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0B75" w14:textId="77777777" w:rsidR="00B8444B" w:rsidRPr="009A0304" w:rsidRDefault="00B8444B" w:rsidP="00B8444B">
      <w:pPr>
        <w:jc w:val="center"/>
        <w:rPr>
          <w:rFonts w:ascii="Arial" w:hAnsi="Arial" w:cs="Arial"/>
          <w:b/>
          <w:bCs/>
          <w:i/>
          <w:iCs/>
          <w:sz w:val="32"/>
        </w:rPr>
      </w:pPr>
      <w:r w:rsidRPr="009A0304">
        <w:rPr>
          <w:rFonts w:ascii="Arial" w:hAnsi="Arial" w:cs="Arial"/>
          <w:b/>
          <w:bCs/>
          <w:i/>
          <w:iCs/>
          <w:sz w:val="32"/>
        </w:rPr>
        <w:t>Study Eligibility &amp; Data Collection Form</w:t>
      </w:r>
    </w:p>
    <w:p w14:paraId="235657AE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smallCaps/>
          <w:sz w:val="22"/>
          <w:szCs w:val="20"/>
        </w:rPr>
      </w:pPr>
    </w:p>
    <w:p w14:paraId="426E6F53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rPr>
          <w:i/>
          <w:iCs/>
          <w:sz w:val="22"/>
        </w:rPr>
      </w:pPr>
    </w:p>
    <w:p w14:paraId="21B19713" w14:textId="77777777" w:rsidR="00B8444B" w:rsidRPr="009A0304" w:rsidRDefault="00B8444B" w:rsidP="00B8444B">
      <w:pPr>
        <w:pStyle w:val="SectionSub-Title"/>
        <w:spacing w:after="0" w:line="240" w:lineRule="auto"/>
        <w:ind w:right="4392"/>
        <w:rPr>
          <w:rFonts w:ascii="Arial" w:hAnsi="Arial" w:cs="Arial"/>
          <w:b/>
          <w:i/>
          <w:color w:val="auto"/>
          <w:sz w:val="28"/>
          <w:szCs w:val="28"/>
        </w:rPr>
      </w:pPr>
      <w:r w:rsidRPr="009A0304">
        <w:rPr>
          <w:rFonts w:ascii="Arial" w:hAnsi="Arial" w:cs="Arial"/>
          <w:b/>
          <w:i/>
          <w:color w:val="auto"/>
          <w:sz w:val="28"/>
          <w:szCs w:val="28"/>
        </w:rPr>
        <w:t>General Information</w:t>
      </w:r>
    </w:p>
    <w:p w14:paraId="34FD782A" w14:textId="77777777" w:rsidR="00B8444B" w:rsidRPr="009A0304" w:rsidRDefault="00B8444B" w:rsidP="00B8444B">
      <w:pPr>
        <w:pStyle w:val="SectionSub-Title"/>
        <w:spacing w:after="0" w:line="240" w:lineRule="auto"/>
        <w:ind w:right="4392"/>
        <w:rPr>
          <w:rFonts w:ascii="Arial" w:hAnsi="Arial" w:cs="Arial"/>
          <w:b/>
          <w:i/>
          <w:color w:val="auto"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48"/>
        <w:gridCol w:w="6541"/>
      </w:tblGrid>
      <w:tr w:rsidR="00B8444B" w:rsidRPr="009A0304" w14:paraId="592D0E6A" w14:textId="77777777" w:rsidTr="0067034B">
        <w:trPr>
          <w:cantSplit/>
          <w:trHeight w:val="300"/>
        </w:trPr>
        <w:tc>
          <w:tcPr>
            <w:tcW w:w="3348" w:type="dxa"/>
          </w:tcPr>
          <w:p w14:paraId="7AF7A8F0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Study ID</w:t>
            </w:r>
          </w:p>
          <w:p w14:paraId="0A18FC8C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author name, year)</w:t>
            </w:r>
          </w:p>
        </w:tc>
        <w:tc>
          <w:tcPr>
            <w:tcW w:w="6541" w:type="dxa"/>
          </w:tcPr>
          <w:p w14:paraId="7B9D35FC" w14:textId="7E254DCE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</w:pPr>
            <w:r w:rsidRPr="00B8444B">
              <w:t>Tania Perrinjaquet-Moccetti</w:t>
            </w:r>
            <w:r>
              <w:t>, 2</w:t>
            </w:r>
            <w:r w:rsidR="00900983">
              <w:t>008</w:t>
            </w:r>
            <w:bookmarkStart w:id="0" w:name="_GoBack"/>
            <w:bookmarkEnd w:id="0"/>
          </w:p>
        </w:tc>
      </w:tr>
      <w:tr w:rsidR="00B8444B" w:rsidRPr="009A0304" w14:paraId="5A0AF61F" w14:textId="77777777" w:rsidTr="0067034B">
        <w:trPr>
          <w:cantSplit/>
          <w:trHeight w:val="300"/>
        </w:trPr>
        <w:tc>
          <w:tcPr>
            <w:tcW w:w="3348" w:type="dxa"/>
          </w:tcPr>
          <w:p w14:paraId="308EDABD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Form completed by</w:t>
            </w:r>
          </w:p>
        </w:tc>
        <w:tc>
          <w:tcPr>
            <w:tcW w:w="6541" w:type="dxa"/>
          </w:tcPr>
          <w:p w14:paraId="736A6384" w14:textId="77777777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</w:pPr>
            <w:r>
              <w:t>Muhammad Asyraf Bin Ismail</w:t>
            </w:r>
          </w:p>
          <w:p w14:paraId="5378BD82" w14:textId="77777777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</w:pPr>
          </w:p>
        </w:tc>
      </w:tr>
      <w:tr w:rsidR="00B8444B" w:rsidRPr="009A0304" w14:paraId="33904456" w14:textId="77777777" w:rsidTr="0067034B">
        <w:trPr>
          <w:cantSplit/>
          <w:trHeight w:val="300"/>
        </w:trPr>
        <w:tc>
          <w:tcPr>
            <w:tcW w:w="3348" w:type="dxa"/>
          </w:tcPr>
          <w:p w14:paraId="7190F18E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Study author contact details</w:t>
            </w:r>
          </w:p>
          <w:p w14:paraId="608FBCCF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1" w:type="dxa"/>
          </w:tcPr>
          <w:p w14:paraId="054B4485" w14:textId="77777777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</w:pPr>
            <w:r>
              <w:t>asyraf88fm@gmail.com</w:t>
            </w:r>
          </w:p>
        </w:tc>
      </w:tr>
      <w:tr w:rsidR="00B8444B" w:rsidRPr="009A0304" w14:paraId="0EE6709D" w14:textId="77777777" w:rsidTr="0067034B">
        <w:trPr>
          <w:cantSplit/>
          <w:trHeight w:val="300"/>
        </w:trPr>
        <w:tc>
          <w:tcPr>
            <w:tcW w:w="3348" w:type="dxa"/>
          </w:tcPr>
          <w:p w14:paraId="409A5C8D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Publication type</w:t>
            </w:r>
          </w:p>
          <w:p w14:paraId="7CDD67BC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full report, abstract, letter)</w:t>
            </w:r>
          </w:p>
        </w:tc>
        <w:tc>
          <w:tcPr>
            <w:tcW w:w="6541" w:type="dxa"/>
          </w:tcPr>
          <w:p w14:paraId="54E18152" w14:textId="77777777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</w:pPr>
            <w:r>
              <w:t>Full Report</w:t>
            </w:r>
          </w:p>
          <w:p w14:paraId="6A2B0186" w14:textId="77777777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  <w:rPr>
                <w:i/>
              </w:rPr>
            </w:pPr>
          </w:p>
        </w:tc>
      </w:tr>
      <w:tr w:rsidR="00B8444B" w:rsidRPr="009A0304" w14:paraId="66DAB191" w14:textId="77777777" w:rsidTr="0067034B">
        <w:trPr>
          <w:cantSplit/>
          <w:trHeight w:val="300"/>
        </w:trPr>
        <w:tc>
          <w:tcPr>
            <w:tcW w:w="3348" w:type="dxa"/>
          </w:tcPr>
          <w:p w14:paraId="397ADEF9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List of included publications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541" w:type="dxa"/>
          </w:tcPr>
          <w:p w14:paraId="39C8C92E" w14:textId="77777777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</w:pPr>
          </w:p>
        </w:tc>
      </w:tr>
      <w:tr w:rsidR="00B8444B" w:rsidRPr="009A0304" w14:paraId="56F4A71F" w14:textId="77777777" w:rsidTr="0067034B">
        <w:trPr>
          <w:cantSplit/>
          <w:trHeight w:val="300"/>
        </w:trPr>
        <w:tc>
          <w:tcPr>
            <w:tcW w:w="3348" w:type="dxa"/>
          </w:tcPr>
          <w:p w14:paraId="6EDAE8EE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References of similar trial*</w:t>
            </w:r>
          </w:p>
          <w:p w14:paraId="5F26E9D2" w14:textId="77777777" w:rsidR="00B8444B" w:rsidRPr="009A0304" w:rsidRDefault="00B8444B" w:rsidP="0067034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1" w:type="dxa"/>
          </w:tcPr>
          <w:p w14:paraId="72E504C3" w14:textId="77777777" w:rsidR="00B8444B" w:rsidRPr="009A0304" w:rsidRDefault="00B8444B" w:rsidP="0067034B">
            <w:pPr>
              <w:numPr>
                <w:ilvl w:val="12"/>
                <w:numId w:val="0"/>
              </w:numPr>
              <w:spacing w:before="40"/>
            </w:pPr>
          </w:p>
        </w:tc>
      </w:tr>
    </w:tbl>
    <w:p w14:paraId="02BC3AE4" w14:textId="77777777" w:rsidR="00B8444B" w:rsidRPr="009A0304" w:rsidRDefault="00B8444B" w:rsidP="00B8444B">
      <w:pPr>
        <w:pStyle w:val="Commen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0304">
        <w:rPr>
          <w:rFonts w:ascii="Arial" w:hAnsi="Arial" w:cs="Arial"/>
          <w:sz w:val="18"/>
          <w:szCs w:val="18"/>
        </w:rPr>
        <w:t xml:space="preserve">This is when the authors published the same study in several reports. </w:t>
      </w:r>
      <w:r w:rsidRPr="009A0304">
        <w:rPr>
          <w:rFonts w:ascii="Arial" w:hAnsi="Arial" w:cs="Arial"/>
          <w:bCs/>
          <w:sz w:val="18"/>
          <w:szCs w:val="18"/>
        </w:rPr>
        <w:t xml:space="preserve">All these references to a similar trial should be linked under one </w:t>
      </w:r>
      <w:r w:rsidRPr="009A0304">
        <w:rPr>
          <w:rFonts w:ascii="Arial" w:hAnsi="Arial" w:cs="Arial"/>
          <w:bCs/>
          <w:i/>
          <w:iCs/>
          <w:sz w:val="18"/>
          <w:szCs w:val="18"/>
        </w:rPr>
        <w:t>Study ID</w:t>
      </w:r>
      <w:r w:rsidRPr="009A0304">
        <w:rPr>
          <w:rFonts w:ascii="Arial" w:hAnsi="Arial" w:cs="Arial"/>
          <w:bCs/>
          <w:sz w:val="18"/>
          <w:szCs w:val="18"/>
        </w:rPr>
        <w:t xml:space="preserve"> in RevMan.</w:t>
      </w:r>
    </w:p>
    <w:p w14:paraId="0A2BDC27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jc w:val="center"/>
        <w:rPr>
          <w:rFonts w:ascii="Arial" w:hAnsi="Arial" w:cs="Arial"/>
          <w:i/>
          <w:iCs/>
          <w:sz w:val="18"/>
          <w:szCs w:val="18"/>
        </w:rPr>
      </w:pPr>
    </w:p>
    <w:p w14:paraId="4FA974CC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jc w:val="center"/>
        <w:rPr>
          <w:i/>
          <w:iCs/>
          <w:sz w:val="22"/>
        </w:rPr>
      </w:pPr>
    </w:p>
    <w:p w14:paraId="32F2A286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  <w:r w:rsidRPr="009A0304">
        <w:rPr>
          <w:rFonts w:ascii="Arial" w:hAnsi="Arial" w:cs="Arial"/>
          <w:b/>
          <w:bCs/>
          <w:i/>
          <w:iCs/>
          <w:sz w:val="28"/>
        </w:rPr>
        <w:t>Study eligibility</w:t>
      </w:r>
    </w:p>
    <w:p w14:paraId="2151B2DE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80"/>
        <w:gridCol w:w="967"/>
        <w:gridCol w:w="1072"/>
        <w:gridCol w:w="3932"/>
      </w:tblGrid>
      <w:tr w:rsidR="00B8444B" w:rsidRPr="009A0304" w14:paraId="1667C099" w14:textId="77777777" w:rsidTr="0067034B">
        <w:tc>
          <w:tcPr>
            <w:tcW w:w="2709" w:type="dxa"/>
            <w:shd w:val="clear" w:color="auto" w:fill="D9D9D9"/>
          </w:tcPr>
          <w:p w14:paraId="5647AD5D" w14:textId="77777777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shd w:val="clear" w:color="auto" w:fill="D9D9D9"/>
          </w:tcPr>
          <w:p w14:paraId="16D2A3E7" w14:textId="77777777" w:rsidR="00B8444B" w:rsidRPr="009A0304" w:rsidRDefault="00B8444B" w:rsidP="0067034B">
            <w:pPr>
              <w:tabs>
                <w:tab w:val="left" w:pos="1881"/>
                <w:tab w:val="left" w:pos="2520"/>
              </w:tabs>
              <w:ind w:left="-99" w:right="-108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9A0304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990" w:type="dxa"/>
            <w:shd w:val="clear" w:color="auto" w:fill="D9D9D9"/>
          </w:tcPr>
          <w:p w14:paraId="29E6839A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9A0304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080" w:type="dxa"/>
            <w:shd w:val="clear" w:color="auto" w:fill="D9D9D9"/>
          </w:tcPr>
          <w:p w14:paraId="0B5364A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ind w:left="-108" w:right="-108"/>
              <w:jc w:val="center"/>
              <w:rPr>
                <w:rFonts w:ascii="Arial" w:hAnsi="Arial" w:cs="Arial"/>
                <w:sz w:val="22"/>
              </w:rPr>
            </w:pPr>
            <w:r w:rsidRPr="009A0304">
              <w:rPr>
                <w:rFonts w:ascii="Arial" w:hAnsi="Arial" w:cs="Arial"/>
                <w:sz w:val="22"/>
              </w:rPr>
              <w:t>Unclear</w:t>
            </w:r>
          </w:p>
        </w:tc>
        <w:tc>
          <w:tcPr>
            <w:tcW w:w="4050" w:type="dxa"/>
            <w:shd w:val="clear" w:color="auto" w:fill="D9D9D9"/>
          </w:tcPr>
          <w:p w14:paraId="1948BC2D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ind w:right="-347"/>
              <w:jc w:val="center"/>
              <w:rPr>
                <w:rFonts w:ascii="Arial" w:hAnsi="Arial" w:cs="Arial"/>
                <w:sz w:val="22"/>
              </w:rPr>
            </w:pPr>
            <w:r w:rsidRPr="009A0304">
              <w:rPr>
                <w:rFonts w:ascii="Arial" w:hAnsi="Arial" w:cs="Arial"/>
                <w:sz w:val="22"/>
              </w:rPr>
              <w:t>Further details</w:t>
            </w:r>
          </w:p>
        </w:tc>
      </w:tr>
      <w:tr w:rsidR="00B8444B" w:rsidRPr="009A0304" w14:paraId="32CEC791" w14:textId="77777777" w:rsidTr="0067034B">
        <w:tc>
          <w:tcPr>
            <w:tcW w:w="2709" w:type="dxa"/>
            <w:shd w:val="clear" w:color="auto" w:fill="auto"/>
          </w:tcPr>
          <w:p w14:paraId="2554748B" w14:textId="77777777" w:rsidR="00B8444B" w:rsidRPr="009A0304" w:rsidRDefault="00B8444B" w:rsidP="0067034B">
            <w:pPr>
              <w:spacing w:before="120" w:after="120"/>
              <w:rPr>
                <w:b/>
                <w:sz w:val="22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RCT/Quasi/CCT</w:t>
            </w:r>
            <w:r w:rsidRPr="009A0304">
              <w:rPr>
                <w:b/>
                <w:sz w:val="22"/>
              </w:rPr>
              <w:t xml:space="preserve">  </w:t>
            </w:r>
          </w:p>
        </w:tc>
        <w:tc>
          <w:tcPr>
            <w:tcW w:w="999" w:type="dxa"/>
            <w:shd w:val="clear" w:color="auto" w:fill="auto"/>
          </w:tcPr>
          <w:p w14:paraId="3407AC7F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2571603A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9854D9E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59FF50E2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</w:tr>
      <w:tr w:rsidR="00B8444B" w:rsidRPr="009A0304" w14:paraId="29459E03" w14:textId="77777777" w:rsidTr="0067034B">
        <w:tc>
          <w:tcPr>
            <w:tcW w:w="2709" w:type="dxa"/>
            <w:shd w:val="clear" w:color="auto" w:fill="auto"/>
          </w:tcPr>
          <w:p w14:paraId="41CADADF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b/>
                <w:sz w:val="22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Relevant participants</w:t>
            </w:r>
          </w:p>
        </w:tc>
        <w:tc>
          <w:tcPr>
            <w:tcW w:w="999" w:type="dxa"/>
            <w:shd w:val="clear" w:color="auto" w:fill="auto"/>
          </w:tcPr>
          <w:p w14:paraId="1E3B64A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6790DA4B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B134C9B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6E6EBC9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sz w:val="22"/>
              </w:rPr>
            </w:pPr>
          </w:p>
        </w:tc>
      </w:tr>
      <w:tr w:rsidR="00B8444B" w:rsidRPr="009A0304" w14:paraId="6D231C29" w14:textId="77777777" w:rsidTr="0067034B">
        <w:tc>
          <w:tcPr>
            <w:tcW w:w="2709" w:type="dxa"/>
            <w:shd w:val="clear" w:color="auto" w:fill="auto"/>
          </w:tcPr>
          <w:p w14:paraId="6ECB928F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Relevant interventions</w:t>
            </w:r>
          </w:p>
        </w:tc>
        <w:tc>
          <w:tcPr>
            <w:tcW w:w="999" w:type="dxa"/>
            <w:shd w:val="clear" w:color="auto" w:fill="auto"/>
          </w:tcPr>
          <w:p w14:paraId="12C25E01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459D0F20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55A126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5B808960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6"/>
              <w:rPr>
                <w:rFonts w:ascii="Arial" w:hAnsi="Arial" w:cs="Arial"/>
                <w:sz w:val="22"/>
              </w:rPr>
            </w:pPr>
          </w:p>
        </w:tc>
      </w:tr>
      <w:tr w:rsidR="00B8444B" w:rsidRPr="009A0304" w14:paraId="3F400136" w14:textId="77777777" w:rsidTr="0067034B">
        <w:tc>
          <w:tcPr>
            <w:tcW w:w="2709" w:type="dxa"/>
            <w:shd w:val="clear" w:color="auto" w:fill="auto"/>
          </w:tcPr>
          <w:p w14:paraId="76FC4D7F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9A0304">
              <w:rPr>
                <w:rFonts w:ascii="Arial" w:hAnsi="Arial" w:cs="Arial"/>
                <w:b/>
                <w:sz w:val="22"/>
              </w:rPr>
              <w:t>Relevant outcomes</w:t>
            </w:r>
            <w:r w:rsidRPr="009A03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*</w:t>
            </w:r>
          </w:p>
        </w:tc>
        <w:tc>
          <w:tcPr>
            <w:tcW w:w="999" w:type="dxa"/>
            <w:shd w:val="clear" w:color="auto" w:fill="auto"/>
          </w:tcPr>
          <w:p w14:paraId="48360409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347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/</w:t>
            </w:r>
          </w:p>
        </w:tc>
        <w:tc>
          <w:tcPr>
            <w:tcW w:w="990" w:type="dxa"/>
          </w:tcPr>
          <w:p w14:paraId="5B45B3B2" w14:textId="77777777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C0B991F" w14:textId="77777777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050" w:type="dxa"/>
          </w:tcPr>
          <w:p w14:paraId="03FDEB7E" w14:textId="77777777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157B568D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  <w:r w:rsidRPr="009A0304">
        <w:rPr>
          <w:rFonts w:ascii="Arial" w:hAnsi="Arial" w:cs="Arial"/>
          <w:bCs/>
          <w:iCs/>
          <w:sz w:val="16"/>
          <w:szCs w:val="16"/>
        </w:rPr>
        <w:t>*Include only if the presence of outcomes form the inclusion criterion</w:t>
      </w:r>
    </w:p>
    <w:p w14:paraId="37B42236" w14:textId="77777777" w:rsidR="00B8444B" w:rsidRPr="009A0304" w:rsidRDefault="00B8444B" w:rsidP="00B8444B">
      <w:pPr>
        <w:tabs>
          <w:tab w:val="left" w:pos="1710"/>
          <w:tab w:val="left" w:pos="2520"/>
        </w:tabs>
        <w:ind w:right="-347"/>
        <w:rPr>
          <w:rFonts w:ascii="Arial" w:hAnsi="Arial" w:cs="Arial"/>
          <w:b/>
          <w:bCs/>
          <w:i/>
          <w:iCs/>
          <w:sz w:val="28"/>
        </w:rPr>
      </w:pPr>
    </w:p>
    <w:p w14:paraId="149133EF" w14:textId="77777777" w:rsidR="00B8444B" w:rsidRPr="009A0304" w:rsidRDefault="00B8444B" w:rsidP="00B8444B">
      <w:pPr>
        <w:pStyle w:val="BodyText2"/>
        <w:rPr>
          <w:i w:val="0"/>
          <w:iCs w:val="0"/>
          <w:sz w:val="22"/>
        </w:rPr>
      </w:pPr>
      <w:r w:rsidRPr="009A0304">
        <w:rPr>
          <w:i w:val="0"/>
          <w:iCs w:val="0"/>
          <w:sz w:val="22"/>
        </w:rPr>
        <w:t>If the above answers are ‘YES’, proceed to Section 1.</w:t>
      </w:r>
    </w:p>
    <w:p w14:paraId="218201C9" w14:textId="77777777" w:rsidR="00B8444B" w:rsidRPr="009A0304" w:rsidRDefault="00B8444B" w:rsidP="00B8444B">
      <w:pPr>
        <w:rPr>
          <w:rFonts w:ascii="Arial" w:hAnsi="Arial" w:cs="Arial"/>
          <w:b/>
          <w:bCs/>
          <w:sz w:val="16"/>
        </w:rPr>
      </w:pPr>
    </w:p>
    <w:p w14:paraId="138B4B12" w14:textId="77777777" w:rsidR="00B8444B" w:rsidRPr="009A0304" w:rsidRDefault="00B8444B" w:rsidP="00B8444B">
      <w:pPr>
        <w:rPr>
          <w:rFonts w:ascii="Arial" w:hAnsi="Arial" w:cs="Arial"/>
          <w:b/>
          <w:bCs/>
          <w:sz w:val="16"/>
        </w:rPr>
      </w:pPr>
      <w:r w:rsidRPr="009A0304">
        <w:rPr>
          <w:rFonts w:ascii="Arial" w:hAnsi="Arial" w:cs="Arial"/>
          <w:iCs/>
          <w:sz w:val="22"/>
        </w:rPr>
        <w:t>If any of the above answers are ‘NO*’, record below the information for ‘Excluded studies’</w:t>
      </w:r>
    </w:p>
    <w:p w14:paraId="61CBBD37" w14:textId="77777777" w:rsidR="00B8444B" w:rsidRPr="009A0304" w:rsidRDefault="00B8444B" w:rsidP="00B8444B">
      <w:pPr>
        <w:tabs>
          <w:tab w:val="left" w:pos="4197"/>
        </w:tabs>
        <w:rPr>
          <w:rFonts w:ascii="Arial" w:hAnsi="Arial" w:cs="Arial"/>
          <w:b/>
          <w:bCs/>
          <w:sz w:val="22"/>
        </w:rPr>
      </w:pPr>
      <w:r w:rsidRPr="009A0304">
        <w:rPr>
          <w:rFonts w:ascii="Arial" w:hAnsi="Arial" w:cs="Arial"/>
          <w:b/>
          <w:bCs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8444B" w:rsidRPr="009A0304" w14:paraId="4C60ABB3" w14:textId="77777777" w:rsidTr="0067034B">
        <w:trPr>
          <w:cantSplit/>
        </w:trPr>
        <w:tc>
          <w:tcPr>
            <w:tcW w:w="5000" w:type="pct"/>
            <w:shd w:val="clear" w:color="auto" w:fill="D9D9D9"/>
          </w:tcPr>
          <w:p w14:paraId="6026D25A" w14:textId="77777777" w:rsidR="00B8444B" w:rsidRPr="009A0304" w:rsidRDefault="00B8444B" w:rsidP="0067034B">
            <w:pPr>
              <w:pStyle w:val="BodyText2"/>
              <w:spacing w:before="120" w:after="120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Reason(s) for exclusion</w:t>
            </w:r>
          </w:p>
        </w:tc>
      </w:tr>
      <w:tr w:rsidR="00B8444B" w:rsidRPr="009A0304" w14:paraId="650BD786" w14:textId="77777777" w:rsidTr="0067034B">
        <w:trPr>
          <w:cantSplit/>
        </w:trPr>
        <w:tc>
          <w:tcPr>
            <w:tcW w:w="5000" w:type="pct"/>
          </w:tcPr>
          <w:p w14:paraId="33A7C62C" w14:textId="77777777" w:rsidR="00B8444B" w:rsidRPr="009A0304" w:rsidRDefault="00B8444B" w:rsidP="0067034B">
            <w:pPr>
              <w:pStyle w:val="BodyText2"/>
              <w:spacing w:before="120" w:after="120"/>
              <w:rPr>
                <w:sz w:val="22"/>
              </w:rPr>
            </w:pPr>
          </w:p>
          <w:p w14:paraId="466A5F26" w14:textId="77777777" w:rsidR="00B8444B" w:rsidRPr="009A0304" w:rsidRDefault="00B8444B" w:rsidP="0067034B">
            <w:pPr>
              <w:pStyle w:val="BodyText2"/>
              <w:spacing w:before="120" w:after="120"/>
              <w:rPr>
                <w:sz w:val="22"/>
              </w:rPr>
            </w:pPr>
          </w:p>
          <w:p w14:paraId="79D1147C" w14:textId="77777777" w:rsidR="00B8444B" w:rsidRPr="009A0304" w:rsidRDefault="00B8444B" w:rsidP="0067034B">
            <w:pPr>
              <w:pStyle w:val="BodyText2"/>
              <w:spacing w:before="120" w:after="120"/>
              <w:rPr>
                <w:sz w:val="22"/>
              </w:rPr>
            </w:pPr>
          </w:p>
        </w:tc>
      </w:tr>
    </w:tbl>
    <w:p w14:paraId="125820E6" w14:textId="77777777" w:rsidR="00B8444B" w:rsidRPr="009A0304" w:rsidRDefault="00B8444B" w:rsidP="00B8444B">
      <w:pPr>
        <w:pStyle w:val="BodyText2"/>
        <w:rPr>
          <w:sz w:val="22"/>
        </w:rPr>
      </w:pPr>
    </w:p>
    <w:p w14:paraId="59F2DCA3" w14:textId="77777777" w:rsidR="00B8444B" w:rsidRPr="009A0304" w:rsidRDefault="00B8444B" w:rsidP="00B8444B">
      <w:pPr>
        <w:pStyle w:val="BodyText2"/>
        <w:rPr>
          <w:sz w:val="22"/>
        </w:rPr>
      </w:pPr>
    </w:p>
    <w:p w14:paraId="55074530" w14:textId="77777777" w:rsidR="00B8444B" w:rsidRPr="009A0304" w:rsidRDefault="00B8444B" w:rsidP="00B8444B">
      <w:pPr>
        <w:pStyle w:val="BodyText2"/>
        <w:rPr>
          <w:sz w:val="22"/>
        </w:rPr>
      </w:pPr>
    </w:p>
    <w:p w14:paraId="12F61277" w14:textId="77777777" w:rsidR="00B8444B" w:rsidRPr="009A0304" w:rsidRDefault="00B8444B" w:rsidP="00B8444B">
      <w:pPr>
        <w:pStyle w:val="BodyText2"/>
        <w:jc w:val="center"/>
        <w:rPr>
          <w:b/>
          <w:bCs/>
          <w:sz w:val="28"/>
        </w:rPr>
        <w:sectPr w:rsidR="00B8444B" w:rsidRPr="009A0304">
          <w:footerReference w:type="even" r:id="rId6"/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52F1269" w14:textId="77777777" w:rsidR="00B8444B" w:rsidRPr="009A0304" w:rsidRDefault="00B8444B" w:rsidP="00B8444B">
      <w:pPr>
        <w:pStyle w:val="Heading8"/>
        <w:jc w:val="left"/>
        <w:rPr>
          <w:color w:val="auto"/>
        </w:rPr>
      </w:pPr>
      <w:r w:rsidRPr="009A0304">
        <w:rPr>
          <w:color w:val="auto"/>
        </w:rPr>
        <w:lastRenderedPageBreak/>
        <w:t>Section 1. Characteristics of included studies</w:t>
      </w:r>
    </w:p>
    <w:p w14:paraId="79E1FBF1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  <w:szCs w:val="20"/>
        </w:rPr>
      </w:pPr>
    </w:p>
    <w:p w14:paraId="6D8B366C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9A0304">
        <w:rPr>
          <w:rFonts w:ascii="Arial" w:hAnsi="Arial" w:cs="Arial"/>
          <w:bCs/>
          <w:sz w:val="22"/>
          <w:szCs w:val="22"/>
        </w:rPr>
        <w:t>This section is to be completed by only one reviewer. State initials: ……</w:t>
      </w:r>
    </w:p>
    <w:p w14:paraId="10B3C067" w14:textId="77777777" w:rsidR="00B8444B" w:rsidRPr="009A0304" w:rsidRDefault="00B8444B" w:rsidP="00B8444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93"/>
      </w:tblGrid>
      <w:tr w:rsidR="00B8444B" w:rsidRPr="009A0304" w14:paraId="41EEC357" w14:textId="77777777" w:rsidTr="0067034B">
        <w:trPr>
          <w:cantSplit/>
          <w:trHeight w:val="566"/>
        </w:trPr>
        <w:tc>
          <w:tcPr>
            <w:tcW w:w="2235" w:type="dxa"/>
            <w:shd w:val="clear" w:color="auto" w:fill="D9D9D9"/>
          </w:tcPr>
          <w:p w14:paraId="5AE8E9F0" w14:textId="77777777" w:rsidR="00B8444B" w:rsidRPr="009A0304" w:rsidRDefault="00B8444B" w:rsidP="0067034B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9A0304">
              <w:rPr>
                <w:b/>
                <w:i w:val="0"/>
                <w:sz w:val="22"/>
                <w:szCs w:val="22"/>
              </w:rPr>
              <w:t>METHODS</w:t>
            </w:r>
          </w:p>
          <w:p w14:paraId="346370B5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3" w:type="dxa"/>
            <w:shd w:val="clear" w:color="auto" w:fill="D9D9D9"/>
          </w:tcPr>
          <w:p w14:paraId="65E7A565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Descriptions as stated in paper</w:t>
            </w:r>
          </w:p>
          <w:p w14:paraId="02C10523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44B" w:rsidRPr="009A0304" w14:paraId="5FC36C68" w14:textId="77777777" w:rsidTr="0067034B">
        <w:trPr>
          <w:cantSplit/>
        </w:trPr>
        <w:tc>
          <w:tcPr>
            <w:tcW w:w="2235" w:type="dxa"/>
          </w:tcPr>
          <w:p w14:paraId="7FC8C036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Aim of study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efficacy, equivalence, pragmatic)</w:t>
            </w:r>
          </w:p>
        </w:tc>
        <w:tc>
          <w:tcPr>
            <w:tcW w:w="7593" w:type="dxa"/>
          </w:tcPr>
          <w:p w14:paraId="5382E621" w14:textId="5622FAD8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8444B">
              <w:rPr>
                <w:rFonts w:ascii="Arial" w:hAnsi="Arial" w:cs="Arial"/>
                <w:sz w:val="22"/>
                <w:szCs w:val="22"/>
              </w:rPr>
              <w:t>Food Supplementation with an Olive (Olea europaea L.) Leaf Extract Reduces Blood Pressure in Borderline Hypertensive Monozygotic Twins</w:t>
            </w:r>
          </w:p>
        </w:tc>
      </w:tr>
      <w:tr w:rsidR="00B8444B" w:rsidRPr="009A0304" w14:paraId="58459449" w14:textId="77777777" w:rsidTr="0067034B">
        <w:trPr>
          <w:cantSplit/>
          <w:trHeight w:val="566"/>
        </w:trPr>
        <w:tc>
          <w:tcPr>
            <w:tcW w:w="2235" w:type="dxa"/>
          </w:tcPr>
          <w:p w14:paraId="6722CB9D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Design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parallel, crossover, cluster)</w:t>
            </w:r>
          </w:p>
        </w:tc>
        <w:tc>
          <w:tcPr>
            <w:tcW w:w="7593" w:type="dxa"/>
          </w:tcPr>
          <w:p w14:paraId="7ED54F06" w14:textId="77440604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8444B">
              <w:rPr>
                <w:rFonts w:ascii="Arial" w:hAnsi="Arial" w:cs="Arial"/>
                <w:sz w:val="22"/>
                <w:szCs w:val="22"/>
              </w:rPr>
              <w:t>open, controlled, parallel-group, co-twin study</w:t>
            </w:r>
          </w:p>
        </w:tc>
      </w:tr>
      <w:tr w:rsidR="00B8444B" w:rsidRPr="009A0304" w14:paraId="7FB01F2E" w14:textId="77777777" w:rsidTr="0067034B">
        <w:trPr>
          <w:cantSplit/>
          <w:trHeight w:val="373"/>
        </w:trPr>
        <w:tc>
          <w:tcPr>
            <w:tcW w:w="2235" w:type="dxa"/>
          </w:tcPr>
          <w:p w14:paraId="00569F26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Unit of allocation</w:t>
            </w:r>
          </w:p>
          <w:p w14:paraId="16241421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(by individuals, cluster/ groups or body parts)</w:t>
            </w:r>
          </w:p>
        </w:tc>
        <w:tc>
          <w:tcPr>
            <w:tcW w:w="7593" w:type="dxa"/>
          </w:tcPr>
          <w:p w14:paraId="0124E69F" w14:textId="46E5C6BA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Groups</w:t>
            </w:r>
          </w:p>
        </w:tc>
      </w:tr>
      <w:tr w:rsidR="00B8444B" w:rsidRPr="009A0304" w14:paraId="45DC9642" w14:textId="77777777" w:rsidTr="0067034B">
        <w:trPr>
          <w:cantSplit/>
        </w:trPr>
        <w:tc>
          <w:tcPr>
            <w:tcW w:w="2235" w:type="dxa"/>
          </w:tcPr>
          <w:p w14:paraId="22A92DAB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Start &amp; end dates</w:t>
            </w:r>
          </w:p>
          <w:p w14:paraId="4F49B763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5A0D28A1" w14:textId="38B5DDA4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stated</w:t>
            </w:r>
          </w:p>
        </w:tc>
      </w:tr>
      <w:tr w:rsidR="00B8444B" w:rsidRPr="009A0304" w14:paraId="196A4995" w14:textId="77777777" w:rsidTr="0067034B">
        <w:trPr>
          <w:cantSplit/>
          <w:trHeight w:val="566"/>
        </w:trPr>
        <w:tc>
          <w:tcPr>
            <w:tcW w:w="2235" w:type="dxa"/>
          </w:tcPr>
          <w:p w14:paraId="3A7D3FCA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Total study duration</w:t>
            </w:r>
          </w:p>
          <w:p w14:paraId="7204EBBE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3" w:type="dxa"/>
          </w:tcPr>
          <w:p w14:paraId="41D4BD2D" w14:textId="700928EA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weeks</w:t>
            </w:r>
          </w:p>
        </w:tc>
      </w:tr>
      <w:tr w:rsidR="00B8444B" w:rsidRPr="009A0304" w14:paraId="44AC1036" w14:textId="77777777" w:rsidTr="006703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235" w:type="dxa"/>
          </w:tcPr>
          <w:p w14:paraId="1D9591A1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Sources of funding </w:t>
            </w:r>
          </w:p>
          <w:p w14:paraId="0E007F52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(including role of funders)</w:t>
            </w:r>
          </w:p>
        </w:tc>
        <w:tc>
          <w:tcPr>
            <w:tcW w:w="7593" w:type="dxa"/>
          </w:tcPr>
          <w:p w14:paraId="4421183F" w14:textId="5BBC4688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8444B">
              <w:rPr>
                <w:rFonts w:ascii="Arial" w:hAnsi="Arial" w:cs="Arial"/>
                <w:sz w:val="22"/>
                <w:szCs w:val="22"/>
              </w:rPr>
              <w:t>Frutarom Switzerland Ltd</w:t>
            </w:r>
          </w:p>
        </w:tc>
      </w:tr>
      <w:tr w:rsidR="00B8444B" w:rsidRPr="009A0304" w14:paraId="3332CCF8" w14:textId="77777777" w:rsidTr="006703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6D3F7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Possible conflicts of interest</w:t>
            </w:r>
          </w:p>
          <w:p w14:paraId="732E773B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(for study authors)</w:t>
            </w:r>
          </w:p>
        </w:tc>
        <w:tc>
          <w:tcPr>
            <w:tcW w:w="7593" w:type="dxa"/>
            <w:tcBorders>
              <w:bottom w:val="single" w:sz="6" w:space="0" w:color="000000"/>
            </w:tcBorders>
          </w:tcPr>
          <w:p w14:paraId="58A0FDBB" w14:textId="41AF930D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3EEE1E5C" w14:textId="77777777" w:rsidR="00B8444B" w:rsidRPr="009A0304" w:rsidRDefault="00B8444B" w:rsidP="00B8444B">
      <w:pPr>
        <w:pStyle w:val="Heading2"/>
      </w:pPr>
    </w:p>
    <w:p w14:paraId="500F8836" w14:textId="77777777" w:rsidR="00B8444B" w:rsidRPr="009A0304" w:rsidRDefault="00B8444B" w:rsidP="00B8444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281"/>
      </w:tblGrid>
      <w:tr w:rsidR="00B8444B" w:rsidRPr="009A0304" w14:paraId="2BC3FD3C" w14:textId="77777777" w:rsidTr="0067034B">
        <w:trPr>
          <w:cantSplit/>
          <w:trHeight w:val="495"/>
        </w:trPr>
        <w:tc>
          <w:tcPr>
            <w:tcW w:w="2547" w:type="dxa"/>
            <w:shd w:val="clear" w:color="auto" w:fill="D9D9D9"/>
          </w:tcPr>
          <w:p w14:paraId="7EE962D2" w14:textId="77777777" w:rsidR="00B8444B" w:rsidRPr="009A0304" w:rsidRDefault="00B8444B" w:rsidP="0067034B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9A0304">
              <w:rPr>
                <w:b/>
                <w:i w:val="0"/>
                <w:sz w:val="22"/>
                <w:szCs w:val="22"/>
              </w:rPr>
              <w:t>PARTICIPANTS</w:t>
            </w:r>
          </w:p>
          <w:p w14:paraId="5A80FF02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D9D9D9"/>
          </w:tcPr>
          <w:p w14:paraId="21C3DF26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72546C19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(include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information for each intervention or comparison group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B8444B" w:rsidRPr="009A0304" w14:paraId="4AB1042B" w14:textId="77777777" w:rsidTr="0067034B">
        <w:trPr>
          <w:cantSplit/>
          <w:trHeight w:val="487"/>
        </w:trPr>
        <w:tc>
          <w:tcPr>
            <w:tcW w:w="2547" w:type="dxa"/>
          </w:tcPr>
          <w:p w14:paraId="18D6ADE8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Population description</w:t>
            </w:r>
          </w:p>
          <w:p w14:paraId="7EDA5F37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(Company/companies; occupation)</w:t>
            </w:r>
          </w:p>
        </w:tc>
        <w:tc>
          <w:tcPr>
            <w:tcW w:w="7281" w:type="dxa"/>
            <w:shd w:val="clear" w:color="auto" w:fill="auto"/>
          </w:tcPr>
          <w:p w14:paraId="1A83BB31" w14:textId="38047F77" w:rsidR="00B8444B" w:rsidRPr="009A0304" w:rsidRDefault="0004091D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Borderline hypertensive patient</w:t>
            </w:r>
          </w:p>
        </w:tc>
      </w:tr>
      <w:tr w:rsidR="00B8444B" w:rsidRPr="009A0304" w14:paraId="540B3D91" w14:textId="77777777" w:rsidTr="0067034B">
        <w:trPr>
          <w:cantSplit/>
          <w:trHeight w:val="487"/>
        </w:trPr>
        <w:tc>
          <w:tcPr>
            <w:tcW w:w="2547" w:type="dxa"/>
          </w:tcPr>
          <w:p w14:paraId="03F9B666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Setting</w:t>
            </w:r>
          </w:p>
          <w:p w14:paraId="1DD71331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 xml:space="preserve">(including location (city, state, country) and </w:t>
            </w: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single centre / multicenter)</w:t>
            </w:r>
          </w:p>
        </w:tc>
        <w:tc>
          <w:tcPr>
            <w:tcW w:w="7281" w:type="dxa"/>
            <w:shd w:val="clear" w:color="auto" w:fill="auto"/>
          </w:tcPr>
          <w:p w14:paraId="5F07F1C0" w14:textId="5A21AC42" w:rsidR="00B8444B" w:rsidRDefault="00C87FF3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Berlin Germany</w:t>
            </w:r>
          </w:p>
          <w:p w14:paraId="4ED2405F" w14:textId="77777777" w:rsidR="00B8444B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72FC4C62" w14:textId="691C5AF7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 center-</w:t>
            </w:r>
            <w:r>
              <w:t xml:space="preserve"> </w:t>
            </w:r>
            <w:r w:rsidR="00C87FF3" w:rsidRPr="00C87FF3">
              <w:t>HealthTwisSt GmbH</w:t>
            </w:r>
          </w:p>
        </w:tc>
      </w:tr>
      <w:tr w:rsidR="00B8444B" w:rsidRPr="009A0304" w14:paraId="6C0B89FC" w14:textId="77777777" w:rsidTr="0067034B">
        <w:trPr>
          <w:cantSplit/>
          <w:trHeight w:val="373"/>
        </w:trPr>
        <w:tc>
          <w:tcPr>
            <w:tcW w:w="2547" w:type="dxa"/>
          </w:tcPr>
          <w:p w14:paraId="4E45C827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Inclusion criteria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281" w:type="dxa"/>
          </w:tcPr>
          <w:p w14:paraId="661C7042" w14:textId="7B6C76D0" w:rsidR="00B8444B" w:rsidRPr="009A0304" w:rsidRDefault="00C87FF3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87FF3">
              <w:rPr>
                <w:rFonts w:ascii="Arial" w:hAnsi="Arial" w:cs="Arial"/>
                <w:sz w:val="22"/>
                <w:szCs w:val="22"/>
              </w:rPr>
              <w:t>ntreated suboptimal blood pressure, exceeding 120 mmHg systolic or 80 mmHg diastolic at rest</w:t>
            </w:r>
          </w:p>
        </w:tc>
      </w:tr>
      <w:tr w:rsidR="00B8444B" w:rsidRPr="009A0304" w14:paraId="079034AB" w14:textId="77777777" w:rsidTr="0067034B">
        <w:trPr>
          <w:cantSplit/>
          <w:trHeight w:val="373"/>
        </w:trPr>
        <w:tc>
          <w:tcPr>
            <w:tcW w:w="2547" w:type="dxa"/>
          </w:tcPr>
          <w:p w14:paraId="11B98BF9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Exclusion criteria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281" w:type="dxa"/>
          </w:tcPr>
          <w:p w14:paraId="163B9A03" w14:textId="7C72EAB2" w:rsidR="00B8444B" w:rsidRPr="009A0304" w:rsidRDefault="00C87FF3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stated</w:t>
            </w:r>
          </w:p>
        </w:tc>
      </w:tr>
      <w:tr w:rsidR="00B8444B" w:rsidRPr="009A0304" w14:paraId="6F7B7A78" w14:textId="77777777" w:rsidTr="0067034B">
        <w:trPr>
          <w:cantSplit/>
          <w:trHeight w:val="712"/>
        </w:trPr>
        <w:tc>
          <w:tcPr>
            <w:tcW w:w="2547" w:type="dxa"/>
          </w:tcPr>
          <w:p w14:paraId="424133DA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Method of recruitment of participants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(e.g. phone, mail, clinic patients, voluntary)</w:t>
            </w:r>
          </w:p>
        </w:tc>
        <w:tc>
          <w:tcPr>
            <w:tcW w:w="7281" w:type="dxa"/>
          </w:tcPr>
          <w:p w14:paraId="5A6F00B8" w14:textId="3F568A60" w:rsidR="00B8444B" w:rsidRPr="009A0304" w:rsidRDefault="006E0E89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Recruited patients </w:t>
            </w:r>
          </w:p>
        </w:tc>
      </w:tr>
      <w:tr w:rsidR="00B8444B" w:rsidRPr="009A0304" w14:paraId="179B7825" w14:textId="77777777" w:rsidTr="0067034B">
        <w:trPr>
          <w:cantSplit/>
          <w:trHeight w:val="487"/>
        </w:trPr>
        <w:tc>
          <w:tcPr>
            <w:tcW w:w="2547" w:type="dxa"/>
          </w:tcPr>
          <w:p w14:paraId="6F162F73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Total no. randomised</w:t>
            </w:r>
          </w:p>
        </w:tc>
        <w:tc>
          <w:tcPr>
            <w:tcW w:w="7281" w:type="dxa"/>
            <w:shd w:val="clear" w:color="auto" w:fill="auto"/>
          </w:tcPr>
          <w:p w14:paraId="4127314F" w14:textId="5E8A4A86" w:rsidR="00B8444B" w:rsidRPr="009A0304" w:rsidRDefault="006E0E89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8444B" w:rsidRPr="009A0304" w14:paraId="7ECBBFCB" w14:textId="77777777" w:rsidTr="0067034B">
        <w:trPr>
          <w:cantSplit/>
          <w:trHeight w:val="251"/>
        </w:trPr>
        <w:tc>
          <w:tcPr>
            <w:tcW w:w="2547" w:type="dxa"/>
          </w:tcPr>
          <w:p w14:paraId="425CF21E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Clusters</w:t>
            </w:r>
          </w:p>
          <w:p w14:paraId="02C1381A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(if applicable, no., type, no. people per cluster)</w:t>
            </w:r>
          </w:p>
        </w:tc>
        <w:tc>
          <w:tcPr>
            <w:tcW w:w="7281" w:type="dxa"/>
            <w:shd w:val="clear" w:color="auto" w:fill="auto"/>
          </w:tcPr>
          <w:p w14:paraId="4991F0B2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8444B" w:rsidRPr="009A0304" w14:paraId="2E5FA551" w14:textId="77777777" w:rsidTr="0067034B">
        <w:trPr>
          <w:cantSplit/>
          <w:trHeight w:val="487"/>
        </w:trPr>
        <w:tc>
          <w:tcPr>
            <w:tcW w:w="2547" w:type="dxa"/>
          </w:tcPr>
          <w:p w14:paraId="6989CB80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lastRenderedPageBreak/>
              <w:t>No. randomised per group</w:t>
            </w:r>
          </w:p>
          <w:p w14:paraId="6650D7F9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(specify whether no. people or clusters)</w:t>
            </w:r>
          </w:p>
        </w:tc>
        <w:tc>
          <w:tcPr>
            <w:tcW w:w="7281" w:type="dxa"/>
            <w:shd w:val="clear" w:color="auto" w:fill="auto"/>
          </w:tcPr>
          <w:p w14:paraId="467A4991" w14:textId="5496554C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E89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C651EE9" w14:textId="772237D5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Control: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E89">
              <w:rPr>
                <w:rFonts w:ascii="Arial" w:hAnsi="Arial" w:cs="Arial"/>
                <w:sz w:val="22"/>
                <w:szCs w:val="22"/>
              </w:rPr>
              <w:t>10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</w:tc>
      </w:tr>
      <w:tr w:rsidR="00B8444B" w:rsidRPr="009A0304" w14:paraId="65D7D168" w14:textId="77777777" w:rsidTr="0067034B">
        <w:trPr>
          <w:cantSplit/>
          <w:trHeight w:val="487"/>
        </w:trPr>
        <w:tc>
          <w:tcPr>
            <w:tcW w:w="2547" w:type="dxa"/>
          </w:tcPr>
          <w:p w14:paraId="2655D1A5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No. missing</w:t>
            </w:r>
          </w:p>
          <w:p w14:paraId="455869C7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(if overall, e.g. exclusions &amp; withdrawals, whether or not missing from analysis)</w:t>
            </w:r>
          </w:p>
        </w:tc>
        <w:tc>
          <w:tcPr>
            <w:tcW w:w="7281" w:type="dxa"/>
            <w:shd w:val="clear" w:color="auto" w:fill="auto"/>
          </w:tcPr>
          <w:p w14:paraId="6BDED207" w14:textId="5704BBB2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E89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5E2C5578" w14:textId="1D158A4A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Control: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E8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8444B" w:rsidRPr="009A0304" w14:paraId="4F65C528" w14:textId="77777777" w:rsidTr="0067034B">
        <w:trPr>
          <w:cantSplit/>
          <w:trHeight w:val="487"/>
        </w:trPr>
        <w:tc>
          <w:tcPr>
            <w:tcW w:w="2547" w:type="dxa"/>
          </w:tcPr>
          <w:p w14:paraId="23896371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Reasons missing</w:t>
            </w:r>
          </w:p>
        </w:tc>
        <w:tc>
          <w:tcPr>
            <w:tcW w:w="7281" w:type="dxa"/>
            <w:shd w:val="clear" w:color="auto" w:fill="auto"/>
          </w:tcPr>
          <w:p w14:paraId="0EB84CC4" w14:textId="78CAEE87" w:rsidR="00B8444B" w:rsidRPr="009A0304" w:rsidRDefault="006E0E89" w:rsidP="006703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8444B" w:rsidRPr="009A0304" w14:paraId="527991D4" w14:textId="77777777" w:rsidTr="0067034B">
        <w:trPr>
          <w:cantSplit/>
          <w:trHeight w:val="487"/>
        </w:trPr>
        <w:tc>
          <w:tcPr>
            <w:tcW w:w="2547" w:type="dxa"/>
          </w:tcPr>
          <w:p w14:paraId="0E497417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Baseline imbalances</w:t>
            </w:r>
          </w:p>
        </w:tc>
        <w:tc>
          <w:tcPr>
            <w:tcW w:w="7281" w:type="dxa"/>
            <w:shd w:val="clear" w:color="auto" w:fill="auto"/>
          </w:tcPr>
          <w:p w14:paraId="32F740B1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698DD89C" w14:textId="77777777" w:rsidTr="0067034B">
        <w:trPr>
          <w:cantSplit/>
          <w:trHeight w:val="487"/>
        </w:trPr>
        <w:tc>
          <w:tcPr>
            <w:tcW w:w="2547" w:type="dxa"/>
          </w:tcPr>
          <w:p w14:paraId="1CDC4F74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7281" w:type="dxa"/>
            <w:shd w:val="clear" w:color="auto" w:fill="auto"/>
          </w:tcPr>
          <w:p w14:paraId="59C42C88" w14:textId="77777777" w:rsidR="006E0E89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OLE: </w:t>
            </w:r>
            <w:r w:rsidR="006E0E89" w:rsidRPr="006E0E89">
              <w:rPr>
                <w:rFonts w:ascii="Arial" w:hAnsi="Arial" w:cs="Arial"/>
                <w:sz w:val="22"/>
                <w:szCs w:val="22"/>
              </w:rPr>
              <w:t>35.7 ± 14.8</w:t>
            </w:r>
          </w:p>
          <w:p w14:paraId="2F65A594" w14:textId="5347CADE" w:rsidR="00B8444B" w:rsidRPr="009A0304" w:rsidRDefault="006E0E89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(lifestyle modification)</w:t>
            </w:r>
            <w:r w:rsidR="00B8444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7034B" w:rsidRPr="0067034B">
              <w:rPr>
                <w:rFonts w:ascii="Arial" w:hAnsi="Arial" w:cs="Arial"/>
                <w:sz w:val="22"/>
                <w:szCs w:val="22"/>
              </w:rPr>
              <w:t>38.1 ± 14.7</w:t>
            </w:r>
          </w:p>
        </w:tc>
      </w:tr>
      <w:tr w:rsidR="00B8444B" w:rsidRPr="009A0304" w14:paraId="46DB7EAF" w14:textId="77777777" w:rsidTr="0067034B">
        <w:trPr>
          <w:cantSplit/>
          <w:trHeight w:val="487"/>
        </w:trPr>
        <w:tc>
          <w:tcPr>
            <w:tcW w:w="2547" w:type="dxa"/>
          </w:tcPr>
          <w:p w14:paraId="01BBBB35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Sex (proportion)</w:t>
            </w:r>
          </w:p>
        </w:tc>
        <w:tc>
          <w:tcPr>
            <w:tcW w:w="7281" w:type="dxa"/>
            <w:shd w:val="clear" w:color="auto" w:fill="auto"/>
          </w:tcPr>
          <w:p w14:paraId="1A098E43" w14:textId="0C8893F2" w:rsidR="00B8444B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OLE: </w:t>
            </w:r>
            <w:r w:rsidR="0067034B">
              <w:rPr>
                <w:rFonts w:ascii="Arial" w:hAnsi="Arial" w:cs="Arial"/>
                <w:sz w:val="22"/>
                <w:szCs w:val="22"/>
              </w:rPr>
              <w:t>not stated</w:t>
            </w:r>
          </w:p>
          <w:p w14:paraId="7BA3680C" w14:textId="74693F92" w:rsidR="00B8444B" w:rsidRPr="009A0304" w:rsidRDefault="006703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  <w:r w:rsidR="00B8444B">
              <w:rPr>
                <w:rFonts w:ascii="Arial" w:hAnsi="Arial" w:cs="Arial"/>
                <w:sz w:val="22"/>
                <w:szCs w:val="22"/>
              </w:rPr>
              <w:t>: Male-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8444B">
              <w:rPr>
                <w:rFonts w:ascii="Arial" w:hAnsi="Arial" w:cs="Arial"/>
                <w:sz w:val="22"/>
                <w:szCs w:val="22"/>
              </w:rPr>
              <w:t xml:space="preserve"> Female-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8444B" w:rsidRPr="009A0304" w14:paraId="2272913F" w14:textId="77777777" w:rsidTr="0067034B">
        <w:trPr>
          <w:cantSplit/>
          <w:trHeight w:val="487"/>
        </w:trPr>
        <w:tc>
          <w:tcPr>
            <w:tcW w:w="2547" w:type="dxa"/>
          </w:tcPr>
          <w:p w14:paraId="6D97CFD2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Race/Ethnicity</w:t>
            </w:r>
          </w:p>
        </w:tc>
        <w:tc>
          <w:tcPr>
            <w:tcW w:w="7281" w:type="dxa"/>
            <w:shd w:val="clear" w:color="auto" w:fill="auto"/>
          </w:tcPr>
          <w:p w14:paraId="740C99BB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stated</w:t>
            </w:r>
          </w:p>
        </w:tc>
      </w:tr>
      <w:tr w:rsidR="00B8444B" w:rsidRPr="009A0304" w14:paraId="7BDEFE28" w14:textId="77777777" w:rsidTr="0067034B">
        <w:trPr>
          <w:cantSplit/>
          <w:trHeight w:val="487"/>
        </w:trPr>
        <w:tc>
          <w:tcPr>
            <w:tcW w:w="2547" w:type="dxa"/>
          </w:tcPr>
          <w:p w14:paraId="203AF089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Other relevant sociodemographics</w:t>
            </w:r>
          </w:p>
          <w:p w14:paraId="102A78A9" w14:textId="77777777" w:rsidR="00B8444B" w:rsidRPr="009A0304" w:rsidRDefault="00B8444B" w:rsidP="0067034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auto"/>
          </w:tcPr>
          <w:p w14:paraId="65FB7C5E" w14:textId="3357D5A6" w:rsidR="00B8444B" w:rsidRPr="009A0304" w:rsidRDefault="0004091D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8444B" w:rsidRPr="009A0304" w14:paraId="5D61A2D7" w14:textId="77777777" w:rsidTr="0067034B">
        <w:trPr>
          <w:cantSplit/>
        </w:trPr>
        <w:tc>
          <w:tcPr>
            <w:tcW w:w="2547" w:type="dxa"/>
          </w:tcPr>
          <w:p w14:paraId="34C946D5" w14:textId="77777777" w:rsidR="00B8444B" w:rsidRPr="009A0304" w:rsidRDefault="00B8444B" w:rsidP="0067034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Subgroups measured </w:t>
            </w: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(eg split by age or sex)</w:t>
            </w:r>
          </w:p>
          <w:p w14:paraId="28AF2E6D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1" w:type="dxa"/>
          </w:tcPr>
          <w:p w14:paraId="6394C54A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8444B" w:rsidRPr="009A0304" w14:paraId="75747EFA" w14:textId="77777777" w:rsidTr="0067034B">
        <w:trPr>
          <w:cantSplit/>
        </w:trPr>
        <w:tc>
          <w:tcPr>
            <w:tcW w:w="2547" w:type="dxa"/>
          </w:tcPr>
          <w:p w14:paraId="05B0EEB9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Subgroups reported</w:t>
            </w:r>
          </w:p>
          <w:p w14:paraId="6FC2CFCC" w14:textId="77777777" w:rsidR="00B8444B" w:rsidRPr="009A0304" w:rsidDel="00BB7F3D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1" w:type="dxa"/>
          </w:tcPr>
          <w:p w14:paraId="1FAAC5D7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1382DAA" w14:textId="77777777" w:rsidR="00B8444B" w:rsidRPr="009A0304" w:rsidRDefault="00B8444B" w:rsidP="00B8444B">
      <w:pPr>
        <w:pStyle w:val="BodyTextIndent"/>
        <w:rPr>
          <w:rFonts w:ascii="Arial" w:hAnsi="Arial" w:cs="Arial"/>
          <w:sz w:val="22"/>
        </w:rPr>
      </w:pPr>
    </w:p>
    <w:p w14:paraId="333C9B84" w14:textId="77777777" w:rsidR="00B8444B" w:rsidRPr="009A0304" w:rsidRDefault="00B8444B" w:rsidP="00B8444B">
      <w:pPr>
        <w:pStyle w:val="Heading8"/>
        <w:jc w:val="left"/>
        <w:rPr>
          <w:color w:val="auto"/>
        </w:rPr>
      </w:pPr>
      <w:r w:rsidRPr="009A0304">
        <w:rPr>
          <w:color w:val="auto"/>
        </w:rPr>
        <w:t>Section 2. Risk of bias assessment</w:t>
      </w:r>
    </w:p>
    <w:p w14:paraId="3726D8BE" w14:textId="77777777" w:rsidR="00B8444B" w:rsidRPr="009A0304" w:rsidRDefault="00B8444B" w:rsidP="00B8444B">
      <w:pPr>
        <w:rPr>
          <w:rFonts w:ascii="Arial" w:hAnsi="Arial" w:cs="Arial"/>
          <w:sz w:val="22"/>
        </w:rPr>
      </w:pPr>
    </w:p>
    <w:p w14:paraId="6855B6EE" w14:textId="77777777" w:rsidR="00B8444B" w:rsidRPr="009A0304" w:rsidRDefault="00B8444B" w:rsidP="00B8444B">
      <w:pPr>
        <w:rPr>
          <w:rFonts w:ascii="Arial" w:hAnsi="Arial" w:cs="Arial"/>
          <w:sz w:val="22"/>
        </w:rPr>
      </w:pPr>
      <w:r w:rsidRPr="009A0304">
        <w:rPr>
          <w:rFonts w:ascii="Arial" w:hAnsi="Arial" w:cs="Arial"/>
          <w:sz w:val="22"/>
        </w:rPr>
        <w:t>We recommend you refer to and use the method described in the Cochrane Handbook.</w:t>
      </w:r>
    </w:p>
    <w:p w14:paraId="3B57B45C" w14:textId="77777777" w:rsidR="00B8444B" w:rsidRPr="009A0304" w:rsidRDefault="00B8444B" w:rsidP="00B8444B">
      <w:pPr>
        <w:rPr>
          <w:rFonts w:ascii="Arial" w:hAnsi="Arial" w:cs="Arial"/>
          <w:sz w:val="22"/>
        </w:rPr>
      </w:pPr>
    </w:p>
    <w:p w14:paraId="2EAEF67A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9A0304">
        <w:rPr>
          <w:rFonts w:ascii="Arial" w:hAnsi="Arial" w:cs="Arial"/>
          <w:bCs/>
          <w:sz w:val="22"/>
          <w:szCs w:val="22"/>
        </w:rPr>
        <w:t>This section is completed by two reviewers. State initials: (i)…… (ii) ……</w:t>
      </w:r>
    </w:p>
    <w:p w14:paraId="093283FC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</w:p>
    <w:tbl>
      <w:tblPr>
        <w:tblW w:w="9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9"/>
        <w:gridCol w:w="2112"/>
        <w:gridCol w:w="4011"/>
        <w:gridCol w:w="1730"/>
      </w:tblGrid>
      <w:tr w:rsidR="00B8444B" w:rsidRPr="009A0304" w14:paraId="4A40CAD9" w14:textId="77777777" w:rsidTr="0067034B">
        <w:trPr>
          <w:cantSplit/>
          <w:trHeight w:val="44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E0FF8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Domain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D9D9D9"/>
          </w:tcPr>
          <w:p w14:paraId="3AB78A7D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Risk of bias</w:t>
            </w:r>
          </w:p>
          <w:p w14:paraId="2E48BEBE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1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37CA56FD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Support for judgement</w:t>
            </w:r>
          </w:p>
          <w:p w14:paraId="68780B30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(include direct quotes where available with explanatory comments)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14:paraId="60522420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Location in text or source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(page, table)</w:t>
            </w:r>
          </w:p>
        </w:tc>
      </w:tr>
      <w:tr w:rsidR="00B8444B" w:rsidRPr="009A0304" w14:paraId="0609AE79" w14:textId="77777777" w:rsidTr="0067034B">
        <w:trPr>
          <w:cantSplit/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BDE6" w14:textId="77777777" w:rsidR="00B8444B" w:rsidRPr="009A0304" w:rsidRDefault="00B8444B" w:rsidP="006703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2BFCF2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0304">
              <w:rPr>
                <w:rFonts w:ascii="Arial" w:hAnsi="Arial" w:cs="Arial"/>
                <w:bCs/>
                <w:sz w:val="22"/>
                <w:szCs w:val="22"/>
              </w:rPr>
              <w:t>Low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A0304">
              <w:rPr>
                <w:rFonts w:ascii="Arial" w:hAnsi="Arial" w:cs="Arial"/>
                <w:bCs/>
                <w:sz w:val="22"/>
                <w:szCs w:val="22"/>
              </w:rPr>
              <w:t>High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9A0304">
              <w:rPr>
                <w:rFonts w:ascii="Arial" w:hAnsi="Arial" w:cs="Arial"/>
                <w:bCs/>
                <w:sz w:val="22"/>
                <w:szCs w:val="22"/>
              </w:rPr>
              <w:t>Unclear</w:t>
            </w:r>
          </w:p>
        </w:tc>
        <w:tc>
          <w:tcPr>
            <w:tcW w:w="401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9381F7" w14:textId="77777777" w:rsidR="00B8444B" w:rsidRPr="009A0304" w:rsidRDefault="00B8444B" w:rsidP="006703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DC775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44B" w:rsidRPr="009A0304" w14:paraId="7F278F6A" w14:textId="77777777" w:rsidTr="0067034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F8B4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Random sequence generation</w:t>
            </w:r>
          </w:p>
          <w:p w14:paraId="3B2FD354" w14:textId="77777777" w:rsidR="00B8444B" w:rsidRPr="009A0304" w:rsidRDefault="00B8444B" w:rsidP="006703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(selection bias)</w:t>
            </w:r>
          </w:p>
          <w:p w14:paraId="34CB115D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A13" w14:textId="121A071B" w:rsidR="00B8444B" w:rsidRPr="009A0304" w:rsidRDefault="009A1C9B" w:rsidP="0067034B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Check10"/>
            <w:bookmarkStart w:id="2" w:name="Check11"/>
            <w:bookmarkEnd w:id="1"/>
            <w:bookmarkEnd w:id="2"/>
            <w:r>
              <w:rPr>
                <w:rFonts w:ascii="Arial" w:hAnsi="Arial" w:cs="Arial"/>
                <w:bCs/>
                <w:sz w:val="22"/>
                <w:szCs w:val="22"/>
              </w:rPr>
              <w:t>Unclear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BFB11" w14:textId="36DE9156" w:rsidR="00B8444B" w:rsidRPr="009A0304" w:rsidRDefault="009A1C9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Twin of each pair randomly assigned to different treatment group. Unclear method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048BB83C" w14:textId="325E483B" w:rsidR="00B8444B" w:rsidRPr="009A0304" w:rsidRDefault="009A1C9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Page 1239</w:t>
            </w:r>
          </w:p>
        </w:tc>
      </w:tr>
      <w:tr w:rsidR="00B8444B" w:rsidRPr="009A0304" w14:paraId="66290E3F" w14:textId="77777777" w:rsidTr="0067034B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C980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Allocation concealment</w:t>
            </w:r>
          </w:p>
          <w:p w14:paraId="77FFEDDE" w14:textId="77777777" w:rsidR="00B8444B" w:rsidRPr="009A0304" w:rsidRDefault="00B8444B" w:rsidP="006703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(selection bias)</w:t>
            </w:r>
          </w:p>
          <w:p w14:paraId="30554A98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8741" w14:textId="7E6D4F39" w:rsidR="00B8444B" w:rsidRPr="009A0304" w:rsidRDefault="009A1C9B" w:rsidP="0067034B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Unclear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6220A0E1" w14:textId="0D77E6D6" w:rsidR="00B8444B" w:rsidRPr="009A0304" w:rsidRDefault="009A1C9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Twin of each pair randomly assigned to different treatment group. Unclear method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18C8B088" w14:textId="0FCEAFF8" w:rsidR="00B8444B" w:rsidRPr="009A0304" w:rsidRDefault="009A1C9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Page 1239</w:t>
            </w:r>
          </w:p>
        </w:tc>
      </w:tr>
      <w:tr w:rsidR="00B8444B" w:rsidRPr="009A0304" w14:paraId="2D76D856" w14:textId="77777777" w:rsidTr="0067034B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739B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Blinding of participants and personnel</w:t>
            </w:r>
          </w:p>
          <w:p w14:paraId="3BA3F0A7" w14:textId="77777777" w:rsidR="00B8444B" w:rsidRPr="009A0304" w:rsidRDefault="00B8444B" w:rsidP="006703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(performance bias)</w:t>
            </w:r>
          </w:p>
          <w:p w14:paraId="1B540D5D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6256" w14:textId="22FD1FD1" w:rsidR="00B8444B" w:rsidRPr="009A0304" w:rsidRDefault="00A6173D" w:rsidP="0067034B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372291">
              <w:rPr>
                <w:rFonts w:ascii="Arial" w:hAnsi="Arial" w:cs="Arial"/>
                <w:bCs/>
                <w:sz w:val="22"/>
                <w:szCs w:val="22"/>
              </w:rPr>
              <w:t>nclear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7E2C2CB0" w14:textId="0BC8AD1E" w:rsidR="00236D3B" w:rsidRDefault="00236D3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Comments:…</w:t>
            </w:r>
          </w:p>
          <w:p w14:paraId="41B402A5" w14:textId="77777777" w:rsidR="00B367BA" w:rsidRDefault="00B367BA" w:rsidP="00B367BA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Quotes “In experiment 1, control group received no treatment (lifestyle modification) compared to active group which received medications.” </w:t>
            </w:r>
          </w:p>
          <w:p w14:paraId="1E761D8A" w14:textId="336056B4" w:rsidR="00236D3B" w:rsidRPr="009A0304" w:rsidRDefault="00236D3B" w:rsidP="00A6173D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3457F5A0" w14:textId="38D40A25" w:rsidR="00B8444B" w:rsidRPr="009A0304" w:rsidRDefault="009A1C9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Page 1239 to 1240</w:t>
            </w:r>
          </w:p>
        </w:tc>
      </w:tr>
      <w:tr w:rsidR="00B8444B" w:rsidRPr="009A0304" w14:paraId="7CAC2413" w14:textId="77777777" w:rsidTr="0067034B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3395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lastRenderedPageBreak/>
              <w:t>Blinding of outcome assessment</w:t>
            </w:r>
          </w:p>
          <w:p w14:paraId="5D05BAE3" w14:textId="77777777" w:rsidR="00B8444B" w:rsidRPr="009A0304" w:rsidRDefault="00B8444B" w:rsidP="006703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(detection bias)</w:t>
            </w:r>
          </w:p>
          <w:p w14:paraId="3FDF758D" w14:textId="77777777" w:rsidR="00B8444B" w:rsidRPr="009A0304" w:rsidRDefault="00B8444B" w:rsidP="0067034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68F4" w14:textId="32910D35" w:rsidR="00B8444B" w:rsidRPr="009A0304" w:rsidRDefault="009A1C9B" w:rsidP="0067034B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69A04476" w14:textId="6D20C7DD" w:rsidR="00B8444B" w:rsidRPr="009A0304" w:rsidRDefault="009A1C9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 outcomes unlikely to be influenced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446F4B64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444B" w:rsidRPr="009A0304" w14:paraId="4F4F94C7" w14:textId="77777777" w:rsidTr="00662C10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2F0EA8E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  <w:lang w:val="it-IT"/>
              </w:rPr>
              <w:t>Incomplete outcome data</w:t>
            </w:r>
          </w:p>
          <w:p w14:paraId="1F633AF4" w14:textId="77777777" w:rsidR="00B8444B" w:rsidRPr="009A0304" w:rsidRDefault="00B8444B" w:rsidP="0067034B">
            <w:pPr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  <w:lang w:val="it-IT"/>
              </w:rPr>
              <w:t>(attrition bias)</w:t>
            </w:r>
          </w:p>
          <w:p w14:paraId="3CD975BD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97FE" w14:textId="1610F90D" w:rsidR="00B8444B" w:rsidRPr="009A0304" w:rsidRDefault="00236D3B" w:rsidP="0067034B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81DE4A" w14:textId="41FBF99E" w:rsidR="00B8444B" w:rsidRPr="009A0304" w:rsidRDefault="00B367BA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662C10">
              <w:rPr>
                <w:rFonts w:ascii="Arial" w:hAnsi="Arial" w:cs="Arial"/>
                <w:bCs/>
                <w:sz w:val="22"/>
                <w:szCs w:val="22"/>
              </w:rPr>
              <w:t>Data complete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24398FD5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444B" w:rsidRPr="009A0304" w14:paraId="595D115F" w14:textId="77777777" w:rsidTr="0067034B">
        <w:trPr>
          <w:cantSplit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B0B6B30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Selective outcome reporting</w:t>
            </w:r>
          </w:p>
          <w:p w14:paraId="401BE28F" w14:textId="77777777" w:rsidR="00B8444B" w:rsidRPr="009A0304" w:rsidRDefault="00B8444B" w:rsidP="006703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(reporting bias)</w:t>
            </w:r>
          </w:p>
          <w:p w14:paraId="08CF64CA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4EE2" w14:textId="6373C7B6" w:rsidR="00B8444B" w:rsidRPr="009A0304" w:rsidRDefault="009A1C9B" w:rsidP="0067034B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</w:tcBorders>
            <w:shd w:val="clear" w:color="auto" w:fill="auto"/>
          </w:tcPr>
          <w:p w14:paraId="7E910219" w14:textId="468637B6" w:rsidR="00B8444B" w:rsidRPr="009A0304" w:rsidRDefault="009A1C9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All </w:t>
            </w:r>
            <w:r w:rsidR="00F37D93">
              <w:rPr>
                <w:rFonts w:ascii="Arial" w:hAnsi="Arial" w:cs="Arial"/>
                <w:bCs/>
                <w:sz w:val="22"/>
                <w:szCs w:val="22"/>
              </w:rPr>
              <w:t>outcomes were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reported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</w:tcPr>
          <w:p w14:paraId="1C0A7CA9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444B" w:rsidRPr="009A0304" w14:paraId="30AC083D" w14:textId="77777777" w:rsidTr="0067034B">
        <w:trPr>
          <w:cantSplit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945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Other bias</w:t>
            </w:r>
          </w:p>
          <w:p w14:paraId="08B7BB27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38DE7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C61" w14:textId="499478D5" w:rsidR="00B8444B" w:rsidRPr="009A0304" w:rsidRDefault="00A6173D" w:rsidP="0067034B">
            <w:pPr>
              <w:spacing w:after="9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Low</w:t>
            </w:r>
          </w:p>
        </w:tc>
        <w:tc>
          <w:tcPr>
            <w:tcW w:w="401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CF6F753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B0CEE" w14:textId="77777777" w:rsidR="00B8444B" w:rsidRPr="009A0304" w:rsidRDefault="00B8444B" w:rsidP="0067034B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C4D6B7" w14:textId="77777777" w:rsidR="00B8444B" w:rsidRPr="009A0304" w:rsidRDefault="00B8444B" w:rsidP="00B8444B">
      <w:pPr>
        <w:rPr>
          <w:rFonts w:ascii="Arial" w:hAnsi="Arial" w:cs="Arial"/>
          <w:bCs/>
          <w:sz w:val="18"/>
          <w:szCs w:val="18"/>
          <w:lang w:val="en-AU"/>
        </w:rPr>
      </w:pPr>
      <w:r w:rsidRPr="009A0304">
        <w:rPr>
          <w:rFonts w:ascii="Arial" w:hAnsi="Arial" w:cs="Arial"/>
          <w:sz w:val="18"/>
          <w:szCs w:val="18"/>
        </w:rPr>
        <w:t xml:space="preserve">Random sequence generation = </w:t>
      </w:r>
      <w:r w:rsidRPr="009A0304">
        <w:rPr>
          <w:rFonts w:ascii="Arial" w:hAnsi="Arial" w:cs="Arial"/>
          <w:bCs/>
          <w:sz w:val="18"/>
          <w:szCs w:val="18"/>
          <w:lang w:val="en-AU"/>
        </w:rPr>
        <w:t>Process used to assign people into intervention and control groups</w:t>
      </w:r>
    </w:p>
    <w:p w14:paraId="646DFA0D" w14:textId="77777777" w:rsidR="00B8444B" w:rsidRPr="009A0304" w:rsidRDefault="00B8444B" w:rsidP="00B8444B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 xml:space="preserve">Allocation concealment = </w:t>
      </w:r>
      <w:r w:rsidRPr="009A0304">
        <w:rPr>
          <w:rFonts w:ascii="Arial" w:hAnsi="Arial" w:cs="Arial"/>
          <w:bCs/>
          <w:sz w:val="18"/>
          <w:szCs w:val="18"/>
        </w:rPr>
        <w:t>Process used to prevent foreknowledge of group assignment in a RCT</w:t>
      </w:r>
    </w:p>
    <w:p w14:paraId="6A1EC12D" w14:textId="77777777" w:rsidR="00B8444B" w:rsidRPr="009A0304" w:rsidRDefault="00B8444B" w:rsidP="00B8444B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>Blinding of participants and personnel = Presence or absence of blinding for participants and health personnel</w:t>
      </w:r>
    </w:p>
    <w:p w14:paraId="38E5D03D" w14:textId="77777777" w:rsidR="00B8444B" w:rsidRPr="009A0304" w:rsidRDefault="00B8444B" w:rsidP="00B8444B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>Blinding of outcome assessment = presence or absence of blinding for assessment of outcome</w:t>
      </w:r>
    </w:p>
    <w:p w14:paraId="6372756C" w14:textId="77777777" w:rsidR="00B8444B" w:rsidRPr="009A0304" w:rsidRDefault="00B8444B" w:rsidP="00B8444B">
      <w:pPr>
        <w:rPr>
          <w:rFonts w:ascii="Arial" w:hAnsi="Arial" w:cs="Arial"/>
          <w:sz w:val="18"/>
          <w:szCs w:val="18"/>
          <w:lang w:val="it-IT"/>
        </w:rPr>
      </w:pPr>
      <w:r w:rsidRPr="009A0304">
        <w:rPr>
          <w:rFonts w:ascii="Arial" w:hAnsi="Arial" w:cs="Arial"/>
          <w:sz w:val="18"/>
          <w:szCs w:val="18"/>
          <w:lang w:val="it-IT"/>
        </w:rPr>
        <w:t xml:space="preserve">Incomplete outcome data = application of </w:t>
      </w:r>
      <w:r w:rsidRPr="009A0304">
        <w:rPr>
          <w:rFonts w:ascii="Arial" w:hAnsi="Arial" w:cs="Arial"/>
          <w:sz w:val="18"/>
          <w:szCs w:val="18"/>
        </w:rPr>
        <w:t>intention-to-treat analysis is one in which all the participants in a trial are analysed according to the intervention to which they were allocated</w:t>
      </w:r>
    </w:p>
    <w:p w14:paraId="390F9217" w14:textId="77777777" w:rsidR="00B8444B" w:rsidRPr="009A0304" w:rsidRDefault="00B8444B" w:rsidP="00B8444B">
      <w:pPr>
        <w:rPr>
          <w:rFonts w:ascii="Arial" w:hAnsi="Arial" w:cs="Arial"/>
          <w:sz w:val="18"/>
          <w:szCs w:val="18"/>
        </w:rPr>
      </w:pPr>
      <w:r w:rsidRPr="009A0304">
        <w:rPr>
          <w:rFonts w:ascii="Arial" w:hAnsi="Arial" w:cs="Arial"/>
          <w:sz w:val="18"/>
          <w:szCs w:val="18"/>
        </w:rPr>
        <w:t>Selective outcome reporting = Selection of a subset of the original variables recorded</w:t>
      </w:r>
    </w:p>
    <w:p w14:paraId="25645EBD" w14:textId="77777777" w:rsidR="00B8444B" w:rsidRPr="009A0304" w:rsidRDefault="00B8444B" w:rsidP="00B8444B">
      <w:pPr>
        <w:rPr>
          <w:rFonts w:ascii="Arial" w:hAnsi="Arial" w:cs="Arial"/>
          <w:sz w:val="22"/>
          <w:szCs w:val="22"/>
        </w:rPr>
      </w:pPr>
    </w:p>
    <w:p w14:paraId="16933F18" w14:textId="77777777" w:rsidR="00B8444B" w:rsidRPr="009A0304" w:rsidRDefault="00B8444B" w:rsidP="00B8444B">
      <w:pPr>
        <w:rPr>
          <w:rFonts w:ascii="Arial" w:hAnsi="Arial" w:cs="Arial"/>
          <w:b/>
          <w:bCs/>
          <w:sz w:val="22"/>
        </w:rPr>
      </w:pPr>
    </w:p>
    <w:p w14:paraId="29E84BAB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A0304">
        <w:rPr>
          <w:rFonts w:ascii="Arial" w:hAnsi="Arial" w:cs="Arial"/>
          <w:b/>
          <w:i/>
          <w:sz w:val="28"/>
          <w:szCs w:val="28"/>
        </w:rPr>
        <w:t xml:space="preserve">Section 3. </w:t>
      </w:r>
      <w:r w:rsidRPr="009A0304">
        <w:rPr>
          <w:rFonts w:ascii="Arial" w:hAnsi="Arial" w:cs="Arial"/>
          <w:b/>
          <w:bCs/>
          <w:i/>
          <w:iCs/>
          <w:sz w:val="28"/>
          <w:szCs w:val="28"/>
        </w:rPr>
        <w:t>Intervention groups</w:t>
      </w:r>
    </w:p>
    <w:p w14:paraId="4FABB1B1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</w:p>
    <w:p w14:paraId="08CCB396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Cs/>
          <w:sz w:val="22"/>
          <w:szCs w:val="22"/>
        </w:rPr>
      </w:pPr>
      <w:r w:rsidRPr="009A0304">
        <w:rPr>
          <w:rFonts w:ascii="Arial" w:hAnsi="Arial" w:cs="Arial"/>
          <w:bCs/>
          <w:sz w:val="22"/>
          <w:szCs w:val="22"/>
        </w:rPr>
        <w:t>This section is completed by two reviewers. State initials: (i)…… (ii) NMN</w:t>
      </w:r>
    </w:p>
    <w:p w14:paraId="301244A1" w14:textId="77777777" w:rsidR="00B8444B" w:rsidRPr="009A0304" w:rsidRDefault="00B8444B" w:rsidP="00B8444B">
      <w:pPr>
        <w:tabs>
          <w:tab w:val="left" w:pos="1710"/>
          <w:tab w:val="left" w:pos="2520"/>
        </w:tabs>
        <w:jc w:val="center"/>
        <w:rPr>
          <w:rFonts w:ascii="Arial" w:hAnsi="Arial" w:cs="Arial"/>
          <w:b/>
          <w:bCs/>
          <w:i/>
          <w:i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1557"/>
        <w:gridCol w:w="2240"/>
        <w:gridCol w:w="1834"/>
        <w:gridCol w:w="1413"/>
      </w:tblGrid>
      <w:tr w:rsidR="00B8444B" w:rsidRPr="009A0304" w14:paraId="1F2EEE36" w14:textId="77777777" w:rsidTr="00154374">
        <w:tc>
          <w:tcPr>
            <w:tcW w:w="2584" w:type="dxa"/>
            <w:shd w:val="clear" w:color="auto" w:fill="D9D9D9"/>
          </w:tcPr>
          <w:p w14:paraId="47DFA4BD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bCs/>
                <w:sz w:val="22"/>
                <w:szCs w:val="22"/>
              </w:rPr>
              <w:t>Outcomes relevant to your review</w:t>
            </w:r>
          </w:p>
          <w:p w14:paraId="69BFAEBD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Copy and paste from ‘Types of outcome measures’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557" w:type="dxa"/>
            <w:shd w:val="clear" w:color="auto" w:fill="D9D9D9"/>
          </w:tcPr>
          <w:p w14:paraId="799F7ED2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Reported in paper</w:t>
            </w:r>
          </w:p>
          <w:p w14:paraId="76D12949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(Yes / No)</w:t>
            </w:r>
          </w:p>
          <w:p w14:paraId="5129BE0B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ind w:right="-3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D9D9D9"/>
          </w:tcPr>
          <w:p w14:paraId="496C94D2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Outcome definition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(with diagnostic criteria if relevant)</w:t>
            </w:r>
          </w:p>
        </w:tc>
        <w:tc>
          <w:tcPr>
            <w:tcW w:w="1834" w:type="dxa"/>
            <w:shd w:val="clear" w:color="auto" w:fill="D9D9D9"/>
          </w:tcPr>
          <w:p w14:paraId="65961A8C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Unit of measurement &amp; tool</w:t>
            </w:r>
          </w:p>
          <w:p w14:paraId="4A855A08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i/>
                <w:sz w:val="22"/>
                <w:szCs w:val="22"/>
              </w:rPr>
              <w:t>(if relevant)</w:t>
            </w:r>
          </w:p>
        </w:tc>
        <w:tc>
          <w:tcPr>
            <w:tcW w:w="1413" w:type="dxa"/>
            <w:shd w:val="clear" w:color="auto" w:fill="D9D9D9"/>
          </w:tcPr>
          <w:p w14:paraId="78DBB154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 xml:space="preserve">Reanalysis required?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(specify)</w:t>
            </w:r>
          </w:p>
        </w:tc>
      </w:tr>
      <w:tr w:rsidR="00154374" w:rsidRPr="009A0304" w14:paraId="56C41DBE" w14:textId="77777777" w:rsidTr="00154374">
        <w:tc>
          <w:tcPr>
            <w:tcW w:w="2584" w:type="dxa"/>
          </w:tcPr>
          <w:p w14:paraId="6675497C" w14:textId="77777777" w:rsidR="00154374" w:rsidRPr="009A0304" w:rsidRDefault="00154374" w:rsidP="00154374">
            <w:pPr>
              <w:pStyle w:val="Heading9"/>
              <w:tabs>
                <w:tab w:val="clear" w:pos="1710"/>
                <w:tab w:val="clear" w:pos="2520"/>
              </w:tabs>
              <w:spacing w:before="120" w:after="12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D0423">
              <w:rPr>
                <w:b w:val="0"/>
                <w:bCs w:val="0"/>
                <w:color w:val="auto"/>
                <w:sz w:val="22"/>
                <w:szCs w:val="22"/>
              </w:rPr>
              <w:t>Systolic blood pressure</w:t>
            </w:r>
          </w:p>
        </w:tc>
        <w:tc>
          <w:tcPr>
            <w:tcW w:w="1557" w:type="dxa"/>
          </w:tcPr>
          <w:p w14:paraId="3C90F8E8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40" w:type="dxa"/>
          </w:tcPr>
          <w:p w14:paraId="20A9B479" w14:textId="7C0F94F1" w:rsidR="00154374" w:rsidRPr="009A0304" w:rsidRDefault="00AA2D12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in</w:t>
            </w:r>
            <w:r w:rsidR="001543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374" w:rsidRPr="00BF021F">
              <w:rPr>
                <w:rFonts w:ascii="Arial" w:hAnsi="Arial" w:cs="Arial"/>
                <w:sz w:val="22"/>
                <w:szCs w:val="22"/>
              </w:rPr>
              <w:t>clinical SBP</w:t>
            </w:r>
          </w:p>
        </w:tc>
        <w:tc>
          <w:tcPr>
            <w:tcW w:w="1834" w:type="dxa"/>
          </w:tcPr>
          <w:p w14:paraId="297D57C8" w14:textId="30447589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1413" w:type="dxa"/>
          </w:tcPr>
          <w:p w14:paraId="489D549E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374" w:rsidRPr="009A0304" w14:paraId="21D5D72C" w14:textId="77777777" w:rsidTr="00154374">
        <w:tc>
          <w:tcPr>
            <w:tcW w:w="2584" w:type="dxa"/>
          </w:tcPr>
          <w:p w14:paraId="3CB5F4E4" w14:textId="77777777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0423">
              <w:rPr>
                <w:rFonts w:ascii="Arial" w:hAnsi="Arial" w:cs="Arial"/>
                <w:sz w:val="22"/>
                <w:szCs w:val="22"/>
              </w:rPr>
              <w:t>Diastolic blood pressure</w:t>
            </w:r>
          </w:p>
        </w:tc>
        <w:tc>
          <w:tcPr>
            <w:tcW w:w="1557" w:type="dxa"/>
          </w:tcPr>
          <w:p w14:paraId="2B8093C4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40" w:type="dxa"/>
          </w:tcPr>
          <w:p w14:paraId="7EB17DDF" w14:textId="627DBAD2" w:rsidR="00154374" w:rsidRPr="009A0304" w:rsidRDefault="00AA2D12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in</w:t>
            </w:r>
            <w:r w:rsidR="001543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4374" w:rsidRPr="00BF021F">
              <w:rPr>
                <w:rFonts w:ascii="Arial" w:hAnsi="Arial" w:cs="Arial"/>
                <w:sz w:val="22"/>
                <w:szCs w:val="22"/>
              </w:rPr>
              <w:t>clinical</w:t>
            </w:r>
            <w:r w:rsidR="00154374">
              <w:rPr>
                <w:rFonts w:ascii="Arial" w:hAnsi="Arial" w:cs="Arial"/>
                <w:sz w:val="22"/>
                <w:szCs w:val="22"/>
              </w:rPr>
              <w:t xml:space="preserve"> DBP</w:t>
            </w:r>
          </w:p>
        </w:tc>
        <w:tc>
          <w:tcPr>
            <w:tcW w:w="1834" w:type="dxa"/>
          </w:tcPr>
          <w:p w14:paraId="7A36D2A3" w14:textId="213F20B9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1413" w:type="dxa"/>
          </w:tcPr>
          <w:p w14:paraId="243BB685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374" w:rsidRPr="009A0304" w14:paraId="0F48E344" w14:textId="77777777" w:rsidTr="00154374">
        <w:tc>
          <w:tcPr>
            <w:tcW w:w="2584" w:type="dxa"/>
          </w:tcPr>
          <w:p w14:paraId="23AC7812" w14:textId="77777777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Lipid profile</w:t>
            </w:r>
          </w:p>
        </w:tc>
        <w:tc>
          <w:tcPr>
            <w:tcW w:w="1557" w:type="dxa"/>
          </w:tcPr>
          <w:p w14:paraId="2A871026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240" w:type="dxa"/>
          </w:tcPr>
          <w:p w14:paraId="0DD71FA5" w14:textId="77777777" w:rsidR="00154374" w:rsidRPr="00BF021F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Pr="00BF021F">
              <w:rPr>
                <w:rFonts w:ascii="Arial" w:hAnsi="Arial" w:cs="Arial"/>
                <w:sz w:val="22"/>
                <w:szCs w:val="22"/>
              </w:rPr>
              <w:t>Total cholesterol</w:t>
            </w:r>
          </w:p>
          <w:p w14:paraId="10E5A688" w14:textId="77777777" w:rsidR="0015437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LDL</w:t>
            </w:r>
          </w:p>
          <w:p w14:paraId="55325B9D" w14:textId="77777777" w:rsidR="0015437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HDL</w:t>
            </w:r>
          </w:p>
          <w:p w14:paraId="1A8351D5" w14:textId="07F17652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TG</w:t>
            </w:r>
          </w:p>
        </w:tc>
        <w:tc>
          <w:tcPr>
            <w:tcW w:w="1834" w:type="dxa"/>
          </w:tcPr>
          <w:p w14:paraId="5554EAED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35C55659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6E8E5C69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3AE70B8E" w14:textId="667C1E4E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1413" w:type="dxa"/>
          </w:tcPr>
          <w:p w14:paraId="4CB322BF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374" w:rsidRPr="009A0304" w14:paraId="34C83277" w14:textId="77777777" w:rsidTr="00154374">
        <w:tc>
          <w:tcPr>
            <w:tcW w:w="2584" w:type="dxa"/>
          </w:tcPr>
          <w:p w14:paraId="7A434E10" w14:textId="77777777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Inflammatory markers for CVD</w:t>
            </w:r>
          </w:p>
        </w:tc>
        <w:tc>
          <w:tcPr>
            <w:tcW w:w="1557" w:type="dxa"/>
          </w:tcPr>
          <w:p w14:paraId="0316BC05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40" w:type="dxa"/>
          </w:tcPr>
          <w:p w14:paraId="42A38169" w14:textId="77777777" w:rsidR="0015437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F021F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21F">
              <w:rPr>
                <w:rFonts w:ascii="Arial" w:hAnsi="Arial" w:cs="Arial"/>
                <w:sz w:val="22"/>
                <w:szCs w:val="22"/>
              </w:rPr>
              <w:t>IL-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5A86247" w14:textId="77777777" w:rsidR="0015437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IL-8</w:t>
            </w:r>
          </w:p>
          <w:p w14:paraId="1A37B734" w14:textId="77CEFC0E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TNF-alpha</w:t>
            </w:r>
          </w:p>
        </w:tc>
        <w:tc>
          <w:tcPr>
            <w:tcW w:w="1834" w:type="dxa"/>
          </w:tcPr>
          <w:p w14:paraId="5AA8A31D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ng/L</w:t>
            </w:r>
          </w:p>
          <w:p w14:paraId="12867D75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ng/L</w:t>
            </w:r>
          </w:p>
          <w:p w14:paraId="667BFFE3" w14:textId="4C87B6E3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ng/L</w:t>
            </w:r>
          </w:p>
        </w:tc>
        <w:tc>
          <w:tcPr>
            <w:tcW w:w="1413" w:type="dxa"/>
          </w:tcPr>
          <w:p w14:paraId="3E148893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374" w:rsidRPr="009A0304" w14:paraId="5EC2B08C" w14:textId="77777777" w:rsidTr="00154374">
        <w:tc>
          <w:tcPr>
            <w:tcW w:w="2584" w:type="dxa"/>
          </w:tcPr>
          <w:p w14:paraId="7F44C882" w14:textId="77777777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Glucose metabolism</w:t>
            </w:r>
          </w:p>
        </w:tc>
        <w:tc>
          <w:tcPr>
            <w:tcW w:w="1557" w:type="dxa"/>
          </w:tcPr>
          <w:p w14:paraId="0CCD15CC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40" w:type="dxa"/>
          </w:tcPr>
          <w:p w14:paraId="0D8003F3" w14:textId="77777777" w:rsidR="00154374" w:rsidRDefault="00154374" w:rsidP="00154374">
            <w:pPr>
              <w:spacing w:before="120" w:after="120"/>
            </w:pPr>
            <w:r>
              <w:t>1) Fasting glucose</w:t>
            </w:r>
          </w:p>
          <w:p w14:paraId="032440D2" w14:textId="77777777" w:rsidR="00154374" w:rsidRDefault="00154374" w:rsidP="00154374">
            <w:pPr>
              <w:spacing w:before="120" w:after="120"/>
            </w:pPr>
            <w:r>
              <w:t>2) Insulin</w:t>
            </w:r>
          </w:p>
          <w:p w14:paraId="32C9DC3F" w14:textId="3329DE44" w:rsidR="00154374" w:rsidRPr="00154374" w:rsidRDefault="00154374" w:rsidP="00154374">
            <w:pPr>
              <w:spacing w:before="120" w:after="120"/>
            </w:pPr>
            <w:r>
              <w:lastRenderedPageBreak/>
              <w:t>3) HOMA-IR (insulin resistance)</w:t>
            </w:r>
          </w:p>
        </w:tc>
        <w:tc>
          <w:tcPr>
            <w:tcW w:w="1834" w:type="dxa"/>
          </w:tcPr>
          <w:p w14:paraId="492A9305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mmol/L</w:t>
            </w:r>
          </w:p>
          <w:p w14:paraId="0156F1F9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839">
              <w:rPr>
                <w:rFonts w:ascii="Arial" w:hAnsi="Arial" w:cs="Arial"/>
                <w:sz w:val="22"/>
                <w:szCs w:val="22"/>
              </w:rPr>
              <w:t>µu/ml</w:t>
            </w:r>
          </w:p>
          <w:p w14:paraId="05132C04" w14:textId="7F8D980C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unit</w:t>
            </w:r>
          </w:p>
        </w:tc>
        <w:tc>
          <w:tcPr>
            <w:tcW w:w="1413" w:type="dxa"/>
          </w:tcPr>
          <w:p w14:paraId="4B8C41BC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374" w:rsidRPr="009A0304" w14:paraId="34592C34" w14:textId="77777777" w:rsidTr="00154374">
        <w:tc>
          <w:tcPr>
            <w:tcW w:w="2584" w:type="dxa"/>
          </w:tcPr>
          <w:p w14:paraId="6DFBD03C" w14:textId="77777777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(Creatinine, AST, ALT)</w:t>
            </w:r>
          </w:p>
        </w:tc>
        <w:tc>
          <w:tcPr>
            <w:tcW w:w="1557" w:type="dxa"/>
          </w:tcPr>
          <w:p w14:paraId="707084C8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40" w:type="dxa"/>
          </w:tcPr>
          <w:p w14:paraId="760F0635" w14:textId="77777777" w:rsidR="0015437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56FDB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6FDB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reatinine</w:t>
            </w:r>
          </w:p>
          <w:p w14:paraId="396E22C1" w14:textId="77777777" w:rsidR="0015437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AST</w:t>
            </w:r>
          </w:p>
          <w:p w14:paraId="27A2D795" w14:textId="5138178F" w:rsidR="00154374" w:rsidRPr="009A0304" w:rsidRDefault="00154374" w:rsidP="001543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ALT</w:t>
            </w:r>
          </w:p>
        </w:tc>
        <w:tc>
          <w:tcPr>
            <w:tcW w:w="1834" w:type="dxa"/>
          </w:tcPr>
          <w:p w14:paraId="6FECB3CB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  <w:p w14:paraId="66BA73B2" w14:textId="77777777" w:rsidR="0015437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U/L</w:t>
            </w:r>
          </w:p>
          <w:p w14:paraId="2D352A66" w14:textId="19F564BC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U/L</w:t>
            </w:r>
          </w:p>
        </w:tc>
        <w:tc>
          <w:tcPr>
            <w:tcW w:w="1413" w:type="dxa"/>
          </w:tcPr>
          <w:p w14:paraId="6BA85887" w14:textId="77777777" w:rsidR="00154374" w:rsidRPr="009A0304" w:rsidRDefault="00154374" w:rsidP="0015437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2CB4AD87" w14:textId="77777777" w:rsidTr="00154374">
        <w:tc>
          <w:tcPr>
            <w:tcW w:w="2584" w:type="dxa"/>
          </w:tcPr>
          <w:p w14:paraId="5C0195CA" w14:textId="77777777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Outcome 7</w:t>
            </w:r>
          </w:p>
        </w:tc>
        <w:tc>
          <w:tcPr>
            <w:tcW w:w="1557" w:type="dxa"/>
          </w:tcPr>
          <w:p w14:paraId="43DC4A7D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14:paraId="75226AA9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462B9A6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A78F0A5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22A822CC" w14:textId="77777777" w:rsidTr="00154374">
        <w:tc>
          <w:tcPr>
            <w:tcW w:w="2584" w:type="dxa"/>
          </w:tcPr>
          <w:p w14:paraId="2A71E7BD" w14:textId="77777777" w:rsidR="00B8444B" w:rsidRPr="009A0304" w:rsidRDefault="00B8444B" w:rsidP="0067034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Outcome 8</w:t>
            </w:r>
          </w:p>
        </w:tc>
        <w:tc>
          <w:tcPr>
            <w:tcW w:w="1557" w:type="dxa"/>
          </w:tcPr>
          <w:p w14:paraId="6ED41360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14:paraId="58F84249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713C076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BCB55D1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BA6DB" w14:textId="77777777" w:rsidR="00B8444B" w:rsidRDefault="00B8444B" w:rsidP="00B8444B">
      <w:pPr>
        <w:rPr>
          <w:rFonts w:ascii="Arial" w:hAnsi="Arial" w:cs="Arial"/>
          <w:b/>
          <w:bCs/>
          <w:sz w:val="22"/>
          <w:szCs w:val="20"/>
        </w:rPr>
      </w:pPr>
    </w:p>
    <w:p w14:paraId="1C4CE29F" w14:textId="77777777" w:rsidR="00B8444B" w:rsidRDefault="00B8444B" w:rsidP="00B8444B">
      <w:pPr>
        <w:rPr>
          <w:rFonts w:ascii="Arial" w:hAnsi="Arial" w:cs="Arial"/>
          <w:b/>
          <w:bCs/>
          <w:sz w:val="22"/>
          <w:szCs w:val="20"/>
        </w:rPr>
      </w:pPr>
    </w:p>
    <w:p w14:paraId="4C9EB70B" w14:textId="77777777" w:rsidR="00B8444B" w:rsidRDefault="00B8444B" w:rsidP="00B8444B">
      <w:pPr>
        <w:rPr>
          <w:rFonts w:ascii="Arial" w:hAnsi="Arial" w:cs="Arial"/>
          <w:b/>
          <w:bCs/>
          <w:sz w:val="22"/>
          <w:szCs w:val="20"/>
        </w:rPr>
      </w:pPr>
    </w:p>
    <w:p w14:paraId="7FE0ED32" w14:textId="77777777" w:rsidR="00B8444B" w:rsidRDefault="00B8444B" w:rsidP="00B8444B">
      <w:pPr>
        <w:rPr>
          <w:rFonts w:ascii="Arial" w:hAnsi="Arial" w:cs="Arial"/>
          <w:b/>
          <w:bCs/>
          <w:sz w:val="22"/>
          <w:szCs w:val="20"/>
        </w:rPr>
      </w:pPr>
    </w:p>
    <w:p w14:paraId="72F88CF3" w14:textId="77777777" w:rsidR="00B8444B" w:rsidRDefault="00B8444B" w:rsidP="00B8444B">
      <w:pPr>
        <w:rPr>
          <w:rFonts w:ascii="Arial" w:hAnsi="Arial" w:cs="Arial"/>
          <w:b/>
          <w:bCs/>
          <w:sz w:val="22"/>
          <w:szCs w:val="20"/>
        </w:rPr>
      </w:pPr>
    </w:p>
    <w:p w14:paraId="444434CC" w14:textId="77777777" w:rsidR="00B8444B" w:rsidRDefault="00B8444B" w:rsidP="00B8444B">
      <w:pPr>
        <w:rPr>
          <w:rFonts w:ascii="Arial" w:hAnsi="Arial" w:cs="Arial"/>
          <w:b/>
          <w:bCs/>
          <w:sz w:val="22"/>
          <w:szCs w:val="20"/>
        </w:rPr>
      </w:pPr>
    </w:p>
    <w:p w14:paraId="07AA4CF4" w14:textId="77777777" w:rsidR="00B8444B" w:rsidRPr="009A0304" w:rsidRDefault="00B8444B" w:rsidP="00B8444B">
      <w:pPr>
        <w:rPr>
          <w:rFonts w:ascii="Arial" w:hAnsi="Arial" w:cs="Arial"/>
          <w:b/>
          <w:bCs/>
          <w:sz w:val="22"/>
          <w:szCs w:val="20"/>
        </w:rPr>
      </w:pPr>
    </w:p>
    <w:p w14:paraId="2B56F420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A0304">
        <w:rPr>
          <w:rFonts w:ascii="Arial" w:hAnsi="Arial" w:cs="Arial"/>
          <w:b/>
          <w:i/>
          <w:sz w:val="28"/>
          <w:szCs w:val="28"/>
        </w:rPr>
        <w:t xml:space="preserve">Section 4. </w:t>
      </w:r>
      <w:r w:rsidRPr="009A0304">
        <w:rPr>
          <w:rFonts w:ascii="Arial" w:hAnsi="Arial" w:cs="Arial"/>
          <w:b/>
          <w:bCs/>
          <w:i/>
          <w:iCs/>
          <w:sz w:val="28"/>
          <w:szCs w:val="28"/>
        </w:rPr>
        <w:t>Data and analysis</w:t>
      </w:r>
    </w:p>
    <w:p w14:paraId="41E02E0A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i/>
          <w:iCs/>
          <w:szCs w:val="2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313"/>
        <w:gridCol w:w="1953"/>
        <w:gridCol w:w="1321"/>
        <w:gridCol w:w="2328"/>
      </w:tblGrid>
      <w:tr w:rsidR="00B8444B" w:rsidRPr="009A0304" w14:paraId="3E6B40CC" w14:textId="77777777" w:rsidTr="0067034B">
        <w:tc>
          <w:tcPr>
            <w:tcW w:w="1409" w:type="pct"/>
            <w:vMerge w:val="restart"/>
            <w:shd w:val="clear" w:color="auto" w:fill="D9D9D9"/>
          </w:tcPr>
          <w:p w14:paraId="50531B3C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DICHOTOMOUS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t>OUTCOME</w:t>
            </w:r>
          </w:p>
        </w:tc>
        <w:tc>
          <w:tcPr>
            <w:tcW w:w="1696" w:type="pct"/>
            <w:gridSpan w:val="2"/>
            <w:shd w:val="clear" w:color="auto" w:fill="D9D9D9"/>
          </w:tcPr>
          <w:p w14:paraId="1F48B254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 group</w:t>
            </w:r>
          </w:p>
        </w:tc>
        <w:tc>
          <w:tcPr>
            <w:tcW w:w="1895" w:type="pct"/>
            <w:gridSpan w:val="2"/>
            <w:shd w:val="clear" w:color="auto" w:fill="D9D9D9"/>
          </w:tcPr>
          <w:p w14:paraId="42EDF8B6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ind w:right="-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 xml:space="preserve">Control group </w:t>
            </w:r>
          </w:p>
        </w:tc>
      </w:tr>
      <w:tr w:rsidR="00B8444B" w:rsidRPr="009A0304" w14:paraId="6B9F0144" w14:textId="77777777" w:rsidTr="0067034B">
        <w:trPr>
          <w:trHeight w:val="615"/>
        </w:trPr>
        <w:tc>
          <w:tcPr>
            <w:tcW w:w="1409" w:type="pct"/>
            <w:vMerge/>
            <w:shd w:val="clear" w:color="auto" w:fill="D9D9D9"/>
          </w:tcPr>
          <w:p w14:paraId="33A1B46B" w14:textId="77777777" w:rsidR="00B8444B" w:rsidRPr="009A0304" w:rsidRDefault="00B8444B" w:rsidP="0067034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D9D9D9"/>
          </w:tcPr>
          <w:p w14:paraId="5D932C5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events</w:t>
            </w:r>
          </w:p>
        </w:tc>
        <w:tc>
          <w:tcPr>
            <w:tcW w:w="1014" w:type="pct"/>
            <w:shd w:val="clear" w:color="auto" w:fill="D9D9D9"/>
          </w:tcPr>
          <w:p w14:paraId="7218B34F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  <w:tc>
          <w:tcPr>
            <w:tcW w:w="686" w:type="pct"/>
            <w:shd w:val="clear" w:color="auto" w:fill="D9D9D9"/>
          </w:tcPr>
          <w:p w14:paraId="38A3D642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events</w:t>
            </w:r>
          </w:p>
        </w:tc>
        <w:tc>
          <w:tcPr>
            <w:tcW w:w="1209" w:type="pct"/>
            <w:shd w:val="clear" w:color="auto" w:fill="D9D9D9"/>
          </w:tcPr>
          <w:p w14:paraId="005F85DC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</w:tr>
      <w:tr w:rsidR="00B8444B" w:rsidRPr="009A0304" w14:paraId="03F1B677" w14:textId="77777777" w:rsidTr="0067034B">
        <w:tc>
          <w:tcPr>
            <w:tcW w:w="1409" w:type="pct"/>
          </w:tcPr>
          <w:p w14:paraId="4E007E52" w14:textId="77777777" w:rsidR="00B8444B" w:rsidRPr="009A0304" w:rsidRDefault="00B8444B" w:rsidP="0067034B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03FAF851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E14FDD0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1659EBDB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12B9FB7D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7F856647" w14:textId="77777777" w:rsidTr="0067034B">
        <w:tc>
          <w:tcPr>
            <w:tcW w:w="1409" w:type="pct"/>
          </w:tcPr>
          <w:p w14:paraId="6AF1B4B7" w14:textId="77777777" w:rsidR="00B8444B" w:rsidRPr="009A0304" w:rsidRDefault="00B8444B" w:rsidP="0067034B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55AEC73E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2D1E6B9E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03135AED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1893F75D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1D901977" w14:textId="77777777" w:rsidTr="0067034B">
        <w:tc>
          <w:tcPr>
            <w:tcW w:w="1409" w:type="pct"/>
          </w:tcPr>
          <w:p w14:paraId="3BB1AB2D" w14:textId="77777777" w:rsidR="00B8444B" w:rsidRPr="009A0304" w:rsidRDefault="00B8444B" w:rsidP="0067034B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2A00C114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79FBED09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50C16B21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2737AA61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5ADA8F42" w14:textId="77777777" w:rsidTr="0067034B">
        <w:tc>
          <w:tcPr>
            <w:tcW w:w="1409" w:type="pct"/>
          </w:tcPr>
          <w:p w14:paraId="3C2DB5FC" w14:textId="77777777" w:rsidR="00B8444B" w:rsidRPr="009A0304" w:rsidRDefault="00B8444B" w:rsidP="0067034B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40AB5086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73D0591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4B0B39D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08B67607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0931A84F" w14:textId="77777777" w:rsidTr="0067034B">
        <w:tc>
          <w:tcPr>
            <w:tcW w:w="1409" w:type="pct"/>
          </w:tcPr>
          <w:p w14:paraId="0DB6B0F8" w14:textId="77777777" w:rsidR="00B8444B" w:rsidRPr="009A0304" w:rsidRDefault="00B8444B" w:rsidP="0067034B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</w:tcPr>
          <w:p w14:paraId="34AFD357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584B81C0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63BD9816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7B806F10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44B" w:rsidRPr="009A0304" w14:paraId="1001F732" w14:textId="77777777" w:rsidTr="0067034B">
        <w:tc>
          <w:tcPr>
            <w:tcW w:w="1409" w:type="pct"/>
          </w:tcPr>
          <w:p w14:paraId="51129CF7" w14:textId="77777777" w:rsidR="00B8444B" w:rsidRPr="009A0304" w:rsidRDefault="00B8444B" w:rsidP="0067034B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82" w:type="pct"/>
          </w:tcPr>
          <w:p w14:paraId="521C876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</w:tcPr>
          <w:p w14:paraId="2B831B77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</w:tcPr>
          <w:p w14:paraId="5FC15BAD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pct"/>
          </w:tcPr>
          <w:p w14:paraId="17E6E593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74F4E2" w14:textId="77777777" w:rsidR="00B8444B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sz w:val="22"/>
          <w:szCs w:val="20"/>
        </w:rPr>
      </w:pPr>
    </w:p>
    <w:p w14:paraId="3FE35306" w14:textId="77777777" w:rsidR="00B8444B" w:rsidRPr="009A0304" w:rsidRDefault="00B8444B" w:rsidP="00B8444B">
      <w:pPr>
        <w:tabs>
          <w:tab w:val="left" w:pos="1710"/>
          <w:tab w:val="left" w:pos="2520"/>
        </w:tabs>
      </w:pPr>
      <w:r w:rsidRPr="009A0304">
        <w:rPr>
          <w:rFonts w:ascii="Arial" w:hAnsi="Arial" w:cs="Arial"/>
          <w:sz w:val="22"/>
          <w:szCs w:val="20"/>
        </w:rPr>
        <w:t>State details if outcomes were only described in text or figures.</w:t>
      </w:r>
      <w:r w:rsidRPr="009A0304">
        <w:rPr>
          <w:rFonts w:ascii="Arial" w:hAnsi="Arial" w:cs="Arial"/>
          <w:bCs/>
          <w:sz w:val="22"/>
        </w:rPr>
        <w:t xml:space="preserve"> </w:t>
      </w:r>
    </w:p>
    <w:p w14:paraId="0EF4ED9E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i/>
          <w:iCs/>
          <w:szCs w:val="20"/>
        </w:rPr>
      </w:pPr>
    </w:p>
    <w:p w14:paraId="654C711B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i/>
          <w:iCs/>
          <w:szCs w:val="20"/>
        </w:rPr>
      </w:pPr>
      <w:r w:rsidRPr="009A0304">
        <w:rPr>
          <w:rFonts w:ascii="Arial" w:hAnsi="Arial" w:cs="Arial"/>
          <w:i/>
          <w:iCs/>
          <w:szCs w:val="20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90"/>
        <w:gridCol w:w="990"/>
        <w:gridCol w:w="1440"/>
        <w:gridCol w:w="990"/>
        <w:gridCol w:w="1620"/>
      </w:tblGrid>
      <w:tr w:rsidR="00B8444B" w:rsidRPr="009A0304" w14:paraId="46601111" w14:textId="77777777" w:rsidTr="0067034B">
        <w:trPr>
          <w:cantSplit/>
          <w:trHeight w:val="566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9C072E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CCC388B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CONTINUOUS </w:t>
            </w:r>
            <w:r w:rsidRPr="009A0304">
              <w:rPr>
                <w:rFonts w:ascii="Arial" w:hAnsi="Arial" w:cs="Arial"/>
                <w:b/>
                <w:sz w:val="22"/>
                <w:szCs w:val="22"/>
              </w:rPr>
              <w:t>OUTCOME</w:t>
            </w:r>
            <w:r w:rsidRPr="009A030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A1F541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D4A8067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Unit of measurement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CB553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Intervention group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52883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Control group</w:t>
            </w:r>
          </w:p>
        </w:tc>
      </w:tr>
      <w:tr w:rsidR="00B8444B" w:rsidRPr="009A0304" w14:paraId="79A52ECD" w14:textId="77777777" w:rsidTr="0067034B">
        <w:trPr>
          <w:cantSplit/>
          <w:trHeight w:val="565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B8D18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E0BC58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41BB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45A87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E4B4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FAA4E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304">
              <w:rPr>
                <w:rFonts w:ascii="Arial" w:hAnsi="Arial" w:cs="Arial"/>
                <w:sz w:val="22"/>
                <w:szCs w:val="22"/>
              </w:rPr>
              <w:t>Mean (SD)</w:t>
            </w:r>
          </w:p>
        </w:tc>
      </w:tr>
      <w:tr w:rsidR="00B8444B" w:rsidRPr="009A0304" w14:paraId="4D89056D" w14:textId="77777777" w:rsidTr="0067034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EB8" w14:textId="77777777" w:rsidR="00B8444B" w:rsidRPr="00A75213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</w:pPr>
            <w:r w:rsidRPr="00654DC7">
              <w:lastRenderedPageBreak/>
              <w:t>Systolic blood pressure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725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92A" w14:textId="3BCAE2DD" w:rsidR="00B8444B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13D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Week 0: </w:t>
            </w:r>
            <w:r w:rsidRPr="00592B3F">
              <w:rPr>
                <w:rFonts w:ascii="Arial" w:hAnsi="Arial" w:cs="Arial"/>
                <w:sz w:val="22"/>
                <w:szCs w:val="20"/>
              </w:rPr>
              <w:t>135 ± 8</w:t>
            </w:r>
          </w:p>
          <w:p w14:paraId="4C7B381D" w14:textId="32C917BE" w:rsidR="00592B3F" w:rsidRPr="00654DC7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Week 8: </w:t>
            </w:r>
            <w:r w:rsidRPr="00592B3F">
              <w:rPr>
                <w:rFonts w:ascii="Arial" w:hAnsi="Arial" w:cs="Arial"/>
                <w:sz w:val="22"/>
                <w:szCs w:val="20"/>
              </w:rPr>
              <w:t>130 ±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1CB" w14:textId="4C758350" w:rsidR="00B8444B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0B23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133 ± 5</w:t>
            </w:r>
          </w:p>
          <w:p w14:paraId="4BF9E9BE" w14:textId="6BED5B0B" w:rsidR="00592B3F" w:rsidRPr="00654DC7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0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135 ± 11</w:t>
            </w:r>
          </w:p>
        </w:tc>
      </w:tr>
      <w:tr w:rsidR="00B8444B" w:rsidRPr="009A0304" w14:paraId="603EF89E" w14:textId="77777777" w:rsidTr="0067034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38D" w14:textId="77777777" w:rsidR="00B8444B" w:rsidRPr="00A75213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</w:pPr>
            <w:r>
              <w:t>Diastolic blood pressure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09B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F9E" w14:textId="6AB96DE5" w:rsidR="00B8444B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40D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76 ± 6</w:t>
            </w:r>
          </w:p>
          <w:p w14:paraId="5AB8DAE9" w14:textId="331EC130" w:rsidR="00592B3F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77 ±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6AC" w14:textId="1B42E8FF" w:rsidR="00B8444B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959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77 ± 6</w:t>
            </w:r>
          </w:p>
          <w:p w14:paraId="6F13A8C8" w14:textId="414AA896" w:rsidR="00592B3F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80 ± 7</w:t>
            </w:r>
          </w:p>
        </w:tc>
      </w:tr>
      <w:tr w:rsidR="00B8444B" w:rsidRPr="009A0304" w14:paraId="2FC12CDF" w14:textId="77777777" w:rsidTr="0067034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A36E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Lipid profile </w:t>
            </w:r>
            <w:r>
              <w:t>(TC)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196" w14:textId="77777777" w:rsidR="00B8444B" w:rsidRPr="009A0304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6CB" w14:textId="1768F673" w:rsidR="00B8444B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5FB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4.8 ± 1.0</w:t>
            </w:r>
          </w:p>
          <w:p w14:paraId="5CBA4AF6" w14:textId="65794B3E" w:rsidR="00592B3F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4.1 ± 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AD0" w14:textId="13762D1A" w:rsidR="00B8444B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5AE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4.8 ± 1.3</w:t>
            </w:r>
          </w:p>
          <w:p w14:paraId="6CD7D988" w14:textId="38B25AE7" w:rsidR="00592B3F" w:rsidRPr="009A030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3.9 ± 0.7</w:t>
            </w:r>
          </w:p>
        </w:tc>
      </w:tr>
      <w:tr w:rsidR="00B8444B" w:rsidRPr="009A0304" w14:paraId="0BC2BC5B" w14:textId="77777777" w:rsidTr="0067034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13C" w14:textId="77777777" w:rsidR="00B8444B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t>Lipid profile (LDL)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371" w14:textId="77777777" w:rsidR="00B8444B" w:rsidRPr="00654DC7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C2D" w14:textId="6C80727A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983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2.8 ± 0.6</w:t>
            </w:r>
          </w:p>
          <w:p w14:paraId="41299A4A" w14:textId="78A0026A" w:rsidR="00592B3F" w:rsidRPr="000B5769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2.3 ± 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0F5" w14:textId="180B97B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141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2.6 ± 0.6</w:t>
            </w:r>
          </w:p>
          <w:p w14:paraId="48F8CC4F" w14:textId="026646C7" w:rsidR="00592B3F" w:rsidRPr="000B5769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2.0 ± 0.4</w:t>
            </w:r>
          </w:p>
        </w:tc>
      </w:tr>
      <w:tr w:rsidR="00B8444B" w:rsidRPr="009A0304" w14:paraId="77CFA355" w14:textId="77777777" w:rsidTr="0067034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7BD" w14:textId="77777777" w:rsidR="00B8444B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</w:pPr>
            <w:r>
              <w:t>Lipid profile (HDL)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ED8" w14:textId="77777777" w:rsidR="00B8444B" w:rsidRDefault="00B8444B" w:rsidP="0067034B">
            <w:pPr>
              <w:tabs>
                <w:tab w:val="left" w:pos="1710"/>
                <w:tab w:val="left" w:pos="2520"/>
              </w:tabs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mg/dl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E80" w14:textId="3C4C62B3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78A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1.3 ± 0.4</w:t>
            </w:r>
          </w:p>
          <w:p w14:paraId="493319A9" w14:textId="123BEC99" w:rsidR="00592B3F" w:rsidRPr="00F16C64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1.2 ± 0.4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34F9" w14:textId="18CC105A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C6F" w14:textId="77777777" w:rsidR="00B8444B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  <w:rPr>
                <w:color w:val="000000"/>
                <w:kern w:val="24"/>
                <w:lang w:eastAsia="en-AU"/>
              </w:rPr>
            </w:pPr>
            <w:r>
              <w:rPr>
                <w:color w:val="000000"/>
                <w:kern w:val="24"/>
                <w:lang w:eastAsia="en-AU"/>
              </w:rPr>
              <w:t xml:space="preserve">Week 0: </w:t>
            </w:r>
            <w:r w:rsidRPr="00592B3F">
              <w:rPr>
                <w:color w:val="000000"/>
                <w:kern w:val="24"/>
                <w:lang w:eastAsia="en-AU"/>
              </w:rPr>
              <w:t>1.4 ± 0.4</w:t>
            </w:r>
          </w:p>
          <w:p w14:paraId="7A39005B" w14:textId="743B9D5D" w:rsidR="00592B3F" w:rsidRPr="00592B3F" w:rsidRDefault="00592B3F" w:rsidP="0067034B">
            <w:pPr>
              <w:tabs>
                <w:tab w:val="left" w:pos="1710"/>
                <w:tab w:val="left" w:pos="2520"/>
              </w:tabs>
              <w:spacing w:before="240" w:after="240"/>
            </w:pPr>
            <w:r>
              <w:rPr>
                <w:color w:val="000000"/>
                <w:kern w:val="24"/>
                <w:lang w:eastAsia="en-AU"/>
              </w:rPr>
              <w:t xml:space="preserve">Week 8: </w:t>
            </w:r>
            <w:r w:rsidRPr="00592B3F">
              <w:rPr>
                <w:color w:val="000000"/>
                <w:kern w:val="24"/>
                <w:lang w:eastAsia="en-AU"/>
              </w:rPr>
              <w:t>1.3 ± 0.4</w:t>
            </w:r>
          </w:p>
        </w:tc>
      </w:tr>
    </w:tbl>
    <w:p w14:paraId="176496E6" w14:textId="77777777" w:rsidR="00B8444B" w:rsidRPr="009A0304" w:rsidRDefault="00B8444B" w:rsidP="00B8444B">
      <w:pPr>
        <w:tabs>
          <w:tab w:val="left" w:pos="1710"/>
          <w:tab w:val="left" w:pos="2520"/>
        </w:tabs>
      </w:pPr>
      <w:r w:rsidRPr="009A0304">
        <w:rPr>
          <w:rFonts w:ascii="Arial" w:hAnsi="Arial" w:cs="Arial"/>
          <w:sz w:val="22"/>
          <w:szCs w:val="20"/>
        </w:rPr>
        <w:t>State details if outcomes were only described in text or figures.</w:t>
      </w:r>
      <w:r w:rsidRPr="009A0304">
        <w:rPr>
          <w:rFonts w:ascii="Arial" w:hAnsi="Arial" w:cs="Arial"/>
          <w:bCs/>
          <w:sz w:val="22"/>
        </w:rPr>
        <w:t xml:space="preserve"> </w:t>
      </w:r>
    </w:p>
    <w:p w14:paraId="08FDB699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0852B22D" w14:textId="77777777" w:rsidR="00B8444B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678A0A5D" w14:textId="77777777" w:rsidR="00B8444B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35BC7D75" w14:textId="77777777" w:rsidR="00B8444B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1B25CC05" w14:textId="679C1E37" w:rsidR="00B8444B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6B4015CB" w14:textId="14910994" w:rsidR="00592B3F" w:rsidRDefault="00592B3F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1B293DEC" w14:textId="18394155" w:rsidR="00592B3F" w:rsidRDefault="00592B3F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678C0F00" w14:textId="03286AE4" w:rsidR="00592B3F" w:rsidRDefault="00592B3F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409951EB" w14:textId="77777777" w:rsidR="00592B3F" w:rsidRDefault="00592B3F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14109F7B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5CC2E5FB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A0304">
        <w:rPr>
          <w:rFonts w:ascii="Arial" w:hAnsi="Arial" w:cs="Arial"/>
          <w:b/>
          <w:i/>
          <w:sz w:val="28"/>
          <w:szCs w:val="28"/>
        </w:rPr>
        <w:t xml:space="preserve">Section 5. </w:t>
      </w:r>
      <w:r w:rsidRPr="009A0304">
        <w:rPr>
          <w:rFonts w:ascii="Arial" w:hAnsi="Arial" w:cs="Arial"/>
          <w:b/>
          <w:bCs/>
          <w:i/>
          <w:iCs/>
          <w:sz w:val="28"/>
          <w:szCs w:val="28"/>
        </w:rPr>
        <w:t>Other information</w:t>
      </w:r>
    </w:p>
    <w:p w14:paraId="3BFDC625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70"/>
      </w:tblGrid>
      <w:tr w:rsidR="00B8444B" w:rsidRPr="009A0304" w14:paraId="255717EF" w14:textId="77777777" w:rsidTr="0067034B">
        <w:trPr>
          <w:trHeight w:val="5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74BDE" w14:textId="77777777" w:rsidR="00B8444B" w:rsidRPr="009A0304" w:rsidRDefault="00B8444B" w:rsidP="00670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5A162FA1" w14:textId="77777777" w:rsidR="00B8444B" w:rsidRPr="009A0304" w:rsidRDefault="00B8444B" w:rsidP="00670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Description as stated in paper</w:t>
            </w:r>
          </w:p>
          <w:p w14:paraId="202E253B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44B" w:rsidRPr="009A0304" w14:paraId="144D5B14" w14:textId="77777777" w:rsidTr="0067034B">
        <w:trPr>
          <w:trHeight w:val="500"/>
        </w:trPr>
        <w:tc>
          <w:tcPr>
            <w:tcW w:w="3888" w:type="dxa"/>
          </w:tcPr>
          <w:p w14:paraId="193DFAF4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Key conclusions of study authors</w:t>
            </w:r>
          </w:p>
          <w:p w14:paraId="79D10EEC" w14:textId="77777777" w:rsidR="00B8444B" w:rsidRPr="009A0304" w:rsidRDefault="00B8444B" w:rsidP="006703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  <w:shd w:val="clear" w:color="auto" w:fill="auto"/>
          </w:tcPr>
          <w:p w14:paraId="134575E9" w14:textId="77777777" w:rsidR="00592B3F" w:rsidRPr="00592B3F" w:rsidRDefault="00592B3F" w:rsidP="00592B3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92B3F">
              <w:rPr>
                <w:rFonts w:ascii="Arial" w:hAnsi="Arial" w:cs="Arial"/>
                <w:sz w:val="22"/>
                <w:szCs w:val="22"/>
              </w:rPr>
              <w:t>In conclusion, the study confirmed the antihypertensive and cholesterol-lowering actions of the olive leaf extract EFLA®</w:t>
            </w:r>
          </w:p>
          <w:p w14:paraId="64365AFC" w14:textId="6AC92B2E" w:rsidR="00B8444B" w:rsidRPr="009A0304" w:rsidRDefault="00592B3F" w:rsidP="00592B3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92B3F">
              <w:rPr>
                <w:rFonts w:ascii="Arial" w:hAnsi="Arial" w:cs="Arial"/>
                <w:sz w:val="22"/>
                <w:szCs w:val="22"/>
              </w:rPr>
              <w:t xml:space="preserve">943 in humans. For the 1000 mg dose these actions were substantial in subjects with borderline </w:t>
            </w:r>
            <w:r w:rsidRPr="00592B3F">
              <w:rPr>
                <w:rFonts w:ascii="Arial" w:hAnsi="Arial" w:cs="Arial"/>
                <w:sz w:val="22"/>
                <w:szCs w:val="22"/>
              </w:rPr>
              <w:lastRenderedPageBreak/>
              <w:t>hypertension whereas, for the 500 mg dose, they were only detectable using the co-twin approach</w:t>
            </w:r>
          </w:p>
        </w:tc>
      </w:tr>
      <w:tr w:rsidR="00A74B12" w:rsidRPr="009A0304" w14:paraId="36CF003E" w14:textId="77777777" w:rsidTr="0067034B">
        <w:trPr>
          <w:trHeight w:val="500"/>
        </w:trPr>
        <w:tc>
          <w:tcPr>
            <w:tcW w:w="3888" w:type="dxa"/>
          </w:tcPr>
          <w:p w14:paraId="76ABC675" w14:textId="77777777" w:rsidR="00A74B12" w:rsidRPr="009A0304" w:rsidRDefault="00A74B12" w:rsidP="00A74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lastRenderedPageBreak/>
              <w:t>Results that you calculated using a formula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shd w:val="clear" w:color="auto" w:fill="auto"/>
          </w:tcPr>
          <w:p w14:paraId="36E97F8C" w14:textId="2A934854" w:rsidR="00A74B12" w:rsidRPr="009A0304" w:rsidRDefault="00A74B12" w:rsidP="00A74B1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Convert </w:t>
            </w:r>
            <w:r w:rsidR="007E08BE">
              <w:rPr>
                <w:rFonts w:ascii="Arial" w:hAnsi="Arial" w:cs="Arial"/>
                <w:sz w:val="22"/>
                <w:szCs w:val="22"/>
              </w:rPr>
              <w:t>lipid profile</w:t>
            </w:r>
            <w:r>
              <w:rPr>
                <w:rFonts w:ascii="Arial" w:hAnsi="Arial" w:cs="Arial"/>
                <w:sz w:val="22"/>
                <w:szCs w:val="22"/>
              </w:rPr>
              <w:t xml:space="preserve"> unit from mmol/l</w:t>
            </w:r>
            <w:r w:rsidR="00171197">
              <w:rPr>
                <w:rFonts w:ascii="Arial" w:hAnsi="Arial" w:cs="Arial"/>
                <w:sz w:val="22"/>
                <w:szCs w:val="22"/>
              </w:rPr>
              <w:t xml:space="preserve"> to mg/dl</w:t>
            </w:r>
          </w:p>
        </w:tc>
      </w:tr>
      <w:tr w:rsidR="00A74B12" w:rsidRPr="009A0304" w14:paraId="307574E7" w14:textId="77777777" w:rsidTr="0067034B">
        <w:tc>
          <w:tcPr>
            <w:tcW w:w="3888" w:type="dxa"/>
          </w:tcPr>
          <w:p w14:paraId="3E4910F5" w14:textId="77777777" w:rsidR="00A74B12" w:rsidRPr="009A0304" w:rsidRDefault="00A74B12" w:rsidP="00A74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References to other relevant studies</w:t>
            </w:r>
          </w:p>
          <w:p w14:paraId="141C56F5" w14:textId="77777777" w:rsidR="00A74B12" w:rsidRPr="009A0304" w:rsidRDefault="00A74B12" w:rsidP="00A74B1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(Did this report include any references to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 xml:space="preserve"> unpublished data </w:t>
            </w:r>
            <w:r w:rsidRPr="009A0304">
              <w:rPr>
                <w:rFonts w:ascii="Arial" w:hAnsi="Arial" w:cs="Arial"/>
                <w:bCs/>
                <w:i/>
                <w:sz w:val="22"/>
                <w:szCs w:val="22"/>
              </w:rPr>
              <w:t>from potentially eligible trials not already identified for this review? If yes, give list contact name and details)</w:t>
            </w:r>
          </w:p>
        </w:tc>
        <w:tc>
          <w:tcPr>
            <w:tcW w:w="5670" w:type="dxa"/>
            <w:shd w:val="clear" w:color="auto" w:fill="auto"/>
          </w:tcPr>
          <w:p w14:paraId="1E40A137" w14:textId="2C01BFD0" w:rsidR="00A74B12" w:rsidRPr="009A0304" w:rsidRDefault="00F559E6" w:rsidP="00A74B1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74B12" w:rsidRPr="009A0304" w14:paraId="28D5BD53" w14:textId="77777777" w:rsidTr="0067034B">
        <w:tc>
          <w:tcPr>
            <w:tcW w:w="3888" w:type="dxa"/>
          </w:tcPr>
          <w:p w14:paraId="2512850E" w14:textId="77777777" w:rsidR="00A74B12" w:rsidRPr="009A0304" w:rsidRDefault="00A74B12" w:rsidP="00A74B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304">
              <w:rPr>
                <w:rFonts w:ascii="Arial" w:hAnsi="Arial" w:cs="Arial"/>
                <w:b/>
                <w:sz w:val="22"/>
                <w:szCs w:val="22"/>
              </w:rPr>
              <w:t>Correspondence required for further study information</w:t>
            </w:r>
            <w:r w:rsidRPr="009A03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304">
              <w:rPr>
                <w:rFonts w:ascii="Arial" w:hAnsi="Arial" w:cs="Arial"/>
                <w:i/>
                <w:sz w:val="22"/>
                <w:szCs w:val="22"/>
              </w:rPr>
              <w:t>(from whom, what and when)</w:t>
            </w:r>
          </w:p>
        </w:tc>
        <w:tc>
          <w:tcPr>
            <w:tcW w:w="5670" w:type="dxa"/>
            <w:shd w:val="clear" w:color="auto" w:fill="auto"/>
          </w:tcPr>
          <w:p w14:paraId="52873A55" w14:textId="5A284A81" w:rsidR="00A74B12" w:rsidRPr="009A0304" w:rsidRDefault="00F559E6" w:rsidP="00A74B1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ACCE8F4" w14:textId="77777777" w:rsidR="00B8444B" w:rsidRPr="009A0304" w:rsidRDefault="00B8444B" w:rsidP="00B8444B">
      <w:pPr>
        <w:tabs>
          <w:tab w:val="left" w:pos="1710"/>
          <w:tab w:val="left" w:pos="2520"/>
        </w:tabs>
        <w:rPr>
          <w:rFonts w:ascii="Arial" w:hAnsi="Arial" w:cs="Arial"/>
          <w:b/>
          <w:bCs/>
        </w:rPr>
      </w:pPr>
    </w:p>
    <w:p w14:paraId="12119D47" w14:textId="77777777" w:rsidR="00B8444B" w:rsidRPr="009A0304" w:rsidRDefault="00B8444B" w:rsidP="00B8444B">
      <w:pPr>
        <w:pStyle w:val="BodyText"/>
      </w:pPr>
    </w:p>
    <w:p w14:paraId="48CB6EF4" w14:textId="77777777" w:rsidR="00B8444B" w:rsidRPr="009A0304" w:rsidRDefault="00B8444B" w:rsidP="00B8444B">
      <w:pPr>
        <w:rPr>
          <w:rFonts w:ascii="Arial" w:hAnsi="Arial" w:cs="Arial"/>
          <w:b/>
          <w:sz w:val="22"/>
          <w:szCs w:val="22"/>
        </w:rPr>
      </w:pPr>
      <w:r w:rsidRPr="009A0304">
        <w:rPr>
          <w:rFonts w:ascii="Arial" w:hAnsi="Arial" w:cs="Arial"/>
          <w:b/>
          <w:sz w:val="22"/>
          <w:szCs w:val="22"/>
        </w:rPr>
        <w:t>Sources:</w:t>
      </w:r>
    </w:p>
    <w:p w14:paraId="3F6C6F64" w14:textId="77777777" w:rsidR="00B8444B" w:rsidRPr="009A0304" w:rsidRDefault="00B8444B" w:rsidP="00B844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9A0304">
        <w:rPr>
          <w:rFonts w:ascii="Arial" w:hAnsi="Arial" w:cs="Arial"/>
          <w:sz w:val="22"/>
          <w:szCs w:val="22"/>
        </w:rPr>
        <w:t>Higgins JPT, Green S (editors). Cochrane Handbook for Systematic Reviews of Interventions Version 5.1.0 [updated March 2011]. The Cochrane Collaboration, 2011.Available from www.cochrane-handbook.org.</w:t>
      </w:r>
      <w:r w:rsidRPr="009A0304">
        <w:rPr>
          <w:rFonts w:ascii="Arial" w:hAnsi="Arial" w:cs="Arial"/>
          <w:i/>
          <w:iCs/>
          <w:sz w:val="22"/>
          <w:szCs w:val="22"/>
        </w:rPr>
        <w:t xml:space="preserve"> </w:t>
      </w:r>
      <w:r w:rsidRPr="009A0304">
        <w:rPr>
          <w:rFonts w:ascii="Arial" w:hAnsi="Arial" w:cs="Arial"/>
          <w:b/>
          <w:bCs/>
          <w:sz w:val="22"/>
          <w:szCs w:val="22"/>
        </w:rPr>
        <w:br/>
      </w:r>
      <w:r w:rsidRPr="009A0304">
        <w:rPr>
          <w:rFonts w:ascii="Arial" w:hAnsi="Arial" w:cs="Arial"/>
          <w:b/>
          <w:bCs/>
          <w:sz w:val="22"/>
          <w:szCs w:val="22"/>
        </w:rPr>
        <w:br/>
      </w:r>
    </w:p>
    <w:p w14:paraId="3DFA269F" w14:textId="77777777" w:rsidR="00B8444B" w:rsidRDefault="00B8444B" w:rsidP="00B8444B"/>
    <w:p w14:paraId="437652C4" w14:textId="77777777" w:rsidR="006C6CBA" w:rsidRDefault="006C6CBA"/>
    <w:sectPr w:rsidR="006C6CBA" w:rsidSect="006703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E4A2" w14:textId="77777777" w:rsidR="007B7934" w:rsidRDefault="007B7934">
      <w:r>
        <w:separator/>
      </w:r>
    </w:p>
  </w:endnote>
  <w:endnote w:type="continuationSeparator" w:id="0">
    <w:p w14:paraId="59D30981" w14:textId="77777777" w:rsidR="007B7934" w:rsidRDefault="007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6CB1" w14:textId="77777777" w:rsidR="0067034B" w:rsidRDefault="00670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E8E5B" w14:textId="77777777" w:rsidR="0067034B" w:rsidRDefault="006703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9D42" w14:textId="37D28D5C" w:rsidR="0067034B" w:rsidRDefault="00670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D3B">
      <w:rPr>
        <w:rStyle w:val="PageNumber"/>
        <w:noProof/>
      </w:rPr>
      <w:t>7</w:t>
    </w:r>
    <w:r>
      <w:rPr>
        <w:rStyle w:val="PageNumber"/>
      </w:rPr>
      <w:fldChar w:fldCharType="end"/>
    </w:r>
  </w:p>
  <w:p w14:paraId="3CD4C312" w14:textId="77777777" w:rsidR="0067034B" w:rsidRDefault="0067034B" w:rsidP="0067034B">
    <w:pPr>
      <w:pStyle w:val="Footer"/>
      <w:ind w:right="360"/>
      <w:jc w:val="right"/>
      <w:rPr>
        <w:rFonts w:ascii="Arial" w:hAnsi="Arial"/>
        <w:color w:val="6666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1EA0C" w14:textId="77777777" w:rsidR="007B7934" w:rsidRDefault="007B7934">
      <w:r>
        <w:separator/>
      </w:r>
    </w:p>
  </w:footnote>
  <w:footnote w:type="continuationSeparator" w:id="0">
    <w:p w14:paraId="525421E4" w14:textId="77777777" w:rsidR="007B7934" w:rsidRDefault="007B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4B"/>
    <w:rsid w:val="0004091D"/>
    <w:rsid w:val="00154374"/>
    <w:rsid w:val="00171197"/>
    <w:rsid w:val="001B4673"/>
    <w:rsid w:val="00236D3B"/>
    <w:rsid w:val="002677EB"/>
    <w:rsid w:val="002F2249"/>
    <w:rsid w:val="00372291"/>
    <w:rsid w:val="00495AA7"/>
    <w:rsid w:val="0058645B"/>
    <w:rsid w:val="00592B3F"/>
    <w:rsid w:val="00662C10"/>
    <w:rsid w:val="0067034B"/>
    <w:rsid w:val="006C6CBA"/>
    <w:rsid w:val="006E0E89"/>
    <w:rsid w:val="007B7934"/>
    <w:rsid w:val="007E08BE"/>
    <w:rsid w:val="008E0C89"/>
    <w:rsid w:val="00900983"/>
    <w:rsid w:val="009824FA"/>
    <w:rsid w:val="009A1C9B"/>
    <w:rsid w:val="00A6173D"/>
    <w:rsid w:val="00A74B12"/>
    <w:rsid w:val="00AA2D12"/>
    <w:rsid w:val="00B367BA"/>
    <w:rsid w:val="00B8444B"/>
    <w:rsid w:val="00BB3AFA"/>
    <w:rsid w:val="00C87FF3"/>
    <w:rsid w:val="00D97E15"/>
    <w:rsid w:val="00F37D93"/>
    <w:rsid w:val="00F559E6"/>
    <w:rsid w:val="00F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9E3E"/>
  <w15:chartTrackingRefBased/>
  <w15:docId w15:val="{FF864268-BD7D-4292-88D1-1AF7753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8444B"/>
    <w:pPr>
      <w:keepNext/>
      <w:tabs>
        <w:tab w:val="left" w:pos="1710"/>
        <w:tab w:val="left" w:pos="2520"/>
      </w:tabs>
      <w:outlineLvl w:val="1"/>
    </w:pPr>
    <w:rPr>
      <w:rFonts w:ascii="Arial" w:hAnsi="Arial" w:cs="Arial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8444B"/>
    <w:pPr>
      <w:keepNext/>
      <w:jc w:val="center"/>
      <w:outlineLvl w:val="7"/>
    </w:pPr>
    <w:rPr>
      <w:rFonts w:ascii="Arial" w:hAnsi="Arial" w:cs="Arial"/>
      <w:b/>
      <w:bCs/>
      <w:i/>
      <w:iCs/>
      <w:color w:val="808080"/>
      <w:sz w:val="28"/>
    </w:rPr>
  </w:style>
  <w:style w:type="paragraph" w:styleId="Heading9">
    <w:name w:val="heading 9"/>
    <w:basedOn w:val="Normal"/>
    <w:next w:val="Normal"/>
    <w:link w:val="Heading9Char"/>
    <w:qFormat/>
    <w:rsid w:val="00B8444B"/>
    <w:pPr>
      <w:keepNext/>
      <w:tabs>
        <w:tab w:val="left" w:pos="1710"/>
        <w:tab w:val="left" w:pos="2520"/>
      </w:tabs>
      <w:outlineLvl w:val="8"/>
    </w:pPr>
    <w:rPr>
      <w:rFonts w:ascii="Arial" w:hAnsi="Arial" w:cs="Arial"/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44B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8444B"/>
    <w:rPr>
      <w:rFonts w:ascii="Arial" w:eastAsia="Times New Roman" w:hAnsi="Arial" w:cs="Arial"/>
      <w:b/>
      <w:bCs/>
      <w:i/>
      <w:iCs/>
      <w:color w:val="808080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8444B"/>
    <w:rPr>
      <w:rFonts w:ascii="Arial" w:eastAsia="Times New Roman" w:hAnsi="Arial" w:cs="Arial"/>
      <w:b/>
      <w:bCs/>
      <w:color w:val="00008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B8444B"/>
    <w:pPr>
      <w:tabs>
        <w:tab w:val="left" w:pos="1710"/>
        <w:tab w:val="left" w:pos="2520"/>
      </w:tabs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444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8444B"/>
    <w:pPr>
      <w:tabs>
        <w:tab w:val="left" w:pos="1710"/>
        <w:tab w:val="left" w:pos="2520"/>
      </w:tabs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8444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B844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8444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8444B"/>
    <w:pPr>
      <w:tabs>
        <w:tab w:val="left" w:pos="1710"/>
        <w:tab w:val="left" w:pos="2520"/>
      </w:tabs>
    </w:pPr>
    <w:rPr>
      <w:rFonts w:ascii="Arial" w:hAnsi="Arial" w:cs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8444B"/>
    <w:rPr>
      <w:rFonts w:ascii="Arial" w:eastAsia="Times New Roman" w:hAnsi="Arial" w:cs="Arial"/>
      <w:i/>
      <w:iCs/>
      <w:sz w:val="24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B8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444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B8444B"/>
  </w:style>
  <w:style w:type="paragraph" w:styleId="NormalWeb">
    <w:name w:val="Normal (Web)"/>
    <w:basedOn w:val="Normal"/>
    <w:uiPriority w:val="99"/>
    <w:unhideWhenUsed/>
    <w:rsid w:val="00B8444B"/>
    <w:pPr>
      <w:spacing w:before="100" w:beforeAutospacing="1" w:after="100" w:afterAutospacing="1"/>
    </w:pPr>
    <w:rPr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B8444B"/>
    <w:pPr>
      <w:tabs>
        <w:tab w:val="clear" w:pos="1710"/>
        <w:tab w:val="clear" w:pos="2520"/>
      </w:tabs>
      <w:autoSpaceDE/>
      <w:autoSpaceDN/>
      <w:spacing w:after="120" w:line="400" w:lineRule="exact"/>
      <w:ind w:right="4393"/>
    </w:pPr>
    <w:rPr>
      <w:rFonts w:ascii="Cambria" w:eastAsia="Calibri" w:hAnsi="Cambria"/>
      <w:b w:val="0"/>
      <w:bCs w:val="0"/>
      <w:color w:val="EEECE1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3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asyraf ismail</dc:creator>
  <cp:keywords/>
  <dc:description/>
  <cp:lastModifiedBy>asyraf ismail</cp:lastModifiedBy>
  <cp:revision>9</cp:revision>
  <dcterms:created xsi:type="dcterms:W3CDTF">2020-02-01T08:22:00Z</dcterms:created>
  <dcterms:modified xsi:type="dcterms:W3CDTF">2020-09-06T16:01:00Z</dcterms:modified>
</cp:coreProperties>
</file>