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B9" w:rsidRDefault="000D3B3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 w:hint="eastAsia"/>
          <w:b/>
          <w:bCs/>
          <w:kern w:val="0"/>
          <w:szCs w:val="21"/>
        </w:rPr>
        <w:t>Table S7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1"/>
        </w:rPr>
        <w:t>Table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showing average amino acid composition</w:t>
      </w:r>
      <w:r>
        <w:rPr>
          <w:rFonts w:ascii="Times New Roman" w:hAnsi="Times New Roman" w:cs="Times New Roman" w:hint="eastAsia"/>
          <w:kern w:val="0"/>
          <w:szCs w:val="21"/>
        </w:rPr>
        <w:t xml:space="preserve"> (AAAC)</w:t>
      </w:r>
      <w:r>
        <w:rPr>
          <w:rFonts w:ascii="Times New Roman" w:hAnsi="Times New Roman" w:cs="Times New Roman"/>
          <w:kern w:val="0"/>
          <w:szCs w:val="21"/>
        </w:rPr>
        <w:t xml:space="preserve"> of </w:t>
      </w:r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B</w:t>
      </w:r>
      <w:r>
        <w:rPr>
          <w:rFonts w:ascii="Times New Roman" w:hAnsi="Times New Roman" w:cs="Times New Roman" w:hint="eastAsia"/>
          <w:i/>
          <w:iCs/>
          <w:color w:val="000000" w:themeColor="text1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kern w:val="0"/>
          <w:sz w:val="24"/>
          <w:szCs w:val="24"/>
        </w:rPr>
        <w:t>distachyon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MAPKs</w:t>
      </w:r>
      <w:r>
        <w:rPr>
          <w:rFonts w:ascii="Times New Roman" w:hAnsi="Times New Roman" w:cs="Times New Roman" w:hint="eastAsia"/>
          <w:kern w:val="0"/>
          <w:szCs w:val="21"/>
        </w:rPr>
        <w:t xml:space="preserve"> and MKKs.</w:t>
      </w:r>
    </w:p>
    <w:p w:rsidR="00B421B9" w:rsidRDefault="00B421B9">
      <w:pPr>
        <w:rPr>
          <w:rFonts w:ascii="Times New Roman" w:hAnsi="Times New Roman" w:cs="Times New Roman"/>
          <w:kern w:val="0"/>
          <w:szCs w:val="21"/>
        </w:rPr>
      </w:pP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1465"/>
        <w:gridCol w:w="992"/>
        <w:gridCol w:w="1465"/>
        <w:gridCol w:w="1009"/>
      </w:tblGrid>
      <w:tr w:rsidR="00B421B9">
        <w:trPr>
          <w:trHeight w:val="270"/>
          <w:jc w:val="center"/>
        </w:trPr>
        <w:tc>
          <w:tcPr>
            <w:tcW w:w="1350" w:type="dxa"/>
            <w:noWrap/>
          </w:tcPr>
          <w:p w:rsidR="00B421B9" w:rsidRDefault="00B42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</w:tcPr>
          <w:p w:rsidR="00B421B9" w:rsidRDefault="000D3B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AAAC of MPK gene</w:t>
            </w:r>
          </w:p>
        </w:tc>
        <w:tc>
          <w:tcPr>
            <w:tcW w:w="2426" w:type="dxa"/>
            <w:gridSpan w:val="2"/>
          </w:tcPr>
          <w:p w:rsidR="00B421B9" w:rsidRDefault="000D3B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AAAC of MKK gene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</w:tcPr>
          <w:p w:rsidR="00B421B9" w:rsidRDefault="000D3B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Amino Acid</w:t>
            </w:r>
          </w:p>
        </w:tc>
        <w:tc>
          <w:tcPr>
            <w:tcW w:w="1418" w:type="dxa"/>
            <w:noWrap/>
          </w:tcPr>
          <w:p w:rsidR="00B421B9" w:rsidRDefault="000D3B3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Brachypodium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inbreds</w:t>
            </w:r>
            <w:proofErr w:type="spellEnd"/>
          </w:p>
        </w:tc>
        <w:tc>
          <w:tcPr>
            <w:tcW w:w="992" w:type="dxa"/>
          </w:tcPr>
          <w:p w:rsidR="00B421B9" w:rsidRDefault="000D3B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Bd21 </w:t>
            </w:r>
          </w:p>
        </w:tc>
        <w:tc>
          <w:tcPr>
            <w:tcW w:w="1417" w:type="dxa"/>
          </w:tcPr>
          <w:p w:rsidR="00B421B9" w:rsidRDefault="000D3B3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Brachypodium</w:t>
            </w:r>
            <w:proofErr w:type="spell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inbreds</w:t>
            </w:r>
            <w:proofErr w:type="spellEnd"/>
          </w:p>
        </w:tc>
        <w:tc>
          <w:tcPr>
            <w:tcW w:w="1009" w:type="dxa"/>
          </w:tcPr>
          <w:p w:rsidR="00B421B9" w:rsidRDefault="000D3B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Bd21 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Ala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7.23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7.01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10.89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11.06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Cys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1.49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1.67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2.08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Asp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6.33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6.20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5.44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5.42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Glu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6.21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6.15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5.83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Phe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4.48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4.36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3.92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3.86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Gly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5.32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5.34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7.97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8.01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His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3.33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3.30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Ile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5.99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6.01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4.96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4.85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Lys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5.80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5.82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3.93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Leu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9.27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9.75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10.29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10.38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Met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2.51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2.60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2.33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Asn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3.90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4.15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2.48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Pro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6.38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6.13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6.35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6.31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Gln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3.63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3.53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3.14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3.11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Arg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6.95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6.54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6.56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6.69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Ser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6.27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6.48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7.2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7.2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Thr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4.67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4.62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3.32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3.32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Val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5.62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5.79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6.52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6.59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Trp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0.71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0.74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</w:t>
            </w:r>
          </w:p>
        </w:tc>
      </w:tr>
      <w:tr w:rsidR="00B421B9">
        <w:trPr>
          <w:trHeight w:val="270"/>
          <w:jc w:val="center"/>
        </w:trPr>
        <w:tc>
          <w:tcPr>
            <w:tcW w:w="1350" w:type="dxa"/>
            <w:noWrap/>
            <w:vAlign w:val="bottom"/>
          </w:tcPr>
          <w:p w:rsidR="00B421B9" w:rsidRDefault="000D3B3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Tyr</w:t>
            </w:r>
          </w:p>
        </w:tc>
        <w:tc>
          <w:tcPr>
            <w:tcW w:w="1418" w:type="dxa"/>
            <w:noWrap/>
            <w:vAlign w:val="bottom"/>
          </w:tcPr>
          <w:p w:rsidR="00B421B9" w:rsidRDefault="000D3B38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3.91 </w:t>
            </w:r>
          </w:p>
        </w:tc>
        <w:tc>
          <w:tcPr>
            <w:tcW w:w="992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3.81 </w:t>
            </w:r>
          </w:p>
        </w:tc>
        <w:tc>
          <w:tcPr>
            <w:tcW w:w="1417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2.98</w:t>
            </w:r>
          </w:p>
        </w:tc>
        <w:tc>
          <w:tcPr>
            <w:tcW w:w="1009" w:type="dxa"/>
            <w:vAlign w:val="bottom"/>
          </w:tcPr>
          <w:p w:rsidR="00B421B9" w:rsidRDefault="000D3B3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2.94</w:t>
            </w:r>
          </w:p>
        </w:tc>
      </w:tr>
    </w:tbl>
    <w:p w:rsidR="00B421B9" w:rsidRDefault="00B421B9"/>
    <w:p w:rsidR="00B421B9" w:rsidRDefault="00B421B9"/>
    <w:p w:rsidR="00B421B9" w:rsidRDefault="00B421B9"/>
    <w:sectPr w:rsidR="00B421B9" w:rsidSect="00B4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FCF"/>
    <w:rsid w:val="00081A0B"/>
    <w:rsid w:val="000A23E7"/>
    <w:rsid w:val="000B37F4"/>
    <w:rsid w:val="000B7A44"/>
    <w:rsid w:val="000D3B38"/>
    <w:rsid w:val="00116385"/>
    <w:rsid w:val="001A599C"/>
    <w:rsid w:val="002F56C1"/>
    <w:rsid w:val="003B165A"/>
    <w:rsid w:val="00440362"/>
    <w:rsid w:val="00485605"/>
    <w:rsid w:val="0049351B"/>
    <w:rsid w:val="004C5119"/>
    <w:rsid w:val="00524B6A"/>
    <w:rsid w:val="0054485C"/>
    <w:rsid w:val="005A1FCF"/>
    <w:rsid w:val="00656668"/>
    <w:rsid w:val="007A2FFD"/>
    <w:rsid w:val="007A5871"/>
    <w:rsid w:val="007B41CC"/>
    <w:rsid w:val="008456A5"/>
    <w:rsid w:val="00861C4D"/>
    <w:rsid w:val="00871E82"/>
    <w:rsid w:val="00941FA4"/>
    <w:rsid w:val="00AF6DA7"/>
    <w:rsid w:val="00B421B9"/>
    <w:rsid w:val="00B85DD8"/>
    <w:rsid w:val="00BB09D8"/>
    <w:rsid w:val="00C17EF4"/>
    <w:rsid w:val="00C73D5B"/>
    <w:rsid w:val="00C910E9"/>
    <w:rsid w:val="00D062FA"/>
    <w:rsid w:val="00D43DDE"/>
    <w:rsid w:val="00D54ECB"/>
    <w:rsid w:val="00E02DF3"/>
    <w:rsid w:val="00E05BA0"/>
    <w:rsid w:val="00E71A8D"/>
    <w:rsid w:val="00EE3993"/>
    <w:rsid w:val="00F408DB"/>
    <w:rsid w:val="00F9399B"/>
    <w:rsid w:val="5AFC0FE9"/>
    <w:rsid w:val="6A6B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42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42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42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421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2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ChenShan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Windows 用户</cp:lastModifiedBy>
  <cp:revision>18</cp:revision>
  <cp:lastPrinted>2017-05-09T05:32:00Z</cp:lastPrinted>
  <dcterms:created xsi:type="dcterms:W3CDTF">2015-11-25T04:17:00Z</dcterms:created>
  <dcterms:modified xsi:type="dcterms:W3CDTF">2020-10-09T06:01:00Z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