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2CE38" w14:textId="5A58DEA7" w:rsidR="00C326A4" w:rsidRPr="00C326A4" w:rsidRDefault="00C326A4">
      <w:pPr>
        <w:rPr>
          <w:b/>
          <w:bCs/>
        </w:rPr>
      </w:pPr>
    </w:p>
    <w:tbl>
      <w:tblPr>
        <w:tblStyle w:val="TableGrid"/>
        <w:tblpPr w:leftFromText="180" w:rightFromText="180" w:horzAnchor="margin" w:tblpY="469"/>
        <w:tblW w:w="0" w:type="auto"/>
        <w:tblLook w:val="04A0" w:firstRow="1" w:lastRow="0" w:firstColumn="1" w:lastColumn="0" w:noHBand="0" w:noVBand="1"/>
      </w:tblPr>
      <w:tblGrid>
        <w:gridCol w:w="1872"/>
        <w:gridCol w:w="937"/>
        <w:gridCol w:w="1215"/>
        <w:gridCol w:w="1215"/>
        <w:gridCol w:w="710"/>
        <w:gridCol w:w="1451"/>
        <w:gridCol w:w="1717"/>
        <w:gridCol w:w="1860"/>
        <w:gridCol w:w="2973"/>
      </w:tblGrid>
      <w:tr w:rsidR="00750DAA" w:rsidRPr="002470C1" w14:paraId="2664B136" w14:textId="77777777" w:rsidTr="00E602EA">
        <w:tc>
          <w:tcPr>
            <w:tcW w:w="0" w:type="auto"/>
            <w:shd w:val="clear" w:color="auto" w:fill="D9D9D9" w:themeFill="background1" w:themeFillShade="D9"/>
            <w:vAlign w:val="center"/>
          </w:tcPr>
          <w:p w14:paraId="46DDD491" w14:textId="41F96E77" w:rsidR="00136961" w:rsidRPr="00E602EA" w:rsidRDefault="00136961" w:rsidP="00E602EA">
            <w:pPr>
              <w:jc w:val="center"/>
              <w:rPr>
                <w:rFonts w:cstheme="minorHAnsi"/>
                <w:b/>
                <w:bCs/>
              </w:rPr>
            </w:pPr>
            <w:r w:rsidRPr="00E602EA">
              <w:rPr>
                <w:rFonts w:cstheme="minorHAnsi"/>
                <w:b/>
                <w:bCs/>
              </w:rPr>
              <w:t>Database name</w:t>
            </w:r>
          </w:p>
        </w:tc>
        <w:tc>
          <w:tcPr>
            <w:tcW w:w="0" w:type="auto"/>
            <w:shd w:val="clear" w:color="auto" w:fill="D9D9D9" w:themeFill="background1" w:themeFillShade="D9"/>
            <w:vAlign w:val="center"/>
          </w:tcPr>
          <w:p w14:paraId="088F434E" w14:textId="77777777" w:rsidR="00136961" w:rsidRPr="00E602EA" w:rsidRDefault="00F66F16" w:rsidP="00E602EA">
            <w:pPr>
              <w:jc w:val="center"/>
              <w:rPr>
                <w:rFonts w:cstheme="minorHAnsi"/>
                <w:b/>
                <w:bCs/>
              </w:rPr>
            </w:pPr>
            <w:r w:rsidRPr="00E602EA">
              <w:rPr>
                <w:rFonts w:cstheme="minorHAnsi"/>
                <w:b/>
                <w:bCs/>
              </w:rPr>
              <w:t xml:space="preserve">Widely </w:t>
            </w:r>
            <w:r w:rsidR="00136961" w:rsidRPr="00E602EA">
              <w:rPr>
                <w:rFonts w:cstheme="minorHAnsi"/>
                <w:b/>
                <w:bCs/>
              </w:rPr>
              <w:t>cited</w:t>
            </w:r>
            <w:r w:rsidRPr="00E602EA">
              <w:rPr>
                <w:rFonts w:cstheme="minorHAnsi"/>
                <w:b/>
                <w:bCs/>
              </w:rPr>
              <w:t>?</w:t>
            </w:r>
          </w:p>
          <w:p w14:paraId="4730A76D" w14:textId="060125C8" w:rsidR="003D4922" w:rsidRPr="00E602EA" w:rsidRDefault="003D4922" w:rsidP="00E602EA">
            <w:pPr>
              <w:jc w:val="center"/>
              <w:rPr>
                <w:rFonts w:cstheme="minorHAnsi"/>
                <w:b/>
                <w:bCs/>
              </w:rPr>
            </w:pPr>
            <w:r w:rsidRPr="00E602EA">
              <w:rPr>
                <w:rFonts w:cstheme="minorHAnsi"/>
                <w:b/>
                <w:bCs/>
              </w:rPr>
              <w:t>(over 1000)</w:t>
            </w:r>
          </w:p>
        </w:tc>
        <w:tc>
          <w:tcPr>
            <w:tcW w:w="0" w:type="auto"/>
            <w:shd w:val="clear" w:color="auto" w:fill="D9D9D9" w:themeFill="background1" w:themeFillShade="D9"/>
            <w:vAlign w:val="center"/>
          </w:tcPr>
          <w:p w14:paraId="3093D7E4" w14:textId="32D34368" w:rsidR="00136961" w:rsidRPr="00E602EA" w:rsidRDefault="00136961" w:rsidP="00E602EA">
            <w:pPr>
              <w:jc w:val="center"/>
              <w:rPr>
                <w:rFonts w:cstheme="minorHAnsi"/>
                <w:b/>
                <w:bCs/>
              </w:rPr>
            </w:pPr>
            <w:r w:rsidRPr="00E602EA">
              <w:rPr>
                <w:rFonts w:cstheme="minorHAnsi"/>
                <w:b/>
                <w:bCs/>
              </w:rPr>
              <w:t>Contains signalling reactions</w:t>
            </w:r>
          </w:p>
        </w:tc>
        <w:tc>
          <w:tcPr>
            <w:tcW w:w="0" w:type="auto"/>
            <w:shd w:val="clear" w:color="auto" w:fill="D9D9D9" w:themeFill="background1" w:themeFillShade="D9"/>
            <w:vAlign w:val="center"/>
          </w:tcPr>
          <w:p w14:paraId="50E2D0FF" w14:textId="77777777" w:rsidR="00136961" w:rsidRPr="00E602EA" w:rsidRDefault="00136961" w:rsidP="00E602EA">
            <w:pPr>
              <w:jc w:val="center"/>
              <w:rPr>
                <w:rFonts w:cstheme="minorHAnsi"/>
                <w:b/>
                <w:bCs/>
              </w:rPr>
            </w:pPr>
            <w:r w:rsidRPr="00E602EA">
              <w:rPr>
                <w:rFonts w:cstheme="minorHAnsi"/>
                <w:b/>
                <w:bCs/>
              </w:rPr>
              <w:t>Contains Ph</w:t>
            </w:r>
            <w:r w:rsidR="002470C1" w:rsidRPr="00E602EA">
              <w:rPr>
                <w:rFonts w:cstheme="minorHAnsi"/>
                <w:b/>
                <w:bCs/>
              </w:rPr>
              <w:t>ospho-</w:t>
            </w:r>
            <w:proofErr w:type="spellStart"/>
            <w:r w:rsidR="002470C1" w:rsidRPr="00E602EA">
              <w:rPr>
                <w:rFonts w:cstheme="minorHAnsi"/>
                <w:b/>
                <w:bCs/>
              </w:rPr>
              <w:t>rylation</w:t>
            </w:r>
            <w:proofErr w:type="spellEnd"/>
          </w:p>
          <w:p w14:paraId="32CE10C2" w14:textId="0BC2FE5E" w:rsidR="00596A25" w:rsidRPr="00E602EA" w:rsidRDefault="00596A25" w:rsidP="00E602EA">
            <w:pPr>
              <w:jc w:val="center"/>
              <w:rPr>
                <w:rFonts w:cstheme="minorHAnsi"/>
                <w:b/>
                <w:bCs/>
              </w:rPr>
            </w:pPr>
            <w:r w:rsidRPr="00E602EA">
              <w:rPr>
                <w:rFonts w:cstheme="minorHAnsi"/>
                <w:b/>
                <w:bCs/>
              </w:rPr>
              <w:t>sites</w:t>
            </w:r>
          </w:p>
        </w:tc>
        <w:tc>
          <w:tcPr>
            <w:tcW w:w="0" w:type="auto"/>
            <w:shd w:val="clear" w:color="auto" w:fill="D9D9D9" w:themeFill="background1" w:themeFillShade="D9"/>
            <w:vAlign w:val="center"/>
          </w:tcPr>
          <w:p w14:paraId="2665AE88" w14:textId="7B70BCAF" w:rsidR="00136961" w:rsidRPr="00E602EA" w:rsidRDefault="00136961" w:rsidP="00E602EA">
            <w:pPr>
              <w:jc w:val="center"/>
              <w:rPr>
                <w:rFonts w:cstheme="minorHAnsi"/>
                <w:b/>
                <w:bCs/>
              </w:rPr>
            </w:pPr>
            <w:r w:rsidRPr="00E602EA">
              <w:rPr>
                <w:rFonts w:cstheme="minorHAnsi"/>
                <w:b/>
                <w:bCs/>
              </w:rPr>
              <w:t>Price</w:t>
            </w:r>
          </w:p>
        </w:tc>
        <w:tc>
          <w:tcPr>
            <w:tcW w:w="0" w:type="auto"/>
            <w:shd w:val="clear" w:color="auto" w:fill="D9D9D9" w:themeFill="background1" w:themeFillShade="D9"/>
            <w:vAlign w:val="center"/>
          </w:tcPr>
          <w:p w14:paraId="25E558E5" w14:textId="2F036E2D" w:rsidR="00136961" w:rsidRPr="00E602EA" w:rsidRDefault="00136961" w:rsidP="00E602EA">
            <w:pPr>
              <w:jc w:val="center"/>
              <w:rPr>
                <w:rFonts w:cstheme="minorHAnsi"/>
                <w:b/>
                <w:bCs/>
              </w:rPr>
            </w:pPr>
            <w:r w:rsidRPr="00E602EA">
              <w:rPr>
                <w:rFonts w:cstheme="minorHAnsi"/>
                <w:b/>
                <w:bCs/>
              </w:rPr>
              <w:t>Update scheme</w:t>
            </w:r>
          </w:p>
        </w:tc>
        <w:tc>
          <w:tcPr>
            <w:tcW w:w="0" w:type="auto"/>
            <w:shd w:val="clear" w:color="auto" w:fill="D9D9D9" w:themeFill="background1" w:themeFillShade="D9"/>
            <w:vAlign w:val="center"/>
          </w:tcPr>
          <w:p w14:paraId="6A901996" w14:textId="31A67DB4" w:rsidR="00136961" w:rsidRPr="00E602EA" w:rsidRDefault="00136961" w:rsidP="00E602EA">
            <w:pPr>
              <w:jc w:val="center"/>
              <w:rPr>
                <w:rFonts w:cstheme="minorHAnsi"/>
                <w:b/>
                <w:bCs/>
              </w:rPr>
            </w:pPr>
            <w:r w:rsidRPr="00E602EA">
              <w:rPr>
                <w:rFonts w:cstheme="minorHAnsi"/>
                <w:b/>
                <w:bCs/>
              </w:rPr>
              <w:t>Download format</w:t>
            </w:r>
          </w:p>
        </w:tc>
        <w:tc>
          <w:tcPr>
            <w:tcW w:w="0" w:type="auto"/>
            <w:shd w:val="clear" w:color="auto" w:fill="D9D9D9" w:themeFill="background1" w:themeFillShade="D9"/>
            <w:vAlign w:val="center"/>
          </w:tcPr>
          <w:p w14:paraId="35328BE0" w14:textId="5B31358F" w:rsidR="00136961" w:rsidRPr="00E602EA" w:rsidRDefault="00136961" w:rsidP="00E602EA">
            <w:pPr>
              <w:jc w:val="center"/>
              <w:rPr>
                <w:rFonts w:cstheme="minorHAnsi"/>
                <w:b/>
                <w:bCs/>
              </w:rPr>
            </w:pPr>
            <w:r w:rsidRPr="00E602EA">
              <w:rPr>
                <w:rFonts w:cstheme="minorHAnsi"/>
                <w:b/>
                <w:bCs/>
              </w:rPr>
              <w:t>Databases it contains</w:t>
            </w:r>
          </w:p>
        </w:tc>
        <w:tc>
          <w:tcPr>
            <w:tcW w:w="0" w:type="auto"/>
            <w:shd w:val="clear" w:color="auto" w:fill="D9D9D9" w:themeFill="background1" w:themeFillShade="D9"/>
            <w:vAlign w:val="center"/>
          </w:tcPr>
          <w:p w14:paraId="6F2CD7EE" w14:textId="6DCDC15F" w:rsidR="00136961" w:rsidRPr="00E602EA" w:rsidRDefault="00136961" w:rsidP="00E602EA">
            <w:pPr>
              <w:jc w:val="center"/>
              <w:rPr>
                <w:rFonts w:cstheme="minorHAnsi"/>
                <w:b/>
                <w:bCs/>
              </w:rPr>
            </w:pPr>
            <w:r w:rsidRPr="00E602EA">
              <w:rPr>
                <w:rFonts w:cstheme="minorHAnsi"/>
                <w:b/>
                <w:bCs/>
              </w:rPr>
              <w:t>Notes</w:t>
            </w:r>
          </w:p>
        </w:tc>
      </w:tr>
      <w:tr w:rsidR="00750DAA" w:rsidRPr="002470C1" w14:paraId="3D3E9B0E" w14:textId="77777777" w:rsidTr="00E602EA">
        <w:tc>
          <w:tcPr>
            <w:tcW w:w="0" w:type="auto"/>
            <w:shd w:val="clear" w:color="auto" w:fill="FBE4D5" w:themeFill="accent2" w:themeFillTint="33"/>
            <w:vAlign w:val="center"/>
          </w:tcPr>
          <w:p w14:paraId="7FEF1FE2" w14:textId="5E7E0B0E" w:rsidR="00136961" w:rsidRPr="00E602EA" w:rsidRDefault="00136961" w:rsidP="00E602EA">
            <w:pPr>
              <w:jc w:val="center"/>
              <w:rPr>
                <w:rFonts w:cstheme="minorHAnsi"/>
                <w:b/>
                <w:bCs/>
              </w:rPr>
            </w:pPr>
            <w:r w:rsidRPr="00E602EA">
              <w:rPr>
                <w:rFonts w:cstheme="minorHAnsi"/>
                <w:b/>
                <w:bCs/>
              </w:rPr>
              <w:t>Reactome</w:t>
            </w:r>
          </w:p>
        </w:tc>
        <w:tc>
          <w:tcPr>
            <w:tcW w:w="0" w:type="auto"/>
            <w:shd w:val="clear" w:color="auto" w:fill="FBE4D5" w:themeFill="accent2" w:themeFillTint="33"/>
            <w:vAlign w:val="center"/>
          </w:tcPr>
          <w:p w14:paraId="13A714F2" w14:textId="29D870C3" w:rsidR="00136961" w:rsidRPr="002470C1" w:rsidRDefault="00F66F16" w:rsidP="00E602EA">
            <w:pPr>
              <w:jc w:val="center"/>
              <w:rPr>
                <w:rFonts w:cstheme="minorHAnsi"/>
              </w:rPr>
            </w:pPr>
            <w:r w:rsidRPr="002470C1">
              <w:rPr>
                <w:rFonts w:cstheme="minorHAnsi"/>
              </w:rPr>
              <w:t>Yes</w:t>
            </w:r>
          </w:p>
        </w:tc>
        <w:tc>
          <w:tcPr>
            <w:tcW w:w="0" w:type="auto"/>
            <w:shd w:val="clear" w:color="auto" w:fill="FBE4D5" w:themeFill="accent2" w:themeFillTint="33"/>
            <w:vAlign w:val="center"/>
          </w:tcPr>
          <w:p w14:paraId="0BDB3480" w14:textId="30174742" w:rsidR="00136961" w:rsidRPr="002470C1" w:rsidRDefault="00136961" w:rsidP="00E602EA">
            <w:pPr>
              <w:jc w:val="center"/>
              <w:rPr>
                <w:rFonts w:cstheme="minorHAnsi"/>
              </w:rPr>
            </w:pPr>
            <w:r w:rsidRPr="002470C1">
              <w:rPr>
                <w:rFonts w:cstheme="minorHAnsi"/>
              </w:rPr>
              <w:t>Yes</w:t>
            </w:r>
          </w:p>
        </w:tc>
        <w:tc>
          <w:tcPr>
            <w:tcW w:w="0" w:type="auto"/>
            <w:shd w:val="clear" w:color="auto" w:fill="FBE4D5" w:themeFill="accent2" w:themeFillTint="33"/>
            <w:vAlign w:val="center"/>
          </w:tcPr>
          <w:p w14:paraId="7379C8E5" w14:textId="4DFD6C72" w:rsidR="00136961" w:rsidRPr="002470C1" w:rsidRDefault="00136961" w:rsidP="00E602EA">
            <w:pPr>
              <w:jc w:val="center"/>
              <w:rPr>
                <w:rFonts w:cstheme="minorHAnsi"/>
              </w:rPr>
            </w:pPr>
            <w:r w:rsidRPr="002470C1">
              <w:rPr>
                <w:rFonts w:cstheme="minorHAnsi"/>
              </w:rPr>
              <w:t>Yes</w:t>
            </w:r>
          </w:p>
        </w:tc>
        <w:tc>
          <w:tcPr>
            <w:tcW w:w="0" w:type="auto"/>
            <w:shd w:val="clear" w:color="auto" w:fill="FBE4D5" w:themeFill="accent2" w:themeFillTint="33"/>
            <w:vAlign w:val="center"/>
          </w:tcPr>
          <w:p w14:paraId="221CF473" w14:textId="4A9946C8" w:rsidR="00136961" w:rsidRPr="002470C1" w:rsidRDefault="00136961" w:rsidP="00E602EA">
            <w:pPr>
              <w:jc w:val="center"/>
              <w:rPr>
                <w:rFonts w:cstheme="minorHAnsi"/>
              </w:rPr>
            </w:pPr>
            <w:r w:rsidRPr="002470C1">
              <w:rPr>
                <w:rFonts w:cstheme="minorHAnsi"/>
              </w:rPr>
              <w:t>Free</w:t>
            </w:r>
          </w:p>
        </w:tc>
        <w:tc>
          <w:tcPr>
            <w:tcW w:w="0" w:type="auto"/>
            <w:shd w:val="clear" w:color="auto" w:fill="FBE4D5" w:themeFill="accent2" w:themeFillTint="33"/>
            <w:vAlign w:val="center"/>
          </w:tcPr>
          <w:p w14:paraId="4BDAB1F9" w14:textId="5CAEA902" w:rsidR="00136961" w:rsidRPr="002470C1" w:rsidRDefault="00136961" w:rsidP="00E602EA">
            <w:pPr>
              <w:jc w:val="center"/>
              <w:rPr>
                <w:rFonts w:cstheme="minorHAnsi"/>
              </w:rPr>
            </w:pPr>
            <w:r w:rsidRPr="002470C1">
              <w:rPr>
                <w:rFonts w:cstheme="minorHAnsi"/>
              </w:rPr>
              <w:t>Quarterly</w:t>
            </w:r>
          </w:p>
        </w:tc>
        <w:tc>
          <w:tcPr>
            <w:tcW w:w="0" w:type="auto"/>
            <w:shd w:val="clear" w:color="auto" w:fill="FBE4D5" w:themeFill="accent2" w:themeFillTint="33"/>
            <w:vAlign w:val="center"/>
          </w:tcPr>
          <w:p w14:paraId="21986E24" w14:textId="09805C7D" w:rsidR="00136961" w:rsidRPr="002470C1" w:rsidRDefault="00136961" w:rsidP="00E602EA">
            <w:pPr>
              <w:rPr>
                <w:rFonts w:cstheme="minorHAnsi"/>
              </w:rPr>
            </w:pPr>
            <w:r w:rsidRPr="002470C1">
              <w:rPr>
                <w:rFonts w:cstheme="minorHAnsi"/>
              </w:rPr>
              <w:t>Bio</w:t>
            </w:r>
            <w:r w:rsidR="003403FA" w:rsidRPr="002470C1">
              <w:rPr>
                <w:rFonts w:cstheme="minorHAnsi"/>
              </w:rPr>
              <w:t>P</w:t>
            </w:r>
            <w:r w:rsidRPr="002470C1">
              <w:rPr>
                <w:rFonts w:cstheme="minorHAnsi"/>
              </w:rPr>
              <w:t>ax</w:t>
            </w:r>
            <w:r w:rsidR="003403FA" w:rsidRPr="002470C1">
              <w:rPr>
                <w:rFonts w:cstheme="minorHAnsi"/>
              </w:rPr>
              <w:t xml:space="preserve">, </w:t>
            </w:r>
            <w:proofErr w:type="spellStart"/>
            <w:r w:rsidR="00453A4F">
              <w:rPr>
                <w:rFonts w:cstheme="minorHAnsi"/>
              </w:rPr>
              <w:t>tsv</w:t>
            </w:r>
            <w:proofErr w:type="spellEnd"/>
            <w:r w:rsidR="003403FA" w:rsidRPr="002470C1">
              <w:rPr>
                <w:rFonts w:cstheme="minorHAnsi"/>
              </w:rPr>
              <w:t>,</w:t>
            </w:r>
          </w:p>
          <w:p w14:paraId="1FEA8144" w14:textId="4C4B4BDF" w:rsidR="00136961" w:rsidRPr="002470C1" w:rsidRDefault="00136961" w:rsidP="00E602EA">
            <w:pPr>
              <w:rPr>
                <w:rFonts w:cstheme="minorHAnsi"/>
              </w:rPr>
            </w:pPr>
            <w:r w:rsidRPr="002470C1">
              <w:rPr>
                <w:rFonts w:cstheme="minorHAnsi"/>
              </w:rPr>
              <w:t>Neo4j graph database</w:t>
            </w:r>
          </w:p>
        </w:tc>
        <w:tc>
          <w:tcPr>
            <w:tcW w:w="0" w:type="auto"/>
            <w:shd w:val="clear" w:color="auto" w:fill="FBE4D5" w:themeFill="accent2" w:themeFillTint="33"/>
            <w:vAlign w:val="center"/>
          </w:tcPr>
          <w:p w14:paraId="026DBF16" w14:textId="64160B12" w:rsidR="00136961" w:rsidRPr="002470C1" w:rsidRDefault="00136961" w:rsidP="00E602EA">
            <w:pPr>
              <w:rPr>
                <w:rFonts w:cstheme="minorHAnsi"/>
              </w:rPr>
            </w:pPr>
            <w:r w:rsidRPr="002470C1">
              <w:rPr>
                <w:rFonts w:cstheme="minorHAnsi"/>
              </w:rPr>
              <w:t>-</w:t>
            </w:r>
          </w:p>
        </w:tc>
        <w:tc>
          <w:tcPr>
            <w:tcW w:w="0" w:type="auto"/>
            <w:shd w:val="clear" w:color="auto" w:fill="FBE4D5" w:themeFill="accent2" w:themeFillTint="33"/>
          </w:tcPr>
          <w:p w14:paraId="47485701" w14:textId="1C68EE5F" w:rsidR="00136961" w:rsidRPr="00B43581" w:rsidRDefault="00B43581" w:rsidP="00E602EA">
            <w:r>
              <w:t>Reactome is a free, open-source, curated and peer-reviewed pathway database.</w:t>
            </w:r>
          </w:p>
        </w:tc>
      </w:tr>
      <w:tr w:rsidR="00750DAA" w:rsidRPr="002470C1" w14:paraId="5BF93CFE" w14:textId="77777777" w:rsidTr="00224DB7">
        <w:tc>
          <w:tcPr>
            <w:tcW w:w="0" w:type="auto"/>
            <w:shd w:val="clear" w:color="auto" w:fill="FBE4D5" w:themeFill="accent2" w:themeFillTint="33"/>
            <w:vAlign w:val="center"/>
          </w:tcPr>
          <w:p w14:paraId="25CF42D3" w14:textId="26BFC82C" w:rsidR="003D4922" w:rsidRPr="00E602EA" w:rsidRDefault="003D4922" w:rsidP="00E602EA">
            <w:pPr>
              <w:jc w:val="center"/>
              <w:rPr>
                <w:rFonts w:cstheme="minorHAnsi"/>
                <w:b/>
                <w:bCs/>
              </w:rPr>
            </w:pPr>
            <w:r w:rsidRPr="00E602EA">
              <w:rPr>
                <w:rFonts w:cstheme="minorHAnsi"/>
                <w:b/>
                <w:bCs/>
              </w:rPr>
              <w:t>WikiPathways</w:t>
            </w:r>
          </w:p>
        </w:tc>
        <w:tc>
          <w:tcPr>
            <w:tcW w:w="0" w:type="auto"/>
            <w:shd w:val="clear" w:color="auto" w:fill="FBE4D5" w:themeFill="accent2" w:themeFillTint="33"/>
            <w:vAlign w:val="center"/>
          </w:tcPr>
          <w:p w14:paraId="1B437138" w14:textId="293C4201" w:rsidR="003D4922" w:rsidRPr="002470C1" w:rsidRDefault="003D4922" w:rsidP="00E602EA">
            <w:pPr>
              <w:jc w:val="center"/>
              <w:rPr>
                <w:rFonts w:cstheme="minorHAnsi"/>
              </w:rPr>
            </w:pPr>
            <w:r w:rsidRPr="002470C1">
              <w:rPr>
                <w:rFonts w:cstheme="minorHAnsi"/>
              </w:rPr>
              <w:t>No</w:t>
            </w:r>
          </w:p>
        </w:tc>
        <w:tc>
          <w:tcPr>
            <w:tcW w:w="0" w:type="auto"/>
            <w:shd w:val="clear" w:color="auto" w:fill="FBE4D5" w:themeFill="accent2" w:themeFillTint="33"/>
            <w:vAlign w:val="center"/>
          </w:tcPr>
          <w:p w14:paraId="055B3FA6" w14:textId="2D4B10AD" w:rsidR="003D4922" w:rsidRPr="002470C1" w:rsidRDefault="003D4922" w:rsidP="00E602EA">
            <w:pPr>
              <w:jc w:val="center"/>
              <w:rPr>
                <w:rFonts w:cstheme="minorHAnsi"/>
              </w:rPr>
            </w:pPr>
            <w:r w:rsidRPr="002470C1">
              <w:rPr>
                <w:rFonts w:cstheme="minorHAnsi"/>
              </w:rPr>
              <w:t>Yes</w:t>
            </w:r>
          </w:p>
        </w:tc>
        <w:tc>
          <w:tcPr>
            <w:tcW w:w="0" w:type="auto"/>
            <w:shd w:val="clear" w:color="auto" w:fill="FBE4D5" w:themeFill="accent2" w:themeFillTint="33"/>
            <w:vAlign w:val="center"/>
          </w:tcPr>
          <w:p w14:paraId="18A56FAA" w14:textId="44B3AC17" w:rsidR="003D4922" w:rsidRPr="002470C1" w:rsidRDefault="003D4922" w:rsidP="00E602EA">
            <w:pPr>
              <w:jc w:val="center"/>
              <w:rPr>
                <w:rFonts w:cstheme="minorHAnsi"/>
              </w:rPr>
            </w:pPr>
            <w:r w:rsidRPr="002470C1">
              <w:rPr>
                <w:rFonts w:cstheme="minorHAnsi"/>
              </w:rPr>
              <w:t>Yes</w:t>
            </w:r>
          </w:p>
        </w:tc>
        <w:tc>
          <w:tcPr>
            <w:tcW w:w="0" w:type="auto"/>
            <w:shd w:val="clear" w:color="auto" w:fill="FBE4D5" w:themeFill="accent2" w:themeFillTint="33"/>
            <w:vAlign w:val="center"/>
          </w:tcPr>
          <w:p w14:paraId="1DB9949E" w14:textId="23B9F71D" w:rsidR="003D4922" w:rsidRPr="002470C1" w:rsidRDefault="003D4922" w:rsidP="00E602EA">
            <w:pPr>
              <w:jc w:val="center"/>
              <w:rPr>
                <w:rFonts w:cstheme="minorHAnsi"/>
              </w:rPr>
            </w:pPr>
            <w:r w:rsidRPr="002470C1">
              <w:rPr>
                <w:rFonts w:cstheme="minorHAnsi"/>
              </w:rPr>
              <w:t>Free</w:t>
            </w:r>
          </w:p>
        </w:tc>
        <w:tc>
          <w:tcPr>
            <w:tcW w:w="0" w:type="auto"/>
            <w:shd w:val="clear" w:color="auto" w:fill="FBE4D5" w:themeFill="accent2" w:themeFillTint="33"/>
            <w:vAlign w:val="center"/>
          </w:tcPr>
          <w:p w14:paraId="73872C4A" w14:textId="708C52AB" w:rsidR="003D4922" w:rsidRPr="002470C1" w:rsidRDefault="002300C5" w:rsidP="00E602EA">
            <w:pPr>
              <w:jc w:val="center"/>
              <w:rPr>
                <w:rFonts w:cstheme="minorHAnsi"/>
              </w:rPr>
            </w:pPr>
            <w:r w:rsidRPr="002470C1">
              <w:rPr>
                <w:rFonts w:cstheme="minorHAnsi"/>
              </w:rPr>
              <w:t>C</w:t>
            </w:r>
            <w:r w:rsidR="003D4922" w:rsidRPr="002470C1">
              <w:rPr>
                <w:rFonts w:cstheme="minorHAnsi"/>
              </w:rPr>
              <w:t>on</w:t>
            </w:r>
            <w:r w:rsidRPr="002470C1">
              <w:rPr>
                <w:rFonts w:cstheme="minorHAnsi"/>
              </w:rPr>
              <w:t>stantly</w:t>
            </w:r>
          </w:p>
        </w:tc>
        <w:tc>
          <w:tcPr>
            <w:tcW w:w="0" w:type="auto"/>
            <w:shd w:val="clear" w:color="auto" w:fill="FBE4D5" w:themeFill="accent2" w:themeFillTint="33"/>
            <w:vAlign w:val="center"/>
          </w:tcPr>
          <w:p w14:paraId="23BB0A3F" w14:textId="3860544F" w:rsidR="003D4922" w:rsidRPr="002470C1" w:rsidRDefault="003D4922" w:rsidP="00E602EA">
            <w:pPr>
              <w:rPr>
                <w:rFonts w:cstheme="minorHAnsi"/>
              </w:rPr>
            </w:pPr>
            <w:r w:rsidRPr="002470C1">
              <w:rPr>
                <w:rFonts w:cstheme="minorHAnsi"/>
              </w:rPr>
              <w:t>Bio</w:t>
            </w:r>
            <w:r w:rsidR="003403FA" w:rsidRPr="002470C1">
              <w:rPr>
                <w:rFonts w:cstheme="minorHAnsi"/>
              </w:rPr>
              <w:t>P</w:t>
            </w:r>
            <w:r w:rsidRPr="002470C1">
              <w:rPr>
                <w:rFonts w:cstheme="minorHAnsi"/>
              </w:rPr>
              <w:t>ax</w:t>
            </w:r>
            <w:r w:rsidR="003403FA" w:rsidRPr="002470C1">
              <w:rPr>
                <w:rFonts w:cstheme="minorHAnsi"/>
              </w:rPr>
              <w:t xml:space="preserve">, </w:t>
            </w:r>
            <w:proofErr w:type="spellStart"/>
            <w:r w:rsidRPr="002470C1">
              <w:rPr>
                <w:rFonts w:cstheme="minorHAnsi"/>
              </w:rPr>
              <w:t>gpml</w:t>
            </w:r>
            <w:proofErr w:type="spellEnd"/>
          </w:p>
        </w:tc>
        <w:tc>
          <w:tcPr>
            <w:tcW w:w="0" w:type="auto"/>
            <w:shd w:val="clear" w:color="auto" w:fill="FBE4D5" w:themeFill="accent2" w:themeFillTint="33"/>
            <w:vAlign w:val="center"/>
          </w:tcPr>
          <w:p w14:paraId="5984D400" w14:textId="00BA58FD" w:rsidR="003D4922" w:rsidRPr="002470C1" w:rsidRDefault="003D4922" w:rsidP="00E602EA">
            <w:pPr>
              <w:rPr>
                <w:rFonts w:cstheme="minorHAnsi"/>
              </w:rPr>
            </w:pPr>
            <w:proofErr w:type="spellStart"/>
            <w:r w:rsidRPr="002470C1">
              <w:rPr>
                <w:rFonts w:cstheme="minorHAnsi"/>
              </w:rPr>
              <w:t>NetPath</w:t>
            </w:r>
            <w:proofErr w:type="spellEnd"/>
            <w:r w:rsidRPr="002470C1">
              <w:rPr>
                <w:rFonts w:cstheme="minorHAnsi"/>
              </w:rPr>
              <w:t>, Reactome</w:t>
            </w:r>
          </w:p>
        </w:tc>
        <w:tc>
          <w:tcPr>
            <w:tcW w:w="0" w:type="auto"/>
            <w:shd w:val="clear" w:color="auto" w:fill="FBE4D5" w:themeFill="accent2" w:themeFillTint="33"/>
          </w:tcPr>
          <w:p w14:paraId="57C5D7EB" w14:textId="4AA83E58" w:rsidR="003D4922" w:rsidRPr="002470C1" w:rsidRDefault="00B43581" w:rsidP="00E602EA">
            <w:pPr>
              <w:rPr>
                <w:rFonts w:cstheme="minorHAnsi"/>
              </w:rPr>
            </w:pPr>
            <w:r>
              <w:rPr>
                <w:rFonts w:cstheme="minorHAnsi"/>
                <w:lang w:val="en-GB"/>
              </w:rPr>
              <w:t xml:space="preserve">A </w:t>
            </w:r>
            <w:r w:rsidR="003D4922" w:rsidRPr="002470C1">
              <w:rPr>
                <w:rFonts w:cstheme="minorHAnsi"/>
                <w:lang w:val="en-GB"/>
              </w:rPr>
              <w:t>database of biological pathways maintained by and for the scientific community</w:t>
            </w:r>
          </w:p>
        </w:tc>
      </w:tr>
      <w:tr w:rsidR="00750DAA" w:rsidRPr="002470C1" w14:paraId="4F0D3F19" w14:textId="77777777" w:rsidTr="00224DB7">
        <w:tc>
          <w:tcPr>
            <w:tcW w:w="0" w:type="auto"/>
            <w:shd w:val="clear" w:color="auto" w:fill="FBE4D5" w:themeFill="accent2" w:themeFillTint="33"/>
            <w:vAlign w:val="center"/>
          </w:tcPr>
          <w:p w14:paraId="03A5C853" w14:textId="4D6436A5" w:rsidR="003D4922" w:rsidRPr="00E602EA" w:rsidRDefault="003D4922" w:rsidP="00E602EA">
            <w:pPr>
              <w:jc w:val="center"/>
              <w:rPr>
                <w:rFonts w:cstheme="minorHAnsi"/>
                <w:b/>
                <w:bCs/>
              </w:rPr>
            </w:pPr>
            <w:r w:rsidRPr="00E602EA">
              <w:rPr>
                <w:rFonts w:cstheme="minorHAnsi"/>
                <w:b/>
                <w:bCs/>
              </w:rPr>
              <w:t>KEGG - public</w:t>
            </w:r>
          </w:p>
        </w:tc>
        <w:tc>
          <w:tcPr>
            <w:tcW w:w="0" w:type="auto"/>
            <w:shd w:val="clear" w:color="auto" w:fill="FBE4D5" w:themeFill="accent2" w:themeFillTint="33"/>
            <w:vAlign w:val="center"/>
          </w:tcPr>
          <w:p w14:paraId="0A02C8C9" w14:textId="7C53D119" w:rsidR="003D4922" w:rsidRPr="002470C1" w:rsidRDefault="003D4922" w:rsidP="00E602EA">
            <w:pPr>
              <w:jc w:val="center"/>
              <w:rPr>
                <w:rFonts w:cstheme="minorHAnsi"/>
              </w:rPr>
            </w:pPr>
            <w:r w:rsidRPr="002470C1">
              <w:rPr>
                <w:rFonts w:cstheme="minorHAnsi"/>
              </w:rPr>
              <w:t>Yes</w:t>
            </w:r>
          </w:p>
        </w:tc>
        <w:tc>
          <w:tcPr>
            <w:tcW w:w="0" w:type="auto"/>
            <w:shd w:val="clear" w:color="auto" w:fill="FBE4D5" w:themeFill="accent2" w:themeFillTint="33"/>
            <w:vAlign w:val="center"/>
          </w:tcPr>
          <w:p w14:paraId="27DD7614" w14:textId="3568B0BA" w:rsidR="003D4922" w:rsidRPr="002470C1" w:rsidRDefault="003D4922" w:rsidP="00E602EA">
            <w:pPr>
              <w:jc w:val="center"/>
              <w:rPr>
                <w:rFonts w:cstheme="minorHAnsi"/>
              </w:rPr>
            </w:pPr>
            <w:r w:rsidRPr="002470C1">
              <w:rPr>
                <w:rFonts w:cstheme="minorHAnsi"/>
              </w:rPr>
              <w:t>Yes</w:t>
            </w:r>
          </w:p>
        </w:tc>
        <w:tc>
          <w:tcPr>
            <w:tcW w:w="0" w:type="auto"/>
            <w:shd w:val="clear" w:color="auto" w:fill="FBE4D5" w:themeFill="accent2" w:themeFillTint="33"/>
            <w:vAlign w:val="center"/>
          </w:tcPr>
          <w:p w14:paraId="76079370" w14:textId="45DD3D44" w:rsidR="003D4922" w:rsidRPr="002470C1" w:rsidRDefault="00CB5C23" w:rsidP="00E602EA">
            <w:pPr>
              <w:jc w:val="center"/>
              <w:rPr>
                <w:rFonts w:cstheme="minorHAnsi"/>
              </w:rPr>
            </w:pPr>
            <w:r>
              <w:rPr>
                <w:rFonts w:cstheme="minorHAnsi"/>
              </w:rPr>
              <w:t>Yes</w:t>
            </w:r>
          </w:p>
        </w:tc>
        <w:tc>
          <w:tcPr>
            <w:tcW w:w="0" w:type="auto"/>
            <w:shd w:val="clear" w:color="auto" w:fill="FBE4D5" w:themeFill="accent2" w:themeFillTint="33"/>
            <w:vAlign w:val="center"/>
          </w:tcPr>
          <w:p w14:paraId="1BB0160B" w14:textId="2436717D" w:rsidR="003D4922" w:rsidRPr="002470C1" w:rsidRDefault="003D4922" w:rsidP="00E602EA">
            <w:pPr>
              <w:jc w:val="center"/>
              <w:rPr>
                <w:rFonts w:cstheme="minorHAnsi"/>
              </w:rPr>
            </w:pPr>
            <w:r w:rsidRPr="002470C1">
              <w:rPr>
                <w:rFonts w:cstheme="minorHAnsi"/>
              </w:rPr>
              <w:t>Free</w:t>
            </w:r>
          </w:p>
        </w:tc>
        <w:tc>
          <w:tcPr>
            <w:tcW w:w="0" w:type="auto"/>
            <w:shd w:val="clear" w:color="auto" w:fill="FBE4D5" w:themeFill="accent2" w:themeFillTint="33"/>
            <w:vAlign w:val="center"/>
          </w:tcPr>
          <w:p w14:paraId="4D4A5C44" w14:textId="350143C8" w:rsidR="003D4922" w:rsidRPr="002470C1" w:rsidRDefault="00CB5C23" w:rsidP="00E602EA">
            <w:pPr>
              <w:jc w:val="center"/>
              <w:rPr>
                <w:rFonts w:cstheme="minorHAnsi"/>
              </w:rPr>
            </w:pPr>
            <w:r>
              <w:rPr>
                <w:rFonts w:cstheme="minorHAnsi"/>
              </w:rPr>
              <w:t>Consistently</w:t>
            </w:r>
          </w:p>
        </w:tc>
        <w:tc>
          <w:tcPr>
            <w:tcW w:w="0" w:type="auto"/>
            <w:shd w:val="clear" w:color="auto" w:fill="FBE4D5" w:themeFill="accent2" w:themeFillTint="33"/>
            <w:vAlign w:val="center"/>
          </w:tcPr>
          <w:p w14:paraId="38C2865A" w14:textId="044B0EBE" w:rsidR="003D4922" w:rsidRPr="002470C1" w:rsidRDefault="003D4922" w:rsidP="00E602EA">
            <w:pPr>
              <w:rPr>
                <w:rFonts w:cstheme="minorHAnsi"/>
              </w:rPr>
            </w:pPr>
            <w:r w:rsidRPr="002470C1">
              <w:rPr>
                <w:rFonts w:cstheme="minorHAnsi"/>
              </w:rPr>
              <w:t>KGML</w:t>
            </w:r>
          </w:p>
        </w:tc>
        <w:tc>
          <w:tcPr>
            <w:tcW w:w="0" w:type="auto"/>
            <w:shd w:val="clear" w:color="auto" w:fill="FBE4D5" w:themeFill="accent2" w:themeFillTint="33"/>
            <w:vAlign w:val="center"/>
          </w:tcPr>
          <w:p w14:paraId="19A908E2" w14:textId="4E813310" w:rsidR="003D4922" w:rsidRPr="002470C1" w:rsidRDefault="003D4922" w:rsidP="00E602EA">
            <w:pPr>
              <w:rPr>
                <w:rFonts w:cstheme="minorHAnsi"/>
              </w:rPr>
            </w:pPr>
            <w:r w:rsidRPr="002470C1">
              <w:rPr>
                <w:rFonts w:cstheme="minorHAnsi"/>
              </w:rPr>
              <w:t>-</w:t>
            </w:r>
          </w:p>
        </w:tc>
        <w:tc>
          <w:tcPr>
            <w:tcW w:w="0" w:type="auto"/>
            <w:shd w:val="clear" w:color="auto" w:fill="FBE4D5" w:themeFill="accent2" w:themeFillTint="33"/>
          </w:tcPr>
          <w:p w14:paraId="04C685F2" w14:textId="3129B933" w:rsidR="003D4922" w:rsidRPr="00B43581" w:rsidRDefault="00B43581" w:rsidP="00E602EA">
            <w:r>
              <w:t>KEGG is a manually curated resource integrating eighteen databases categorized into systems, genomic, chemical and health information</w:t>
            </w:r>
            <w:r w:rsidR="00453A4F">
              <w:t>.</w:t>
            </w:r>
          </w:p>
        </w:tc>
      </w:tr>
      <w:tr w:rsidR="00E23490" w:rsidRPr="002470C1" w14:paraId="1C888B3B" w14:textId="77777777" w:rsidTr="00E23490">
        <w:tc>
          <w:tcPr>
            <w:tcW w:w="0" w:type="auto"/>
            <w:shd w:val="clear" w:color="auto" w:fill="FBE4D5" w:themeFill="accent2" w:themeFillTint="33"/>
            <w:vAlign w:val="center"/>
          </w:tcPr>
          <w:p w14:paraId="40468AE4" w14:textId="2A18A2CE" w:rsidR="00E23490" w:rsidRPr="00E602EA" w:rsidRDefault="00E23490" w:rsidP="00E23490">
            <w:pPr>
              <w:jc w:val="center"/>
              <w:rPr>
                <w:rFonts w:cstheme="minorHAnsi"/>
                <w:b/>
                <w:bCs/>
              </w:rPr>
            </w:pPr>
            <w:r w:rsidRPr="00E602EA">
              <w:rPr>
                <w:rFonts w:cstheme="minorHAnsi"/>
                <w:b/>
                <w:bCs/>
              </w:rPr>
              <w:t>Signor</w:t>
            </w:r>
          </w:p>
        </w:tc>
        <w:tc>
          <w:tcPr>
            <w:tcW w:w="0" w:type="auto"/>
            <w:shd w:val="clear" w:color="auto" w:fill="FBE4D5" w:themeFill="accent2" w:themeFillTint="33"/>
            <w:vAlign w:val="center"/>
          </w:tcPr>
          <w:p w14:paraId="6D4B361A" w14:textId="0E2A7DD9" w:rsidR="00E23490" w:rsidRPr="002470C1" w:rsidRDefault="00E23490" w:rsidP="00E23490">
            <w:pPr>
              <w:jc w:val="center"/>
              <w:rPr>
                <w:rFonts w:cstheme="minorHAnsi"/>
              </w:rPr>
            </w:pPr>
            <w:r>
              <w:rPr>
                <w:rFonts w:cstheme="minorHAnsi"/>
              </w:rPr>
              <w:t>No</w:t>
            </w:r>
          </w:p>
        </w:tc>
        <w:tc>
          <w:tcPr>
            <w:tcW w:w="0" w:type="auto"/>
            <w:shd w:val="clear" w:color="auto" w:fill="FBE4D5" w:themeFill="accent2" w:themeFillTint="33"/>
            <w:vAlign w:val="center"/>
          </w:tcPr>
          <w:p w14:paraId="73277219" w14:textId="645EFCAC" w:rsidR="00E23490" w:rsidRPr="002470C1" w:rsidRDefault="00E23490" w:rsidP="00E23490">
            <w:pPr>
              <w:jc w:val="center"/>
              <w:rPr>
                <w:rFonts w:cstheme="minorHAnsi"/>
              </w:rPr>
            </w:pPr>
            <w:r>
              <w:rPr>
                <w:rFonts w:cstheme="minorHAnsi"/>
              </w:rPr>
              <w:t>Yes</w:t>
            </w:r>
          </w:p>
          <w:p w14:paraId="79676526" w14:textId="33279900" w:rsidR="00E23490" w:rsidRPr="002470C1" w:rsidRDefault="00E23490" w:rsidP="00E23490">
            <w:pPr>
              <w:jc w:val="center"/>
              <w:rPr>
                <w:rFonts w:cstheme="minorHAnsi"/>
              </w:rPr>
            </w:pPr>
          </w:p>
        </w:tc>
        <w:tc>
          <w:tcPr>
            <w:tcW w:w="0" w:type="auto"/>
            <w:shd w:val="clear" w:color="auto" w:fill="FBE4D5" w:themeFill="accent2" w:themeFillTint="33"/>
            <w:vAlign w:val="center"/>
          </w:tcPr>
          <w:p w14:paraId="0EA05D9E" w14:textId="3E0BE2EB" w:rsidR="00E23490" w:rsidRDefault="00E23490" w:rsidP="00E23490">
            <w:pPr>
              <w:jc w:val="center"/>
              <w:rPr>
                <w:rFonts w:cstheme="minorHAnsi"/>
              </w:rPr>
            </w:pPr>
            <w:r>
              <w:rPr>
                <w:rFonts w:cstheme="minorHAnsi"/>
              </w:rPr>
              <w:t>Yes</w:t>
            </w:r>
          </w:p>
        </w:tc>
        <w:tc>
          <w:tcPr>
            <w:tcW w:w="0" w:type="auto"/>
            <w:shd w:val="clear" w:color="auto" w:fill="FBE4D5" w:themeFill="accent2" w:themeFillTint="33"/>
            <w:vAlign w:val="center"/>
          </w:tcPr>
          <w:p w14:paraId="39341EC9" w14:textId="690D13FB" w:rsidR="00E23490" w:rsidRPr="002470C1" w:rsidRDefault="00E23490" w:rsidP="00E23490">
            <w:pPr>
              <w:jc w:val="center"/>
              <w:rPr>
                <w:rFonts w:cstheme="minorHAnsi"/>
              </w:rPr>
            </w:pPr>
            <w:r>
              <w:rPr>
                <w:rFonts w:cstheme="minorHAnsi"/>
              </w:rPr>
              <w:t>Free</w:t>
            </w:r>
          </w:p>
        </w:tc>
        <w:tc>
          <w:tcPr>
            <w:tcW w:w="0" w:type="auto"/>
            <w:shd w:val="clear" w:color="auto" w:fill="FBE4D5" w:themeFill="accent2" w:themeFillTint="33"/>
            <w:vAlign w:val="center"/>
          </w:tcPr>
          <w:p w14:paraId="1F8DDB30" w14:textId="35C47062" w:rsidR="00E23490" w:rsidRDefault="00E23490" w:rsidP="00E23490">
            <w:pPr>
              <w:jc w:val="center"/>
              <w:rPr>
                <w:rFonts w:cstheme="minorHAnsi"/>
              </w:rPr>
            </w:pPr>
            <w:r>
              <w:rPr>
                <w:rFonts w:cstheme="minorHAnsi"/>
              </w:rPr>
              <w:t>Constantly</w:t>
            </w:r>
          </w:p>
        </w:tc>
        <w:tc>
          <w:tcPr>
            <w:tcW w:w="0" w:type="auto"/>
            <w:shd w:val="clear" w:color="auto" w:fill="FBE4D5" w:themeFill="accent2" w:themeFillTint="33"/>
            <w:vAlign w:val="center"/>
          </w:tcPr>
          <w:p w14:paraId="201E95EF" w14:textId="4C181E2B" w:rsidR="00E23490" w:rsidRPr="002470C1" w:rsidRDefault="00E23490" w:rsidP="00E23490">
            <w:pPr>
              <w:rPr>
                <w:rFonts w:cstheme="minorHAnsi"/>
              </w:rPr>
            </w:pPr>
            <w:proofErr w:type="spellStart"/>
            <w:r>
              <w:rPr>
                <w:rFonts w:cstheme="minorHAnsi"/>
              </w:rPr>
              <w:t>Tsv</w:t>
            </w:r>
            <w:proofErr w:type="spellEnd"/>
            <w:r>
              <w:rPr>
                <w:rFonts w:cstheme="minorHAnsi"/>
              </w:rPr>
              <w:t xml:space="preserve">, </w:t>
            </w:r>
            <w:proofErr w:type="spellStart"/>
            <w:r>
              <w:rPr>
                <w:rFonts w:cstheme="minorHAnsi"/>
              </w:rPr>
              <w:t>xls</w:t>
            </w:r>
            <w:proofErr w:type="spellEnd"/>
            <w:r>
              <w:rPr>
                <w:rFonts w:cstheme="minorHAnsi"/>
              </w:rPr>
              <w:t xml:space="preserve">, </w:t>
            </w:r>
            <w:proofErr w:type="spellStart"/>
            <w:r>
              <w:rPr>
                <w:rFonts w:cstheme="minorHAnsi"/>
              </w:rPr>
              <w:t>causalTab</w:t>
            </w:r>
            <w:proofErr w:type="spellEnd"/>
            <w:r>
              <w:rPr>
                <w:rFonts w:cstheme="minorHAnsi"/>
              </w:rPr>
              <w:t xml:space="preserve">, </w:t>
            </w:r>
            <w:proofErr w:type="spellStart"/>
            <w:r>
              <w:rPr>
                <w:rFonts w:cstheme="minorHAnsi"/>
              </w:rPr>
              <w:t>gmt</w:t>
            </w:r>
            <w:proofErr w:type="spellEnd"/>
          </w:p>
        </w:tc>
        <w:tc>
          <w:tcPr>
            <w:tcW w:w="0" w:type="auto"/>
            <w:shd w:val="clear" w:color="auto" w:fill="FBE4D5" w:themeFill="accent2" w:themeFillTint="33"/>
            <w:vAlign w:val="center"/>
          </w:tcPr>
          <w:p w14:paraId="506AAEF7" w14:textId="544A24CC" w:rsidR="00E23490" w:rsidRPr="002470C1" w:rsidRDefault="00E23490" w:rsidP="00E23490">
            <w:pPr>
              <w:rPr>
                <w:rFonts w:cstheme="minorHAnsi"/>
              </w:rPr>
            </w:pPr>
            <w:r>
              <w:rPr>
                <w:rFonts w:cstheme="minorHAnsi"/>
              </w:rPr>
              <w:t>-</w:t>
            </w:r>
          </w:p>
        </w:tc>
        <w:tc>
          <w:tcPr>
            <w:tcW w:w="0" w:type="auto"/>
            <w:shd w:val="clear" w:color="auto" w:fill="FBE4D5" w:themeFill="accent2" w:themeFillTint="33"/>
          </w:tcPr>
          <w:p w14:paraId="27C71BF7" w14:textId="3B728365" w:rsidR="00E23490" w:rsidRDefault="00E23490" w:rsidP="00E23490">
            <w:r>
              <w:t xml:space="preserve">Signor 2.0 is a public repository that stores </w:t>
            </w:r>
            <w:proofErr w:type="spellStart"/>
            <w:r>
              <w:t>signaling</w:t>
            </w:r>
            <w:proofErr w:type="spellEnd"/>
            <w:r>
              <w:t xml:space="preserve"> information as binary causal relationships between biological entities.</w:t>
            </w:r>
          </w:p>
        </w:tc>
      </w:tr>
      <w:tr w:rsidR="00E602EA" w:rsidRPr="002470C1" w14:paraId="496354F9" w14:textId="77777777" w:rsidTr="00E602EA">
        <w:tc>
          <w:tcPr>
            <w:tcW w:w="0" w:type="auto"/>
            <w:shd w:val="clear" w:color="auto" w:fill="FBE4D5" w:themeFill="accent2" w:themeFillTint="33"/>
            <w:vAlign w:val="center"/>
          </w:tcPr>
          <w:p w14:paraId="22E5A8DB" w14:textId="1D957A4D" w:rsidR="00750DAA" w:rsidRPr="00E602EA" w:rsidRDefault="00750DAA" w:rsidP="00E602EA">
            <w:pPr>
              <w:jc w:val="center"/>
              <w:rPr>
                <w:rFonts w:cstheme="minorHAnsi"/>
                <w:b/>
                <w:bCs/>
              </w:rPr>
            </w:pPr>
            <w:proofErr w:type="spellStart"/>
            <w:r w:rsidRPr="00E602EA">
              <w:rPr>
                <w:rFonts w:cstheme="minorHAnsi"/>
                <w:b/>
                <w:bCs/>
              </w:rPr>
              <w:t>BioCyc</w:t>
            </w:r>
            <w:proofErr w:type="spellEnd"/>
          </w:p>
        </w:tc>
        <w:tc>
          <w:tcPr>
            <w:tcW w:w="0" w:type="auto"/>
            <w:shd w:val="clear" w:color="auto" w:fill="FBE4D5" w:themeFill="accent2" w:themeFillTint="33"/>
            <w:vAlign w:val="center"/>
          </w:tcPr>
          <w:p w14:paraId="5F8BA1DD" w14:textId="0A819EBD" w:rsidR="00750DAA" w:rsidRPr="002470C1" w:rsidRDefault="00750DAA" w:rsidP="00E602EA">
            <w:pPr>
              <w:jc w:val="center"/>
              <w:rPr>
                <w:rFonts w:cstheme="minorHAnsi"/>
              </w:rPr>
            </w:pPr>
            <w:r>
              <w:rPr>
                <w:rFonts w:cstheme="minorHAnsi"/>
              </w:rPr>
              <w:t>No</w:t>
            </w:r>
          </w:p>
        </w:tc>
        <w:tc>
          <w:tcPr>
            <w:tcW w:w="0" w:type="auto"/>
            <w:shd w:val="clear" w:color="auto" w:fill="FBE4D5" w:themeFill="accent2" w:themeFillTint="33"/>
            <w:vAlign w:val="center"/>
          </w:tcPr>
          <w:p w14:paraId="0ACD7FFE" w14:textId="29B36612" w:rsidR="00750DAA" w:rsidRPr="002470C1" w:rsidRDefault="00750DAA" w:rsidP="00E602EA">
            <w:pPr>
              <w:jc w:val="center"/>
              <w:rPr>
                <w:rFonts w:cstheme="minorHAnsi"/>
              </w:rPr>
            </w:pPr>
            <w:r>
              <w:rPr>
                <w:rFonts w:cstheme="minorHAnsi"/>
              </w:rPr>
              <w:t>Yes</w:t>
            </w:r>
          </w:p>
        </w:tc>
        <w:tc>
          <w:tcPr>
            <w:tcW w:w="0" w:type="auto"/>
            <w:shd w:val="clear" w:color="auto" w:fill="FBE4D5" w:themeFill="accent2" w:themeFillTint="33"/>
            <w:vAlign w:val="center"/>
          </w:tcPr>
          <w:p w14:paraId="08B3EB8C" w14:textId="625F76DC" w:rsidR="00750DAA" w:rsidRDefault="00750DAA" w:rsidP="00E602EA">
            <w:pPr>
              <w:jc w:val="center"/>
              <w:rPr>
                <w:rFonts w:cstheme="minorHAnsi"/>
              </w:rPr>
            </w:pPr>
            <w:r>
              <w:rPr>
                <w:rFonts w:cstheme="minorHAnsi"/>
              </w:rPr>
              <w:t>unknown</w:t>
            </w:r>
          </w:p>
        </w:tc>
        <w:tc>
          <w:tcPr>
            <w:tcW w:w="0" w:type="auto"/>
            <w:shd w:val="clear" w:color="auto" w:fill="FBE4D5" w:themeFill="accent2" w:themeFillTint="33"/>
            <w:vAlign w:val="center"/>
          </w:tcPr>
          <w:p w14:paraId="79601D24" w14:textId="035FCA37" w:rsidR="00750DAA" w:rsidRPr="00E829BD" w:rsidRDefault="00750DAA" w:rsidP="00E602EA">
            <w:pPr>
              <w:jc w:val="center"/>
              <w:rPr>
                <w:rFonts w:cstheme="minorHAnsi"/>
              </w:rPr>
            </w:pPr>
            <w:r w:rsidRPr="00E829BD">
              <w:rPr>
                <w:rFonts w:cstheme="minorHAnsi"/>
              </w:rPr>
              <w:t>Paid</w:t>
            </w:r>
          </w:p>
        </w:tc>
        <w:tc>
          <w:tcPr>
            <w:tcW w:w="0" w:type="auto"/>
            <w:shd w:val="clear" w:color="auto" w:fill="FBE4D5" w:themeFill="accent2" w:themeFillTint="33"/>
            <w:vAlign w:val="center"/>
          </w:tcPr>
          <w:p w14:paraId="774AF2A0" w14:textId="0CDD4FDD" w:rsidR="00750DAA" w:rsidRPr="002470C1" w:rsidRDefault="00750DAA" w:rsidP="00E602EA">
            <w:pPr>
              <w:jc w:val="center"/>
              <w:rPr>
                <w:rFonts w:cstheme="minorHAnsi"/>
              </w:rPr>
            </w:pPr>
            <w:r>
              <w:rPr>
                <w:rFonts w:cstheme="minorHAnsi"/>
              </w:rPr>
              <w:t>Consistently</w:t>
            </w:r>
          </w:p>
        </w:tc>
        <w:tc>
          <w:tcPr>
            <w:tcW w:w="0" w:type="auto"/>
            <w:shd w:val="clear" w:color="auto" w:fill="FBE4D5" w:themeFill="accent2" w:themeFillTint="33"/>
            <w:vAlign w:val="center"/>
          </w:tcPr>
          <w:p w14:paraId="114ACA68" w14:textId="214D8763" w:rsidR="00750DAA" w:rsidRPr="002470C1" w:rsidRDefault="00750DAA" w:rsidP="00E602EA">
            <w:pPr>
              <w:rPr>
                <w:rFonts w:cstheme="minorHAnsi"/>
              </w:rPr>
            </w:pPr>
            <w:r>
              <w:rPr>
                <w:rFonts w:cstheme="minorHAnsi"/>
              </w:rPr>
              <w:t>BioPax, SBML</w:t>
            </w:r>
          </w:p>
        </w:tc>
        <w:tc>
          <w:tcPr>
            <w:tcW w:w="0" w:type="auto"/>
            <w:shd w:val="clear" w:color="auto" w:fill="FBE4D5" w:themeFill="accent2" w:themeFillTint="33"/>
            <w:vAlign w:val="center"/>
          </w:tcPr>
          <w:p w14:paraId="7D43A901" w14:textId="364F99FC" w:rsidR="00750DAA" w:rsidRPr="002470C1" w:rsidRDefault="00750DAA" w:rsidP="00E602EA">
            <w:pPr>
              <w:rPr>
                <w:rFonts w:cstheme="minorHAnsi"/>
              </w:rPr>
            </w:pPr>
            <w:r>
              <w:rPr>
                <w:rFonts w:cstheme="minorHAnsi"/>
              </w:rPr>
              <w:t>-</w:t>
            </w:r>
          </w:p>
        </w:tc>
        <w:tc>
          <w:tcPr>
            <w:tcW w:w="0" w:type="auto"/>
            <w:shd w:val="clear" w:color="auto" w:fill="FBE4D5" w:themeFill="accent2" w:themeFillTint="33"/>
          </w:tcPr>
          <w:p w14:paraId="27B79888" w14:textId="26D33B28" w:rsidR="00750DAA" w:rsidRDefault="00750DAA" w:rsidP="00E602EA">
            <w:proofErr w:type="spellStart"/>
            <w:r w:rsidRPr="00A54CFA">
              <w:rPr>
                <w:rFonts w:cstheme="minorHAnsi"/>
              </w:rPr>
              <w:t>BioCyc</w:t>
            </w:r>
            <w:proofErr w:type="spellEnd"/>
            <w:r w:rsidRPr="00A54CFA">
              <w:rPr>
                <w:rFonts w:cstheme="minorHAnsi"/>
              </w:rPr>
              <w:t xml:space="preserve"> is a collection of Pathway/Genome Databases (PGDBs), plus software tools for exploring them</w:t>
            </w:r>
          </w:p>
        </w:tc>
      </w:tr>
      <w:tr w:rsidR="00E602EA" w:rsidRPr="002470C1" w14:paraId="5A3380A9" w14:textId="77777777" w:rsidTr="00E602EA">
        <w:tc>
          <w:tcPr>
            <w:tcW w:w="0" w:type="auto"/>
            <w:shd w:val="clear" w:color="auto" w:fill="FBE4D5" w:themeFill="accent2" w:themeFillTint="33"/>
            <w:vAlign w:val="center"/>
          </w:tcPr>
          <w:p w14:paraId="1014559E" w14:textId="10912282" w:rsidR="00750DAA" w:rsidRPr="00E602EA" w:rsidRDefault="00750DAA" w:rsidP="00E602EA">
            <w:pPr>
              <w:jc w:val="center"/>
              <w:rPr>
                <w:rFonts w:cstheme="minorHAnsi"/>
                <w:b/>
                <w:bCs/>
              </w:rPr>
            </w:pPr>
            <w:r w:rsidRPr="00E602EA">
              <w:rPr>
                <w:rFonts w:cstheme="minorHAnsi"/>
                <w:b/>
                <w:bCs/>
              </w:rPr>
              <w:lastRenderedPageBreak/>
              <w:t>INOH</w:t>
            </w:r>
          </w:p>
        </w:tc>
        <w:tc>
          <w:tcPr>
            <w:tcW w:w="0" w:type="auto"/>
            <w:shd w:val="clear" w:color="auto" w:fill="FBE4D5" w:themeFill="accent2" w:themeFillTint="33"/>
            <w:vAlign w:val="center"/>
          </w:tcPr>
          <w:p w14:paraId="01689C99" w14:textId="77777777" w:rsidR="00750DAA" w:rsidRPr="00E829BD" w:rsidRDefault="00750DAA" w:rsidP="00E602EA">
            <w:pPr>
              <w:jc w:val="center"/>
              <w:rPr>
                <w:rFonts w:cstheme="minorHAnsi"/>
              </w:rPr>
            </w:pPr>
            <w:r w:rsidRPr="00E829BD">
              <w:rPr>
                <w:rFonts w:cstheme="minorHAnsi"/>
              </w:rPr>
              <w:t>No</w:t>
            </w:r>
          </w:p>
          <w:p w14:paraId="772543AB" w14:textId="6189E024" w:rsidR="00E602EA" w:rsidRPr="00E829BD" w:rsidRDefault="00E602EA" w:rsidP="00E602EA">
            <w:pPr>
              <w:jc w:val="center"/>
              <w:rPr>
                <w:rFonts w:cstheme="minorHAnsi"/>
              </w:rPr>
            </w:pPr>
          </w:p>
        </w:tc>
        <w:tc>
          <w:tcPr>
            <w:tcW w:w="0" w:type="auto"/>
            <w:shd w:val="clear" w:color="auto" w:fill="FBE4D5" w:themeFill="accent2" w:themeFillTint="33"/>
            <w:vAlign w:val="center"/>
          </w:tcPr>
          <w:p w14:paraId="6BA1FCF1" w14:textId="45243742" w:rsidR="00750DAA" w:rsidRPr="00E829BD" w:rsidRDefault="00750DAA" w:rsidP="00E602EA">
            <w:pPr>
              <w:jc w:val="center"/>
              <w:rPr>
                <w:rFonts w:cstheme="minorHAnsi"/>
              </w:rPr>
            </w:pPr>
            <w:r w:rsidRPr="00E829BD">
              <w:rPr>
                <w:rFonts w:cstheme="minorHAnsi"/>
              </w:rPr>
              <w:t>Yes</w:t>
            </w:r>
          </w:p>
        </w:tc>
        <w:tc>
          <w:tcPr>
            <w:tcW w:w="0" w:type="auto"/>
            <w:shd w:val="clear" w:color="auto" w:fill="FBE4D5" w:themeFill="accent2" w:themeFillTint="33"/>
            <w:vAlign w:val="center"/>
          </w:tcPr>
          <w:p w14:paraId="40719346" w14:textId="1968B4B2" w:rsidR="00750DAA" w:rsidRPr="00E829BD" w:rsidRDefault="00750DAA" w:rsidP="00E602EA">
            <w:pPr>
              <w:jc w:val="center"/>
              <w:rPr>
                <w:rFonts w:cstheme="minorHAnsi"/>
              </w:rPr>
            </w:pPr>
            <w:r w:rsidRPr="00E829BD">
              <w:rPr>
                <w:rFonts w:cstheme="minorHAnsi"/>
              </w:rPr>
              <w:t>Yes</w:t>
            </w:r>
          </w:p>
        </w:tc>
        <w:tc>
          <w:tcPr>
            <w:tcW w:w="0" w:type="auto"/>
            <w:shd w:val="clear" w:color="auto" w:fill="FBE4D5" w:themeFill="accent2" w:themeFillTint="33"/>
            <w:vAlign w:val="center"/>
          </w:tcPr>
          <w:p w14:paraId="602BC9A8" w14:textId="60E8E2B5" w:rsidR="00750DAA" w:rsidRPr="00E829BD" w:rsidRDefault="00750DAA" w:rsidP="00E602EA">
            <w:pPr>
              <w:jc w:val="center"/>
              <w:rPr>
                <w:rFonts w:cstheme="minorHAnsi"/>
              </w:rPr>
            </w:pPr>
            <w:r w:rsidRPr="00E829BD">
              <w:rPr>
                <w:rFonts w:cstheme="minorHAnsi"/>
              </w:rPr>
              <w:t>Free</w:t>
            </w:r>
          </w:p>
        </w:tc>
        <w:tc>
          <w:tcPr>
            <w:tcW w:w="0" w:type="auto"/>
            <w:shd w:val="clear" w:color="auto" w:fill="FBE4D5" w:themeFill="accent2" w:themeFillTint="33"/>
            <w:vAlign w:val="center"/>
          </w:tcPr>
          <w:p w14:paraId="0AE41B16" w14:textId="614E35FC" w:rsidR="00750DAA" w:rsidRPr="00E829BD" w:rsidRDefault="00750DAA" w:rsidP="00E602EA">
            <w:pPr>
              <w:jc w:val="center"/>
              <w:rPr>
                <w:rFonts w:cstheme="minorHAnsi"/>
              </w:rPr>
            </w:pPr>
            <w:r w:rsidRPr="00E829BD">
              <w:rPr>
                <w:rFonts w:cstheme="minorHAnsi"/>
              </w:rPr>
              <w:t>Last updated in 2011</w:t>
            </w:r>
          </w:p>
        </w:tc>
        <w:tc>
          <w:tcPr>
            <w:tcW w:w="0" w:type="auto"/>
            <w:shd w:val="clear" w:color="auto" w:fill="FBE4D5" w:themeFill="accent2" w:themeFillTint="33"/>
            <w:vAlign w:val="center"/>
          </w:tcPr>
          <w:p w14:paraId="6BEFC16E" w14:textId="1079E489" w:rsidR="00750DAA" w:rsidRPr="00E829BD" w:rsidRDefault="00750DAA" w:rsidP="00E602EA">
            <w:pPr>
              <w:rPr>
                <w:rFonts w:cstheme="minorHAnsi"/>
              </w:rPr>
            </w:pPr>
            <w:r w:rsidRPr="00E829BD">
              <w:rPr>
                <w:rFonts w:cstheme="minorHAnsi"/>
              </w:rPr>
              <w:t>Csv, BioPax</w:t>
            </w:r>
          </w:p>
        </w:tc>
        <w:tc>
          <w:tcPr>
            <w:tcW w:w="0" w:type="auto"/>
            <w:shd w:val="clear" w:color="auto" w:fill="FBE4D5" w:themeFill="accent2" w:themeFillTint="33"/>
            <w:vAlign w:val="center"/>
          </w:tcPr>
          <w:p w14:paraId="67DC79C4" w14:textId="2F410309" w:rsidR="00750DAA" w:rsidRPr="002470C1" w:rsidRDefault="00750DAA" w:rsidP="00E602EA">
            <w:pPr>
              <w:rPr>
                <w:rFonts w:cstheme="minorHAnsi"/>
              </w:rPr>
            </w:pPr>
            <w:r>
              <w:rPr>
                <w:rFonts w:cstheme="minorHAnsi"/>
              </w:rPr>
              <w:t>-</w:t>
            </w:r>
          </w:p>
        </w:tc>
        <w:tc>
          <w:tcPr>
            <w:tcW w:w="0" w:type="auto"/>
            <w:shd w:val="clear" w:color="auto" w:fill="FBE4D5" w:themeFill="accent2" w:themeFillTint="33"/>
          </w:tcPr>
          <w:p w14:paraId="6C1E2AA3" w14:textId="008D6684" w:rsidR="00750DAA" w:rsidRDefault="00750DAA" w:rsidP="00E602EA">
            <w:r>
              <w:t>No longer exists.</w:t>
            </w:r>
          </w:p>
          <w:p w14:paraId="1038481F" w14:textId="4BA28BAD" w:rsidR="00750DAA" w:rsidRDefault="00750DAA" w:rsidP="00E602EA">
            <w:r>
              <w:t>INOH database provides signal transduction pathway data which is well-annotated by the INOH ontology terms.</w:t>
            </w:r>
          </w:p>
        </w:tc>
      </w:tr>
      <w:tr w:rsidR="00E602EA" w:rsidRPr="002470C1" w14:paraId="798F8E58" w14:textId="77777777" w:rsidTr="00E602EA">
        <w:tc>
          <w:tcPr>
            <w:tcW w:w="0" w:type="auto"/>
            <w:shd w:val="clear" w:color="auto" w:fill="FBE4D5" w:themeFill="accent2" w:themeFillTint="33"/>
            <w:vAlign w:val="center"/>
          </w:tcPr>
          <w:p w14:paraId="1E0FF202" w14:textId="01B1AEEF" w:rsidR="00750DAA" w:rsidRPr="00E602EA" w:rsidRDefault="00750DAA" w:rsidP="00E602EA">
            <w:pPr>
              <w:jc w:val="center"/>
              <w:rPr>
                <w:rFonts w:cstheme="minorHAnsi"/>
                <w:b/>
                <w:bCs/>
              </w:rPr>
            </w:pPr>
            <w:proofErr w:type="spellStart"/>
            <w:r w:rsidRPr="00E602EA">
              <w:rPr>
                <w:rFonts w:cstheme="minorHAnsi"/>
                <w:b/>
                <w:bCs/>
              </w:rPr>
              <w:t>NetPath</w:t>
            </w:r>
            <w:proofErr w:type="spellEnd"/>
          </w:p>
        </w:tc>
        <w:tc>
          <w:tcPr>
            <w:tcW w:w="0" w:type="auto"/>
            <w:shd w:val="clear" w:color="auto" w:fill="FBE4D5" w:themeFill="accent2" w:themeFillTint="33"/>
            <w:vAlign w:val="center"/>
          </w:tcPr>
          <w:p w14:paraId="64C3FD6B" w14:textId="1890B8BB" w:rsidR="00750DAA" w:rsidRPr="00E829BD" w:rsidRDefault="00750DAA" w:rsidP="00E602EA">
            <w:pPr>
              <w:jc w:val="center"/>
              <w:rPr>
                <w:rFonts w:cstheme="minorHAnsi"/>
              </w:rPr>
            </w:pPr>
            <w:r w:rsidRPr="00E829BD">
              <w:rPr>
                <w:rFonts w:cstheme="minorHAnsi"/>
              </w:rPr>
              <w:t>No</w:t>
            </w:r>
          </w:p>
        </w:tc>
        <w:tc>
          <w:tcPr>
            <w:tcW w:w="0" w:type="auto"/>
            <w:shd w:val="clear" w:color="auto" w:fill="FBE4D5" w:themeFill="accent2" w:themeFillTint="33"/>
            <w:vAlign w:val="center"/>
          </w:tcPr>
          <w:p w14:paraId="4DDDED64" w14:textId="030B905E" w:rsidR="00750DAA" w:rsidRPr="00E829BD" w:rsidRDefault="00750DAA" w:rsidP="00E602EA">
            <w:pPr>
              <w:jc w:val="center"/>
              <w:rPr>
                <w:rFonts w:cstheme="minorHAnsi"/>
              </w:rPr>
            </w:pPr>
            <w:r w:rsidRPr="00E829BD">
              <w:rPr>
                <w:rFonts w:cstheme="minorHAnsi"/>
              </w:rPr>
              <w:t>Yes</w:t>
            </w:r>
          </w:p>
        </w:tc>
        <w:tc>
          <w:tcPr>
            <w:tcW w:w="0" w:type="auto"/>
            <w:shd w:val="clear" w:color="auto" w:fill="FBE4D5" w:themeFill="accent2" w:themeFillTint="33"/>
            <w:vAlign w:val="center"/>
          </w:tcPr>
          <w:p w14:paraId="55E8ECB2" w14:textId="6DAE13A1" w:rsidR="00750DAA" w:rsidRPr="00E829BD" w:rsidRDefault="00750DAA" w:rsidP="00E602EA">
            <w:pPr>
              <w:jc w:val="center"/>
              <w:rPr>
                <w:rFonts w:cstheme="minorHAnsi"/>
              </w:rPr>
            </w:pPr>
            <w:r w:rsidRPr="00E829BD">
              <w:rPr>
                <w:rFonts w:cstheme="minorHAnsi"/>
              </w:rPr>
              <w:t>unknown</w:t>
            </w:r>
          </w:p>
        </w:tc>
        <w:tc>
          <w:tcPr>
            <w:tcW w:w="0" w:type="auto"/>
            <w:shd w:val="clear" w:color="auto" w:fill="FBE4D5" w:themeFill="accent2" w:themeFillTint="33"/>
            <w:vAlign w:val="center"/>
          </w:tcPr>
          <w:p w14:paraId="63CD3A8F" w14:textId="4A33EB25" w:rsidR="00750DAA" w:rsidRPr="00E829BD" w:rsidRDefault="00750DAA" w:rsidP="00E602EA">
            <w:pPr>
              <w:jc w:val="center"/>
              <w:rPr>
                <w:rFonts w:cstheme="minorHAnsi"/>
              </w:rPr>
            </w:pPr>
            <w:r w:rsidRPr="00E829BD">
              <w:rPr>
                <w:rFonts w:cstheme="minorHAnsi"/>
              </w:rPr>
              <w:t>Free</w:t>
            </w:r>
          </w:p>
        </w:tc>
        <w:tc>
          <w:tcPr>
            <w:tcW w:w="0" w:type="auto"/>
            <w:shd w:val="clear" w:color="auto" w:fill="FBE4D5" w:themeFill="accent2" w:themeFillTint="33"/>
            <w:vAlign w:val="center"/>
          </w:tcPr>
          <w:p w14:paraId="534C6E3E" w14:textId="44D0CB53" w:rsidR="00750DAA" w:rsidRPr="00E829BD" w:rsidRDefault="00750DAA" w:rsidP="00E602EA">
            <w:pPr>
              <w:jc w:val="center"/>
              <w:rPr>
                <w:rFonts w:cstheme="minorHAnsi"/>
              </w:rPr>
            </w:pPr>
            <w:r w:rsidRPr="00E829BD">
              <w:rPr>
                <w:rFonts w:cstheme="minorHAnsi"/>
              </w:rPr>
              <w:t>Last updated 2010</w:t>
            </w:r>
          </w:p>
        </w:tc>
        <w:tc>
          <w:tcPr>
            <w:tcW w:w="0" w:type="auto"/>
            <w:shd w:val="clear" w:color="auto" w:fill="FBE4D5" w:themeFill="accent2" w:themeFillTint="33"/>
            <w:vAlign w:val="center"/>
          </w:tcPr>
          <w:p w14:paraId="362E28C0" w14:textId="191503AD" w:rsidR="00750DAA" w:rsidRPr="00E829BD" w:rsidRDefault="00750DAA" w:rsidP="00E602EA">
            <w:pPr>
              <w:rPr>
                <w:rFonts w:cstheme="minorHAnsi"/>
              </w:rPr>
            </w:pPr>
            <w:r w:rsidRPr="00E829BD">
              <w:rPr>
                <w:rFonts w:cstheme="minorHAnsi"/>
              </w:rPr>
              <w:t>Not downloadable</w:t>
            </w:r>
          </w:p>
        </w:tc>
        <w:tc>
          <w:tcPr>
            <w:tcW w:w="0" w:type="auto"/>
            <w:shd w:val="clear" w:color="auto" w:fill="FBE4D5" w:themeFill="accent2" w:themeFillTint="33"/>
            <w:vAlign w:val="center"/>
          </w:tcPr>
          <w:p w14:paraId="23DE1AA1" w14:textId="563AB320" w:rsidR="00750DAA" w:rsidRPr="002470C1" w:rsidRDefault="00750DAA" w:rsidP="00E602EA">
            <w:pPr>
              <w:rPr>
                <w:rFonts w:cstheme="minorHAnsi"/>
              </w:rPr>
            </w:pPr>
            <w:r>
              <w:rPr>
                <w:rFonts w:cstheme="minorHAnsi"/>
              </w:rPr>
              <w:t>-</w:t>
            </w:r>
          </w:p>
        </w:tc>
        <w:tc>
          <w:tcPr>
            <w:tcW w:w="0" w:type="auto"/>
            <w:shd w:val="clear" w:color="auto" w:fill="FBE4D5" w:themeFill="accent2" w:themeFillTint="33"/>
          </w:tcPr>
          <w:p w14:paraId="1AB053E7" w14:textId="24F6C412" w:rsidR="00750DAA" w:rsidRDefault="00750DAA" w:rsidP="00E602EA">
            <w:proofErr w:type="spellStart"/>
            <w:r w:rsidRPr="00AD035B">
              <w:rPr>
                <w:rFonts w:cstheme="minorHAnsi"/>
              </w:rPr>
              <w:t>NetPath</w:t>
            </w:r>
            <w:proofErr w:type="spellEnd"/>
            <w:r>
              <w:rPr>
                <w:rFonts w:cstheme="minorHAnsi"/>
              </w:rPr>
              <w:t xml:space="preserve"> </w:t>
            </w:r>
            <w:r w:rsidRPr="00AD035B">
              <w:rPr>
                <w:rFonts w:cstheme="minorHAnsi"/>
              </w:rPr>
              <w:t>is a manually curated resource of signal transduction pathways in humans.</w:t>
            </w:r>
          </w:p>
        </w:tc>
      </w:tr>
      <w:tr w:rsidR="00617A27" w:rsidRPr="002470C1" w14:paraId="1E4C873D" w14:textId="77777777" w:rsidTr="00E602EA">
        <w:tc>
          <w:tcPr>
            <w:tcW w:w="0" w:type="auto"/>
            <w:shd w:val="clear" w:color="auto" w:fill="FBE4D5" w:themeFill="accent2" w:themeFillTint="33"/>
            <w:vAlign w:val="center"/>
          </w:tcPr>
          <w:p w14:paraId="4E84ECE1" w14:textId="70225663" w:rsidR="00750DAA" w:rsidRPr="00E602EA" w:rsidRDefault="00750DAA" w:rsidP="00E602EA">
            <w:pPr>
              <w:jc w:val="center"/>
              <w:rPr>
                <w:rFonts w:cstheme="minorHAnsi"/>
                <w:b/>
                <w:bCs/>
              </w:rPr>
            </w:pPr>
            <w:proofErr w:type="spellStart"/>
            <w:r w:rsidRPr="00E602EA">
              <w:rPr>
                <w:rFonts w:cstheme="minorHAnsi"/>
                <w:b/>
                <w:bCs/>
              </w:rPr>
              <w:t>BioCarta</w:t>
            </w:r>
            <w:proofErr w:type="spellEnd"/>
          </w:p>
        </w:tc>
        <w:tc>
          <w:tcPr>
            <w:tcW w:w="0" w:type="auto"/>
            <w:shd w:val="clear" w:color="auto" w:fill="FBE4D5" w:themeFill="accent2" w:themeFillTint="33"/>
            <w:vAlign w:val="center"/>
          </w:tcPr>
          <w:p w14:paraId="5C805D9C" w14:textId="70590BD9" w:rsidR="00750DAA" w:rsidRPr="00E829BD" w:rsidRDefault="00750DAA" w:rsidP="00E602EA">
            <w:pPr>
              <w:jc w:val="center"/>
              <w:rPr>
                <w:rFonts w:cstheme="minorHAnsi"/>
              </w:rPr>
            </w:pPr>
            <w:r w:rsidRPr="00E829BD">
              <w:rPr>
                <w:rFonts w:cstheme="minorHAnsi"/>
              </w:rPr>
              <w:t>No</w:t>
            </w:r>
          </w:p>
        </w:tc>
        <w:tc>
          <w:tcPr>
            <w:tcW w:w="0" w:type="auto"/>
            <w:shd w:val="clear" w:color="auto" w:fill="FBE4D5" w:themeFill="accent2" w:themeFillTint="33"/>
            <w:vAlign w:val="center"/>
          </w:tcPr>
          <w:p w14:paraId="43941CC3" w14:textId="232875A6" w:rsidR="00750DAA" w:rsidRPr="00E829BD" w:rsidRDefault="00750DAA" w:rsidP="00E602EA">
            <w:pPr>
              <w:jc w:val="center"/>
              <w:rPr>
                <w:rFonts w:cstheme="minorHAnsi"/>
              </w:rPr>
            </w:pPr>
            <w:r w:rsidRPr="00E829BD">
              <w:rPr>
                <w:rFonts w:cstheme="minorHAnsi"/>
              </w:rPr>
              <w:t>Yes</w:t>
            </w:r>
          </w:p>
        </w:tc>
        <w:tc>
          <w:tcPr>
            <w:tcW w:w="0" w:type="auto"/>
            <w:shd w:val="clear" w:color="auto" w:fill="FBE4D5" w:themeFill="accent2" w:themeFillTint="33"/>
            <w:vAlign w:val="center"/>
          </w:tcPr>
          <w:p w14:paraId="24203EAE" w14:textId="623637D8" w:rsidR="00750DAA" w:rsidRPr="00E829BD" w:rsidRDefault="00750DAA" w:rsidP="00E602EA">
            <w:pPr>
              <w:jc w:val="center"/>
              <w:rPr>
                <w:rFonts w:cstheme="minorHAnsi"/>
              </w:rPr>
            </w:pPr>
            <w:r w:rsidRPr="00E829BD">
              <w:rPr>
                <w:rFonts w:cstheme="minorHAnsi"/>
              </w:rPr>
              <w:t>Unknown</w:t>
            </w:r>
          </w:p>
        </w:tc>
        <w:tc>
          <w:tcPr>
            <w:tcW w:w="0" w:type="auto"/>
            <w:shd w:val="clear" w:color="auto" w:fill="FBE4D5" w:themeFill="accent2" w:themeFillTint="33"/>
            <w:vAlign w:val="center"/>
          </w:tcPr>
          <w:p w14:paraId="04116AE3" w14:textId="550951CD" w:rsidR="00750DAA" w:rsidRPr="00E829BD" w:rsidRDefault="00750DAA" w:rsidP="00E602EA">
            <w:pPr>
              <w:jc w:val="center"/>
              <w:rPr>
                <w:rFonts w:cstheme="minorHAnsi"/>
              </w:rPr>
            </w:pPr>
            <w:r w:rsidRPr="00E829BD">
              <w:rPr>
                <w:rFonts w:cstheme="minorHAnsi"/>
              </w:rPr>
              <w:t>Free</w:t>
            </w:r>
          </w:p>
        </w:tc>
        <w:tc>
          <w:tcPr>
            <w:tcW w:w="0" w:type="auto"/>
            <w:shd w:val="clear" w:color="auto" w:fill="FBE4D5" w:themeFill="accent2" w:themeFillTint="33"/>
            <w:vAlign w:val="center"/>
          </w:tcPr>
          <w:p w14:paraId="2B3E397E" w14:textId="61941ABC" w:rsidR="00750DAA" w:rsidRPr="00E829BD" w:rsidRDefault="00750DAA" w:rsidP="00E602EA">
            <w:pPr>
              <w:jc w:val="center"/>
              <w:rPr>
                <w:rFonts w:cstheme="minorHAnsi"/>
              </w:rPr>
            </w:pPr>
            <w:r w:rsidRPr="00E829BD">
              <w:rPr>
                <w:rFonts w:cstheme="minorHAnsi"/>
              </w:rPr>
              <w:t>unknown</w:t>
            </w:r>
          </w:p>
        </w:tc>
        <w:tc>
          <w:tcPr>
            <w:tcW w:w="0" w:type="auto"/>
            <w:shd w:val="clear" w:color="auto" w:fill="FBE4D5" w:themeFill="accent2" w:themeFillTint="33"/>
            <w:vAlign w:val="center"/>
          </w:tcPr>
          <w:p w14:paraId="0D306501" w14:textId="35D54EC1" w:rsidR="00750DAA" w:rsidRDefault="00750DAA" w:rsidP="00E602EA">
            <w:pPr>
              <w:rPr>
                <w:rFonts w:cstheme="minorHAnsi"/>
              </w:rPr>
            </w:pPr>
            <w:r>
              <w:rPr>
                <w:rFonts w:cstheme="minorHAnsi"/>
              </w:rPr>
              <w:t>Via API</w:t>
            </w:r>
          </w:p>
        </w:tc>
        <w:tc>
          <w:tcPr>
            <w:tcW w:w="0" w:type="auto"/>
            <w:shd w:val="clear" w:color="auto" w:fill="FBE4D5" w:themeFill="accent2" w:themeFillTint="33"/>
            <w:vAlign w:val="center"/>
          </w:tcPr>
          <w:p w14:paraId="149F7CC1" w14:textId="6BE176AB" w:rsidR="00750DAA" w:rsidRDefault="00750DAA" w:rsidP="00E602EA">
            <w:pPr>
              <w:rPr>
                <w:rFonts w:cstheme="minorHAnsi"/>
              </w:rPr>
            </w:pPr>
            <w:r>
              <w:rPr>
                <w:rFonts w:cstheme="minorHAnsi"/>
              </w:rPr>
              <w:t>-</w:t>
            </w:r>
          </w:p>
        </w:tc>
        <w:tc>
          <w:tcPr>
            <w:tcW w:w="0" w:type="auto"/>
            <w:shd w:val="clear" w:color="auto" w:fill="FBE4D5" w:themeFill="accent2" w:themeFillTint="33"/>
          </w:tcPr>
          <w:p w14:paraId="43926260" w14:textId="533B1E6D" w:rsidR="00750DAA" w:rsidRDefault="00750DAA" w:rsidP="00E602EA">
            <w:pPr>
              <w:rPr>
                <w:rFonts w:cstheme="minorHAnsi"/>
              </w:rPr>
            </w:pPr>
            <w:r>
              <w:rPr>
                <w:rFonts w:cstheme="minorHAnsi"/>
              </w:rPr>
              <w:t>No longer exists.</w:t>
            </w:r>
          </w:p>
          <w:p w14:paraId="4581C417" w14:textId="1E0B0D0C" w:rsidR="00750DAA" w:rsidRPr="00AD035B" w:rsidRDefault="00750DAA" w:rsidP="00E602EA">
            <w:pPr>
              <w:rPr>
                <w:rFonts w:cstheme="minorHAnsi"/>
              </w:rPr>
            </w:pPr>
            <w:r>
              <w:rPr>
                <w:rFonts w:cstheme="minorHAnsi"/>
              </w:rPr>
              <w:t xml:space="preserve">The </w:t>
            </w:r>
            <w:proofErr w:type="spellStart"/>
            <w:r>
              <w:rPr>
                <w:rFonts w:cstheme="minorHAnsi"/>
              </w:rPr>
              <w:t>BioCarta</w:t>
            </w:r>
            <w:proofErr w:type="spellEnd"/>
            <w:r>
              <w:rPr>
                <w:rFonts w:cstheme="minorHAnsi"/>
              </w:rPr>
              <w:t xml:space="preserve"> website is an interactive online resource targeted to the life science research community. The content can be divided into three main categories, gene function, proteomic pathways and reagent exchange.</w:t>
            </w:r>
          </w:p>
        </w:tc>
      </w:tr>
      <w:tr w:rsidR="00E602EA" w:rsidRPr="002470C1" w14:paraId="2A4F0555" w14:textId="77777777" w:rsidTr="00E602EA">
        <w:tc>
          <w:tcPr>
            <w:tcW w:w="0" w:type="auto"/>
            <w:shd w:val="clear" w:color="auto" w:fill="DEEAF6" w:themeFill="accent5" w:themeFillTint="33"/>
            <w:vAlign w:val="center"/>
          </w:tcPr>
          <w:p w14:paraId="5A8FC9DE" w14:textId="171B437F" w:rsidR="00750DAA" w:rsidRPr="00E602EA" w:rsidRDefault="00750DAA" w:rsidP="00E602EA">
            <w:pPr>
              <w:jc w:val="center"/>
              <w:rPr>
                <w:rFonts w:cstheme="minorHAnsi"/>
                <w:b/>
                <w:bCs/>
              </w:rPr>
            </w:pPr>
            <w:r w:rsidRPr="00E602EA">
              <w:rPr>
                <w:rFonts w:cstheme="minorHAnsi"/>
                <w:b/>
                <w:bCs/>
              </w:rPr>
              <w:t>DIP</w:t>
            </w:r>
          </w:p>
        </w:tc>
        <w:tc>
          <w:tcPr>
            <w:tcW w:w="0" w:type="auto"/>
            <w:shd w:val="clear" w:color="auto" w:fill="DEEAF6" w:themeFill="accent5" w:themeFillTint="33"/>
            <w:vAlign w:val="center"/>
          </w:tcPr>
          <w:p w14:paraId="59402E20" w14:textId="0BF92FB0" w:rsidR="00750DAA" w:rsidRDefault="00750DAA" w:rsidP="00E602EA">
            <w:pPr>
              <w:jc w:val="center"/>
              <w:rPr>
                <w:rFonts w:cstheme="minorHAnsi"/>
              </w:rPr>
            </w:pPr>
            <w:r w:rsidRPr="002470C1">
              <w:rPr>
                <w:rFonts w:cstheme="minorHAnsi"/>
              </w:rPr>
              <w:t>Yes</w:t>
            </w:r>
          </w:p>
        </w:tc>
        <w:tc>
          <w:tcPr>
            <w:tcW w:w="0" w:type="auto"/>
            <w:shd w:val="clear" w:color="auto" w:fill="DEEAF6" w:themeFill="accent5" w:themeFillTint="33"/>
            <w:vAlign w:val="center"/>
          </w:tcPr>
          <w:p w14:paraId="0E3671B9" w14:textId="71A73087" w:rsidR="00750DAA" w:rsidRDefault="00750DAA" w:rsidP="00E602EA">
            <w:pPr>
              <w:jc w:val="center"/>
              <w:rPr>
                <w:rFonts w:cstheme="minorHAnsi"/>
              </w:rPr>
            </w:pPr>
            <w:r w:rsidRPr="002470C1">
              <w:rPr>
                <w:rFonts w:cstheme="minorHAnsi"/>
              </w:rPr>
              <w:t>No</w:t>
            </w:r>
          </w:p>
        </w:tc>
        <w:tc>
          <w:tcPr>
            <w:tcW w:w="0" w:type="auto"/>
            <w:shd w:val="clear" w:color="auto" w:fill="DEEAF6" w:themeFill="accent5" w:themeFillTint="33"/>
            <w:vAlign w:val="center"/>
          </w:tcPr>
          <w:p w14:paraId="59B56F7E" w14:textId="35FD90B9" w:rsidR="00750DAA" w:rsidRPr="00E829BD" w:rsidRDefault="00750DAA" w:rsidP="00E602EA">
            <w:pPr>
              <w:jc w:val="center"/>
              <w:rPr>
                <w:rFonts w:cstheme="minorHAnsi"/>
              </w:rPr>
            </w:pPr>
            <w:r w:rsidRPr="00E829BD">
              <w:rPr>
                <w:rFonts w:cstheme="minorHAnsi"/>
              </w:rPr>
              <w:t>No</w:t>
            </w:r>
          </w:p>
        </w:tc>
        <w:tc>
          <w:tcPr>
            <w:tcW w:w="0" w:type="auto"/>
            <w:shd w:val="clear" w:color="auto" w:fill="DEEAF6" w:themeFill="accent5" w:themeFillTint="33"/>
            <w:vAlign w:val="center"/>
          </w:tcPr>
          <w:p w14:paraId="208311D6" w14:textId="5BA5CF6A" w:rsidR="00750DAA" w:rsidRDefault="00750DAA" w:rsidP="00E602EA">
            <w:pPr>
              <w:jc w:val="center"/>
              <w:rPr>
                <w:rFonts w:cstheme="minorHAnsi"/>
              </w:rPr>
            </w:pPr>
            <w:r w:rsidRPr="002470C1">
              <w:rPr>
                <w:rFonts w:cstheme="minorHAnsi"/>
              </w:rPr>
              <w:t>Free</w:t>
            </w:r>
          </w:p>
        </w:tc>
        <w:tc>
          <w:tcPr>
            <w:tcW w:w="0" w:type="auto"/>
            <w:shd w:val="clear" w:color="auto" w:fill="DEEAF6" w:themeFill="accent5" w:themeFillTint="33"/>
            <w:vAlign w:val="center"/>
          </w:tcPr>
          <w:p w14:paraId="5F500925" w14:textId="0312F6EB" w:rsidR="00750DAA" w:rsidRDefault="00750DAA" w:rsidP="00E602EA">
            <w:pPr>
              <w:jc w:val="center"/>
              <w:rPr>
                <w:rFonts w:cstheme="minorHAnsi"/>
              </w:rPr>
            </w:pPr>
            <w:r w:rsidRPr="002470C1">
              <w:rPr>
                <w:rFonts w:cstheme="minorHAnsi"/>
              </w:rPr>
              <w:t>Last updated in 2017</w:t>
            </w:r>
          </w:p>
        </w:tc>
        <w:tc>
          <w:tcPr>
            <w:tcW w:w="0" w:type="auto"/>
            <w:shd w:val="clear" w:color="auto" w:fill="DEEAF6" w:themeFill="accent5" w:themeFillTint="33"/>
            <w:vAlign w:val="center"/>
          </w:tcPr>
          <w:p w14:paraId="1C7BB872" w14:textId="09974DF2" w:rsidR="00750DAA" w:rsidRDefault="00750DAA" w:rsidP="00E602EA">
            <w:pPr>
              <w:rPr>
                <w:rFonts w:cstheme="minorHAnsi"/>
              </w:rPr>
            </w:pPr>
            <w:r w:rsidRPr="002470C1">
              <w:rPr>
                <w:rFonts w:cstheme="minorHAnsi"/>
              </w:rPr>
              <w:t>XIN, MIF, MIF25, MITAB25</w:t>
            </w:r>
          </w:p>
        </w:tc>
        <w:tc>
          <w:tcPr>
            <w:tcW w:w="0" w:type="auto"/>
            <w:shd w:val="clear" w:color="auto" w:fill="DEEAF6" w:themeFill="accent5" w:themeFillTint="33"/>
            <w:vAlign w:val="center"/>
          </w:tcPr>
          <w:p w14:paraId="515FA563" w14:textId="0C95F5B7" w:rsidR="00750DAA" w:rsidRDefault="00750DAA" w:rsidP="00E602EA">
            <w:pPr>
              <w:rPr>
                <w:rFonts w:cstheme="minorHAnsi"/>
              </w:rPr>
            </w:pPr>
            <w:r w:rsidRPr="002470C1">
              <w:rPr>
                <w:rFonts w:cstheme="minorHAnsi"/>
              </w:rPr>
              <w:t>-</w:t>
            </w:r>
          </w:p>
        </w:tc>
        <w:tc>
          <w:tcPr>
            <w:tcW w:w="0" w:type="auto"/>
            <w:shd w:val="clear" w:color="auto" w:fill="DEEAF6" w:themeFill="accent5" w:themeFillTint="33"/>
          </w:tcPr>
          <w:p w14:paraId="5D5894BD" w14:textId="70002BCF" w:rsidR="00750DAA" w:rsidRDefault="00750DAA" w:rsidP="00E602EA">
            <w:pPr>
              <w:rPr>
                <w:rFonts w:cstheme="minorHAnsi"/>
              </w:rPr>
            </w:pPr>
            <w:r>
              <w:t>DIP is a database that documents experimentally determined protein-protein interactions.</w:t>
            </w:r>
          </w:p>
        </w:tc>
      </w:tr>
      <w:tr w:rsidR="00750DAA" w:rsidRPr="002470C1" w14:paraId="55D689E3" w14:textId="77777777" w:rsidTr="00E602EA">
        <w:tc>
          <w:tcPr>
            <w:tcW w:w="0" w:type="auto"/>
            <w:shd w:val="clear" w:color="auto" w:fill="DEEAF6" w:themeFill="accent5" w:themeFillTint="33"/>
            <w:vAlign w:val="center"/>
          </w:tcPr>
          <w:p w14:paraId="52AED9AF" w14:textId="7AAA3120" w:rsidR="00750DAA" w:rsidRPr="00E602EA" w:rsidRDefault="00750DAA" w:rsidP="00E602EA">
            <w:pPr>
              <w:jc w:val="center"/>
              <w:rPr>
                <w:rFonts w:cstheme="minorHAnsi"/>
                <w:b/>
                <w:bCs/>
              </w:rPr>
            </w:pPr>
            <w:proofErr w:type="spellStart"/>
            <w:r w:rsidRPr="00E602EA">
              <w:rPr>
                <w:rFonts w:cstheme="minorHAnsi"/>
                <w:b/>
                <w:bCs/>
              </w:rPr>
              <w:t>InnateDb</w:t>
            </w:r>
            <w:proofErr w:type="spellEnd"/>
          </w:p>
        </w:tc>
        <w:tc>
          <w:tcPr>
            <w:tcW w:w="0" w:type="auto"/>
            <w:shd w:val="clear" w:color="auto" w:fill="DEEAF6" w:themeFill="accent5" w:themeFillTint="33"/>
            <w:vAlign w:val="center"/>
          </w:tcPr>
          <w:p w14:paraId="18E1F634" w14:textId="6E2B8186" w:rsidR="00750DAA" w:rsidRPr="002470C1" w:rsidRDefault="00750DAA" w:rsidP="00E602EA">
            <w:pPr>
              <w:jc w:val="center"/>
              <w:rPr>
                <w:rFonts w:cstheme="minorHAnsi"/>
              </w:rPr>
            </w:pPr>
            <w:r>
              <w:rPr>
                <w:rFonts w:cstheme="minorHAnsi"/>
              </w:rPr>
              <w:t>No</w:t>
            </w:r>
          </w:p>
        </w:tc>
        <w:tc>
          <w:tcPr>
            <w:tcW w:w="0" w:type="auto"/>
            <w:shd w:val="clear" w:color="auto" w:fill="DEEAF6" w:themeFill="accent5" w:themeFillTint="33"/>
            <w:vAlign w:val="center"/>
          </w:tcPr>
          <w:p w14:paraId="2FAEE463" w14:textId="010DBBD8" w:rsidR="00750DAA" w:rsidRPr="002470C1" w:rsidRDefault="00750DAA" w:rsidP="00E602EA">
            <w:pPr>
              <w:jc w:val="center"/>
              <w:rPr>
                <w:rFonts w:cstheme="minorHAnsi"/>
              </w:rPr>
            </w:pPr>
            <w:r>
              <w:rPr>
                <w:rFonts w:cstheme="minorHAnsi"/>
              </w:rPr>
              <w:t>Yes</w:t>
            </w:r>
            <w:r w:rsidR="00CB5C23">
              <w:rPr>
                <w:rFonts w:cstheme="minorHAnsi"/>
              </w:rPr>
              <w:t>?</w:t>
            </w:r>
          </w:p>
        </w:tc>
        <w:tc>
          <w:tcPr>
            <w:tcW w:w="0" w:type="auto"/>
            <w:shd w:val="clear" w:color="auto" w:fill="DEEAF6" w:themeFill="accent5" w:themeFillTint="33"/>
            <w:vAlign w:val="center"/>
          </w:tcPr>
          <w:p w14:paraId="637C65FB" w14:textId="38856B68" w:rsidR="00750DAA" w:rsidRPr="00E829BD" w:rsidRDefault="00750DAA" w:rsidP="00E602EA">
            <w:pPr>
              <w:jc w:val="center"/>
              <w:rPr>
                <w:rFonts w:cstheme="minorHAnsi"/>
              </w:rPr>
            </w:pPr>
            <w:r w:rsidRPr="00E829BD">
              <w:rPr>
                <w:rFonts w:cstheme="minorHAnsi"/>
              </w:rPr>
              <w:t>No</w:t>
            </w:r>
          </w:p>
        </w:tc>
        <w:tc>
          <w:tcPr>
            <w:tcW w:w="0" w:type="auto"/>
            <w:shd w:val="clear" w:color="auto" w:fill="DEEAF6" w:themeFill="accent5" w:themeFillTint="33"/>
            <w:vAlign w:val="center"/>
          </w:tcPr>
          <w:p w14:paraId="36613AFB" w14:textId="7176488C" w:rsidR="00750DAA" w:rsidRPr="002470C1" w:rsidRDefault="00750DAA" w:rsidP="00E602EA">
            <w:pPr>
              <w:jc w:val="center"/>
              <w:rPr>
                <w:rFonts w:cstheme="minorHAnsi"/>
              </w:rPr>
            </w:pPr>
            <w:r>
              <w:rPr>
                <w:rFonts w:cstheme="minorHAnsi"/>
              </w:rPr>
              <w:t>Free</w:t>
            </w:r>
          </w:p>
        </w:tc>
        <w:tc>
          <w:tcPr>
            <w:tcW w:w="0" w:type="auto"/>
            <w:shd w:val="clear" w:color="auto" w:fill="DEEAF6" w:themeFill="accent5" w:themeFillTint="33"/>
            <w:vAlign w:val="center"/>
          </w:tcPr>
          <w:p w14:paraId="4B207F22" w14:textId="61CA25E8" w:rsidR="00750DAA" w:rsidRPr="002470C1" w:rsidRDefault="00750DAA" w:rsidP="00E602EA">
            <w:pPr>
              <w:jc w:val="center"/>
              <w:rPr>
                <w:rFonts w:cstheme="minorHAnsi"/>
              </w:rPr>
            </w:pPr>
            <w:r>
              <w:rPr>
                <w:rFonts w:cstheme="minorHAnsi"/>
              </w:rPr>
              <w:t>Weekly</w:t>
            </w:r>
          </w:p>
        </w:tc>
        <w:tc>
          <w:tcPr>
            <w:tcW w:w="0" w:type="auto"/>
            <w:shd w:val="clear" w:color="auto" w:fill="DEEAF6" w:themeFill="accent5" w:themeFillTint="33"/>
            <w:vAlign w:val="center"/>
          </w:tcPr>
          <w:p w14:paraId="38BA0DEC" w14:textId="231D29A6" w:rsidR="00750DAA" w:rsidRPr="002470C1" w:rsidRDefault="00750DAA" w:rsidP="00E602EA">
            <w:pPr>
              <w:rPr>
                <w:rFonts w:cstheme="minorHAnsi"/>
              </w:rPr>
            </w:pPr>
            <w:r>
              <w:rPr>
                <w:rFonts w:cstheme="minorHAnsi"/>
              </w:rPr>
              <w:t>XML, TAB</w:t>
            </w:r>
          </w:p>
        </w:tc>
        <w:tc>
          <w:tcPr>
            <w:tcW w:w="0" w:type="auto"/>
            <w:shd w:val="clear" w:color="auto" w:fill="DEEAF6" w:themeFill="accent5" w:themeFillTint="33"/>
            <w:vAlign w:val="center"/>
          </w:tcPr>
          <w:p w14:paraId="30D37C27" w14:textId="77777777" w:rsidR="00750DAA" w:rsidRDefault="00750DAA" w:rsidP="00E602EA">
            <w:pPr>
              <w:pStyle w:val="NormalWeb"/>
              <w:spacing w:before="0" w:beforeAutospacing="0" w:after="0" w:afterAutospacing="0"/>
              <w:rPr>
                <w:rFonts w:ascii="Calibri" w:hAnsi="Calibri" w:cs="Calibri"/>
                <w:sz w:val="22"/>
                <w:szCs w:val="22"/>
              </w:rPr>
            </w:pPr>
            <w:r>
              <w:rPr>
                <w:rFonts w:ascii="Calibri" w:hAnsi="Calibri" w:cs="Calibri"/>
                <w:sz w:val="22"/>
                <w:szCs w:val="22"/>
              </w:rPr>
              <w:t>IntAct, DIP, MINT, BIND, BioGRID</w:t>
            </w:r>
          </w:p>
          <w:p w14:paraId="3C4EBC82" w14:textId="77777777" w:rsidR="00750DAA" w:rsidRDefault="00750DAA" w:rsidP="00E602E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KEGG, INOH, PID, </w:t>
            </w:r>
            <w:proofErr w:type="spellStart"/>
            <w:r>
              <w:rPr>
                <w:rFonts w:ascii="Calibri" w:hAnsi="Calibri" w:cs="Calibri"/>
                <w:sz w:val="22"/>
                <w:szCs w:val="22"/>
              </w:rPr>
              <w:t>NetPath</w:t>
            </w:r>
            <w:proofErr w:type="spellEnd"/>
            <w:r>
              <w:rPr>
                <w:rFonts w:ascii="Calibri" w:hAnsi="Calibri" w:cs="Calibri"/>
                <w:sz w:val="22"/>
                <w:szCs w:val="22"/>
              </w:rPr>
              <w:t>, Reactome</w:t>
            </w:r>
          </w:p>
          <w:p w14:paraId="54B4F704" w14:textId="33A2A6FC" w:rsidR="00750DAA" w:rsidRPr="002470C1" w:rsidRDefault="00750DAA" w:rsidP="00E602EA">
            <w:pPr>
              <w:rPr>
                <w:rFonts w:cstheme="minorHAnsi"/>
              </w:rPr>
            </w:pPr>
            <w:r>
              <w:rPr>
                <w:rFonts w:ascii="Calibri" w:hAnsi="Calibri" w:cs="Calibri"/>
                <w:sz w:val="22"/>
                <w:szCs w:val="22"/>
              </w:rPr>
              <w:t>(all last drawn from in 2014)</w:t>
            </w:r>
          </w:p>
        </w:tc>
        <w:tc>
          <w:tcPr>
            <w:tcW w:w="0" w:type="auto"/>
            <w:shd w:val="clear" w:color="auto" w:fill="DEEAF6" w:themeFill="accent5" w:themeFillTint="33"/>
          </w:tcPr>
          <w:p w14:paraId="3D753DF4" w14:textId="01ECF0A3" w:rsidR="00750DAA" w:rsidRDefault="00750DAA" w:rsidP="00E602EA">
            <w:r>
              <w:t xml:space="preserve">The database captures an improved coverage of the innate immunity interactome by integrating known interactions and pathways from major public </w:t>
            </w:r>
            <w:r>
              <w:lastRenderedPageBreak/>
              <w:t xml:space="preserve">databases together with </w:t>
            </w:r>
            <w:proofErr w:type="gramStart"/>
            <w:r>
              <w:t>manually-curated</w:t>
            </w:r>
            <w:proofErr w:type="gramEnd"/>
            <w:r>
              <w:t xml:space="preserve"> data into a centralised resource</w:t>
            </w:r>
          </w:p>
        </w:tc>
      </w:tr>
      <w:tr w:rsidR="00750DAA" w:rsidRPr="002470C1" w14:paraId="433FE1B9" w14:textId="77777777" w:rsidTr="00E602EA">
        <w:tc>
          <w:tcPr>
            <w:tcW w:w="0" w:type="auto"/>
            <w:shd w:val="clear" w:color="auto" w:fill="DEEAF6" w:themeFill="accent5" w:themeFillTint="33"/>
            <w:vAlign w:val="center"/>
          </w:tcPr>
          <w:p w14:paraId="0DCD8B06" w14:textId="79D83D95" w:rsidR="00750DAA" w:rsidRPr="00E602EA" w:rsidRDefault="00750DAA" w:rsidP="00E602EA">
            <w:pPr>
              <w:jc w:val="center"/>
              <w:rPr>
                <w:rFonts w:cstheme="minorHAnsi"/>
                <w:b/>
                <w:bCs/>
              </w:rPr>
            </w:pPr>
            <w:r w:rsidRPr="00E602EA">
              <w:rPr>
                <w:rFonts w:cstheme="minorHAnsi"/>
                <w:b/>
                <w:bCs/>
              </w:rPr>
              <w:lastRenderedPageBreak/>
              <w:t>IntAct</w:t>
            </w:r>
          </w:p>
        </w:tc>
        <w:tc>
          <w:tcPr>
            <w:tcW w:w="0" w:type="auto"/>
            <w:shd w:val="clear" w:color="auto" w:fill="DEEAF6" w:themeFill="accent5" w:themeFillTint="33"/>
            <w:vAlign w:val="center"/>
          </w:tcPr>
          <w:p w14:paraId="215B12D0" w14:textId="77BF68F3" w:rsidR="00750DAA" w:rsidRPr="002470C1" w:rsidRDefault="00750DAA" w:rsidP="00E602EA">
            <w:pPr>
              <w:jc w:val="center"/>
              <w:rPr>
                <w:rFonts w:cstheme="minorHAnsi"/>
              </w:rPr>
            </w:pPr>
            <w:r>
              <w:rPr>
                <w:rFonts w:cstheme="minorHAnsi"/>
              </w:rPr>
              <w:t>Yes</w:t>
            </w:r>
          </w:p>
        </w:tc>
        <w:tc>
          <w:tcPr>
            <w:tcW w:w="0" w:type="auto"/>
            <w:shd w:val="clear" w:color="auto" w:fill="DEEAF6" w:themeFill="accent5" w:themeFillTint="33"/>
            <w:vAlign w:val="center"/>
          </w:tcPr>
          <w:p w14:paraId="3DED80CA" w14:textId="052A31BC" w:rsidR="00750DAA" w:rsidRPr="002470C1" w:rsidRDefault="00750DAA" w:rsidP="00E602EA">
            <w:pPr>
              <w:jc w:val="center"/>
              <w:rPr>
                <w:rFonts w:cstheme="minorHAnsi"/>
              </w:rPr>
            </w:pPr>
            <w:r>
              <w:rPr>
                <w:rFonts w:cstheme="minorHAnsi"/>
              </w:rPr>
              <w:t>No</w:t>
            </w:r>
          </w:p>
        </w:tc>
        <w:tc>
          <w:tcPr>
            <w:tcW w:w="0" w:type="auto"/>
            <w:shd w:val="clear" w:color="auto" w:fill="DEEAF6" w:themeFill="accent5" w:themeFillTint="33"/>
            <w:vAlign w:val="center"/>
          </w:tcPr>
          <w:p w14:paraId="5B72AD4F" w14:textId="3EC2ABB9" w:rsidR="00750DAA" w:rsidRPr="00E829BD" w:rsidRDefault="00750DAA" w:rsidP="00E602EA">
            <w:pPr>
              <w:jc w:val="center"/>
              <w:rPr>
                <w:rFonts w:cstheme="minorHAnsi"/>
              </w:rPr>
            </w:pPr>
            <w:r w:rsidRPr="00E829BD">
              <w:rPr>
                <w:rFonts w:cstheme="minorHAnsi"/>
              </w:rPr>
              <w:t>No</w:t>
            </w:r>
          </w:p>
        </w:tc>
        <w:tc>
          <w:tcPr>
            <w:tcW w:w="0" w:type="auto"/>
            <w:shd w:val="clear" w:color="auto" w:fill="DEEAF6" w:themeFill="accent5" w:themeFillTint="33"/>
            <w:vAlign w:val="center"/>
          </w:tcPr>
          <w:p w14:paraId="596F8710" w14:textId="4D42BB69" w:rsidR="00750DAA" w:rsidRPr="002470C1" w:rsidRDefault="00750DAA" w:rsidP="00E602EA">
            <w:pPr>
              <w:jc w:val="center"/>
              <w:rPr>
                <w:rFonts w:cstheme="minorHAnsi"/>
              </w:rPr>
            </w:pPr>
            <w:r>
              <w:rPr>
                <w:rFonts w:cstheme="minorHAnsi"/>
              </w:rPr>
              <w:t>Free</w:t>
            </w:r>
          </w:p>
        </w:tc>
        <w:tc>
          <w:tcPr>
            <w:tcW w:w="0" w:type="auto"/>
            <w:shd w:val="clear" w:color="auto" w:fill="DEEAF6" w:themeFill="accent5" w:themeFillTint="33"/>
            <w:vAlign w:val="center"/>
          </w:tcPr>
          <w:p w14:paraId="269D6913" w14:textId="141C97DE" w:rsidR="00750DAA" w:rsidRPr="002470C1" w:rsidRDefault="00750DAA" w:rsidP="00E602EA">
            <w:pPr>
              <w:jc w:val="center"/>
              <w:rPr>
                <w:rFonts w:cstheme="minorHAnsi"/>
              </w:rPr>
            </w:pPr>
            <w:r>
              <w:rPr>
                <w:rFonts w:cstheme="minorHAnsi"/>
              </w:rPr>
              <w:t>Monthly</w:t>
            </w:r>
          </w:p>
        </w:tc>
        <w:tc>
          <w:tcPr>
            <w:tcW w:w="0" w:type="auto"/>
            <w:shd w:val="clear" w:color="auto" w:fill="DEEAF6" w:themeFill="accent5" w:themeFillTint="33"/>
            <w:vAlign w:val="center"/>
          </w:tcPr>
          <w:p w14:paraId="7FD4C5D4" w14:textId="27FAE8A1" w:rsidR="00750DAA" w:rsidRPr="002470C1" w:rsidRDefault="00750DAA" w:rsidP="00E602EA">
            <w:pPr>
              <w:rPr>
                <w:rFonts w:cstheme="minorHAnsi"/>
              </w:rPr>
            </w:pPr>
            <w:r>
              <w:rPr>
                <w:rFonts w:cstheme="minorHAnsi"/>
              </w:rPr>
              <w:t>MITAB2.5, MITAB3.0</w:t>
            </w:r>
          </w:p>
        </w:tc>
        <w:tc>
          <w:tcPr>
            <w:tcW w:w="0" w:type="auto"/>
            <w:shd w:val="clear" w:color="auto" w:fill="DEEAF6" w:themeFill="accent5" w:themeFillTint="33"/>
            <w:vAlign w:val="center"/>
          </w:tcPr>
          <w:p w14:paraId="20B6649B" w14:textId="5FBB3F2E" w:rsidR="00750DAA" w:rsidRPr="002470C1" w:rsidRDefault="00750DAA" w:rsidP="00E602EA">
            <w:pPr>
              <w:rPr>
                <w:rFonts w:cstheme="minorHAnsi"/>
              </w:rPr>
            </w:pPr>
            <w:r>
              <w:rPr>
                <w:rFonts w:cstheme="minorHAnsi"/>
              </w:rPr>
              <w:t>-</w:t>
            </w:r>
          </w:p>
        </w:tc>
        <w:tc>
          <w:tcPr>
            <w:tcW w:w="0" w:type="auto"/>
            <w:shd w:val="clear" w:color="auto" w:fill="DEEAF6" w:themeFill="accent5" w:themeFillTint="33"/>
          </w:tcPr>
          <w:p w14:paraId="103E5B43" w14:textId="2D73A79F" w:rsidR="00750DAA" w:rsidRDefault="00750DAA" w:rsidP="00E602EA">
            <w:r>
              <w:t>IntAct provides a freely available, open source database system and analysis tools for molecular interaction data. All interactions are derived from literature curation or direct user submissions and are freely available.</w:t>
            </w:r>
          </w:p>
        </w:tc>
      </w:tr>
      <w:tr w:rsidR="00750DAA" w:rsidRPr="002470C1" w14:paraId="1E185C53" w14:textId="77777777" w:rsidTr="00E602EA">
        <w:tc>
          <w:tcPr>
            <w:tcW w:w="0" w:type="auto"/>
            <w:shd w:val="clear" w:color="auto" w:fill="DEEAF6" w:themeFill="accent5" w:themeFillTint="33"/>
            <w:vAlign w:val="center"/>
          </w:tcPr>
          <w:p w14:paraId="3D46B046" w14:textId="48F2456B" w:rsidR="00750DAA" w:rsidRPr="00E602EA" w:rsidRDefault="00750DAA" w:rsidP="00E602EA">
            <w:pPr>
              <w:jc w:val="center"/>
              <w:rPr>
                <w:rFonts w:cstheme="minorHAnsi"/>
                <w:b/>
                <w:bCs/>
              </w:rPr>
            </w:pPr>
            <w:r w:rsidRPr="00E602EA">
              <w:rPr>
                <w:rFonts w:cstheme="minorHAnsi"/>
                <w:b/>
                <w:bCs/>
              </w:rPr>
              <w:t>STRING</w:t>
            </w:r>
          </w:p>
        </w:tc>
        <w:tc>
          <w:tcPr>
            <w:tcW w:w="0" w:type="auto"/>
            <w:shd w:val="clear" w:color="auto" w:fill="DEEAF6" w:themeFill="accent5" w:themeFillTint="33"/>
            <w:vAlign w:val="center"/>
          </w:tcPr>
          <w:p w14:paraId="5BE54013" w14:textId="115DFEBA" w:rsidR="00750DAA" w:rsidRPr="002470C1" w:rsidRDefault="00750DAA" w:rsidP="00E602EA">
            <w:pPr>
              <w:jc w:val="center"/>
              <w:rPr>
                <w:rFonts w:cstheme="minorHAnsi"/>
              </w:rPr>
            </w:pPr>
            <w:r>
              <w:rPr>
                <w:rFonts w:cstheme="minorHAnsi"/>
              </w:rPr>
              <w:t>Yes</w:t>
            </w:r>
          </w:p>
        </w:tc>
        <w:tc>
          <w:tcPr>
            <w:tcW w:w="0" w:type="auto"/>
            <w:shd w:val="clear" w:color="auto" w:fill="DEEAF6" w:themeFill="accent5" w:themeFillTint="33"/>
            <w:vAlign w:val="center"/>
          </w:tcPr>
          <w:p w14:paraId="04D80028" w14:textId="5E01EBC7" w:rsidR="00750DAA" w:rsidRPr="002470C1" w:rsidRDefault="00750DAA" w:rsidP="00E602EA">
            <w:pPr>
              <w:jc w:val="center"/>
              <w:rPr>
                <w:rFonts w:cstheme="minorHAnsi"/>
              </w:rPr>
            </w:pPr>
            <w:r>
              <w:rPr>
                <w:rFonts w:cstheme="minorHAnsi"/>
              </w:rPr>
              <w:t>No</w:t>
            </w:r>
          </w:p>
        </w:tc>
        <w:tc>
          <w:tcPr>
            <w:tcW w:w="0" w:type="auto"/>
            <w:shd w:val="clear" w:color="auto" w:fill="DEEAF6" w:themeFill="accent5" w:themeFillTint="33"/>
            <w:vAlign w:val="center"/>
          </w:tcPr>
          <w:p w14:paraId="6D8ABD8B" w14:textId="290049D8" w:rsidR="00750DAA" w:rsidRPr="00E829BD" w:rsidRDefault="00750DAA" w:rsidP="00E602EA">
            <w:pPr>
              <w:jc w:val="center"/>
              <w:rPr>
                <w:rFonts w:cstheme="minorHAnsi"/>
              </w:rPr>
            </w:pPr>
            <w:r w:rsidRPr="00E829BD">
              <w:rPr>
                <w:rFonts w:cstheme="minorHAnsi"/>
              </w:rPr>
              <w:t>No</w:t>
            </w:r>
          </w:p>
        </w:tc>
        <w:tc>
          <w:tcPr>
            <w:tcW w:w="0" w:type="auto"/>
            <w:shd w:val="clear" w:color="auto" w:fill="DEEAF6" w:themeFill="accent5" w:themeFillTint="33"/>
            <w:vAlign w:val="center"/>
          </w:tcPr>
          <w:p w14:paraId="7E96747B" w14:textId="5F3D3BF6" w:rsidR="00750DAA" w:rsidRPr="002470C1" w:rsidRDefault="00750DAA" w:rsidP="00E602EA">
            <w:pPr>
              <w:jc w:val="center"/>
              <w:rPr>
                <w:rFonts w:cstheme="minorHAnsi"/>
              </w:rPr>
            </w:pPr>
            <w:r>
              <w:rPr>
                <w:rFonts w:cstheme="minorHAnsi"/>
              </w:rPr>
              <w:t>Free</w:t>
            </w:r>
          </w:p>
        </w:tc>
        <w:tc>
          <w:tcPr>
            <w:tcW w:w="0" w:type="auto"/>
            <w:shd w:val="clear" w:color="auto" w:fill="DEEAF6" w:themeFill="accent5" w:themeFillTint="33"/>
            <w:vAlign w:val="center"/>
          </w:tcPr>
          <w:p w14:paraId="6CFF7D9B" w14:textId="4B322B87" w:rsidR="00750DAA" w:rsidRPr="002470C1" w:rsidRDefault="00750DAA" w:rsidP="00E602EA">
            <w:pPr>
              <w:jc w:val="center"/>
              <w:rPr>
                <w:rFonts w:cstheme="minorHAnsi"/>
              </w:rPr>
            </w:pPr>
            <w:r>
              <w:rPr>
                <w:rFonts w:cstheme="minorHAnsi"/>
              </w:rPr>
              <w:t>Consistently</w:t>
            </w:r>
          </w:p>
        </w:tc>
        <w:tc>
          <w:tcPr>
            <w:tcW w:w="0" w:type="auto"/>
            <w:shd w:val="clear" w:color="auto" w:fill="DEEAF6" w:themeFill="accent5" w:themeFillTint="33"/>
            <w:vAlign w:val="center"/>
          </w:tcPr>
          <w:p w14:paraId="208284F1" w14:textId="5EBCA7BE" w:rsidR="00750DAA" w:rsidRPr="002470C1" w:rsidRDefault="00750DAA" w:rsidP="00E602EA">
            <w:pPr>
              <w:rPr>
                <w:rFonts w:cstheme="minorHAnsi"/>
              </w:rPr>
            </w:pPr>
            <w:r>
              <w:rPr>
                <w:rFonts w:cstheme="minorHAnsi"/>
              </w:rPr>
              <w:t>txt</w:t>
            </w:r>
          </w:p>
        </w:tc>
        <w:tc>
          <w:tcPr>
            <w:tcW w:w="0" w:type="auto"/>
            <w:shd w:val="clear" w:color="auto" w:fill="DEEAF6" w:themeFill="accent5" w:themeFillTint="33"/>
            <w:vAlign w:val="center"/>
          </w:tcPr>
          <w:p w14:paraId="4A32DF1A" w14:textId="067C0BBA" w:rsidR="00750DAA" w:rsidRPr="002470C1" w:rsidRDefault="00750DAA" w:rsidP="00E602EA">
            <w:pPr>
              <w:rPr>
                <w:rFonts w:cstheme="minorHAnsi"/>
              </w:rPr>
            </w:pPr>
            <w:r>
              <w:rPr>
                <w:rFonts w:cstheme="minorHAnsi"/>
              </w:rPr>
              <w:t>-</w:t>
            </w:r>
          </w:p>
        </w:tc>
        <w:tc>
          <w:tcPr>
            <w:tcW w:w="0" w:type="auto"/>
            <w:shd w:val="clear" w:color="auto" w:fill="DEEAF6" w:themeFill="accent5" w:themeFillTint="33"/>
          </w:tcPr>
          <w:p w14:paraId="1CA5C236" w14:textId="5FDAA108" w:rsidR="00750DAA" w:rsidRDefault="00750DAA" w:rsidP="00E602EA">
            <w:r w:rsidRPr="00B43581">
              <w:rPr>
                <w:rFonts w:cstheme="minorHAnsi"/>
              </w:rPr>
              <w:t>The STRING database aims to collect, score and integrate all publicly available sources of protein–protein interaction information, and to complement these with computational predictions</w:t>
            </w:r>
          </w:p>
        </w:tc>
      </w:tr>
      <w:tr w:rsidR="00611DE3" w:rsidRPr="002470C1" w14:paraId="2C187E24" w14:textId="77777777" w:rsidTr="00611DE3">
        <w:tc>
          <w:tcPr>
            <w:tcW w:w="0" w:type="auto"/>
            <w:shd w:val="clear" w:color="auto" w:fill="DEEAF6" w:themeFill="accent5" w:themeFillTint="33"/>
            <w:vAlign w:val="center"/>
          </w:tcPr>
          <w:p w14:paraId="29CBCC2C" w14:textId="61608E2A" w:rsidR="00750DAA" w:rsidRPr="00E602EA" w:rsidRDefault="00750DAA" w:rsidP="00E602EA">
            <w:pPr>
              <w:jc w:val="center"/>
              <w:rPr>
                <w:rFonts w:cstheme="minorHAnsi"/>
                <w:b/>
                <w:bCs/>
              </w:rPr>
            </w:pPr>
            <w:r w:rsidRPr="00E602EA">
              <w:rPr>
                <w:rFonts w:cstheme="minorHAnsi"/>
                <w:b/>
                <w:bCs/>
              </w:rPr>
              <w:t>HPRD</w:t>
            </w:r>
          </w:p>
        </w:tc>
        <w:tc>
          <w:tcPr>
            <w:tcW w:w="0" w:type="auto"/>
            <w:shd w:val="clear" w:color="auto" w:fill="DEEAF6" w:themeFill="accent5" w:themeFillTint="33"/>
            <w:vAlign w:val="center"/>
          </w:tcPr>
          <w:p w14:paraId="0A646D29" w14:textId="503ACE6D" w:rsidR="00750DAA" w:rsidRPr="002470C1" w:rsidRDefault="00750DAA" w:rsidP="00E602EA">
            <w:pPr>
              <w:jc w:val="center"/>
              <w:rPr>
                <w:rFonts w:cstheme="minorHAnsi"/>
              </w:rPr>
            </w:pPr>
            <w:r w:rsidRPr="002470C1">
              <w:rPr>
                <w:rFonts w:cstheme="minorHAnsi"/>
              </w:rPr>
              <w:t>Yes</w:t>
            </w:r>
          </w:p>
        </w:tc>
        <w:tc>
          <w:tcPr>
            <w:tcW w:w="0" w:type="auto"/>
            <w:shd w:val="clear" w:color="auto" w:fill="DEEAF6" w:themeFill="accent5" w:themeFillTint="33"/>
            <w:vAlign w:val="center"/>
          </w:tcPr>
          <w:p w14:paraId="49BC61B6" w14:textId="7B0E1E62" w:rsidR="00750DAA" w:rsidRPr="002470C1" w:rsidRDefault="00750DAA" w:rsidP="00E602EA">
            <w:pPr>
              <w:jc w:val="center"/>
              <w:rPr>
                <w:rFonts w:cstheme="minorHAnsi"/>
              </w:rPr>
            </w:pPr>
            <w:r>
              <w:rPr>
                <w:rFonts w:cstheme="minorHAnsi"/>
              </w:rPr>
              <w:t>No</w:t>
            </w:r>
          </w:p>
        </w:tc>
        <w:tc>
          <w:tcPr>
            <w:tcW w:w="0" w:type="auto"/>
            <w:shd w:val="clear" w:color="auto" w:fill="DEEAF6" w:themeFill="accent5" w:themeFillTint="33"/>
            <w:vAlign w:val="center"/>
          </w:tcPr>
          <w:p w14:paraId="5AFD5636" w14:textId="67B0A04B" w:rsidR="00750DAA" w:rsidRPr="002470C1" w:rsidRDefault="00750DAA" w:rsidP="00E602EA">
            <w:pPr>
              <w:jc w:val="center"/>
              <w:rPr>
                <w:rFonts w:cstheme="minorHAnsi"/>
              </w:rPr>
            </w:pPr>
            <w:r w:rsidRPr="002470C1">
              <w:rPr>
                <w:rFonts w:cstheme="minorHAnsi"/>
              </w:rPr>
              <w:t>Yes</w:t>
            </w:r>
          </w:p>
        </w:tc>
        <w:tc>
          <w:tcPr>
            <w:tcW w:w="0" w:type="auto"/>
            <w:shd w:val="clear" w:color="auto" w:fill="DEEAF6" w:themeFill="accent5" w:themeFillTint="33"/>
            <w:vAlign w:val="center"/>
          </w:tcPr>
          <w:p w14:paraId="43E14051" w14:textId="7E023F79" w:rsidR="00750DAA" w:rsidRPr="002470C1" w:rsidRDefault="00750DAA" w:rsidP="00E602EA">
            <w:pPr>
              <w:jc w:val="center"/>
              <w:rPr>
                <w:rFonts w:cstheme="minorHAnsi"/>
              </w:rPr>
            </w:pPr>
            <w:r w:rsidRPr="002470C1">
              <w:rPr>
                <w:rFonts w:cstheme="minorHAnsi"/>
              </w:rPr>
              <w:t>Free</w:t>
            </w:r>
          </w:p>
        </w:tc>
        <w:tc>
          <w:tcPr>
            <w:tcW w:w="0" w:type="auto"/>
            <w:shd w:val="clear" w:color="auto" w:fill="DEEAF6" w:themeFill="accent5" w:themeFillTint="33"/>
            <w:vAlign w:val="center"/>
          </w:tcPr>
          <w:p w14:paraId="336D3014" w14:textId="374A0A2E" w:rsidR="00750DAA" w:rsidRPr="002470C1" w:rsidRDefault="00750DAA" w:rsidP="00E602EA">
            <w:pPr>
              <w:jc w:val="center"/>
              <w:rPr>
                <w:rFonts w:cstheme="minorHAnsi"/>
              </w:rPr>
            </w:pPr>
            <w:r w:rsidRPr="002470C1">
              <w:rPr>
                <w:rFonts w:cstheme="minorHAnsi"/>
              </w:rPr>
              <w:t>Last updated in 2010</w:t>
            </w:r>
          </w:p>
        </w:tc>
        <w:tc>
          <w:tcPr>
            <w:tcW w:w="0" w:type="auto"/>
            <w:shd w:val="clear" w:color="auto" w:fill="DEEAF6" w:themeFill="accent5" w:themeFillTint="33"/>
            <w:vAlign w:val="center"/>
          </w:tcPr>
          <w:p w14:paraId="7EDA4222" w14:textId="2E755F0E" w:rsidR="00750DAA" w:rsidRPr="002470C1" w:rsidRDefault="00750DAA" w:rsidP="00E602EA">
            <w:pPr>
              <w:rPr>
                <w:rFonts w:cstheme="minorHAnsi"/>
              </w:rPr>
            </w:pPr>
            <w:proofErr w:type="spellStart"/>
            <w:r>
              <w:rPr>
                <w:rFonts w:cstheme="minorHAnsi"/>
              </w:rPr>
              <w:t>t</w:t>
            </w:r>
            <w:r w:rsidRPr="002470C1">
              <w:rPr>
                <w:rFonts w:cstheme="minorHAnsi"/>
              </w:rPr>
              <w:t>sv</w:t>
            </w:r>
            <w:proofErr w:type="spellEnd"/>
          </w:p>
        </w:tc>
        <w:tc>
          <w:tcPr>
            <w:tcW w:w="0" w:type="auto"/>
            <w:shd w:val="clear" w:color="auto" w:fill="DEEAF6" w:themeFill="accent5" w:themeFillTint="33"/>
            <w:vAlign w:val="center"/>
          </w:tcPr>
          <w:p w14:paraId="16280E83" w14:textId="67CC557B" w:rsidR="00750DAA" w:rsidRPr="002470C1" w:rsidRDefault="00750DAA" w:rsidP="00E602EA">
            <w:pPr>
              <w:rPr>
                <w:rFonts w:cstheme="minorHAnsi"/>
              </w:rPr>
            </w:pPr>
            <w:r w:rsidRPr="002470C1">
              <w:rPr>
                <w:rFonts w:cstheme="minorHAnsi"/>
              </w:rPr>
              <w:t>-</w:t>
            </w:r>
          </w:p>
        </w:tc>
        <w:tc>
          <w:tcPr>
            <w:tcW w:w="0" w:type="auto"/>
            <w:shd w:val="clear" w:color="auto" w:fill="DEEAF6" w:themeFill="accent5" w:themeFillTint="33"/>
          </w:tcPr>
          <w:p w14:paraId="19C16A52" w14:textId="24F82EC5" w:rsidR="00750DAA" w:rsidRDefault="00750DAA" w:rsidP="00E602EA">
            <w:r w:rsidRPr="00453A4F">
              <w:rPr>
                <w:rFonts w:cstheme="minorHAnsi"/>
              </w:rPr>
              <w:t xml:space="preserve">The </w:t>
            </w:r>
            <w:r>
              <w:rPr>
                <w:rFonts w:cstheme="minorHAnsi"/>
              </w:rPr>
              <w:t>HPRD</w:t>
            </w:r>
            <w:r w:rsidRPr="00453A4F">
              <w:rPr>
                <w:rFonts w:cstheme="minorHAnsi"/>
              </w:rPr>
              <w:t xml:space="preserve"> represents a centralized platform to visually depict and integrate information pertaining to domain architecture, post-translational modifications, interaction networks and disease association for each protein in the human proteome.</w:t>
            </w:r>
          </w:p>
        </w:tc>
      </w:tr>
      <w:tr w:rsidR="00611DE3" w:rsidRPr="002470C1" w14:paraId="69A586F5" w14:textId="77777777" w:rsidTr="00611DE3">
        <w:tc>
          <w:tcPr>
            <w:tcW w:w="0" w:type="auto"/>
            <w:shd w:val="clear" w:color="auto" w:fill="DEEAF6" w:themeFill="accent5" w:themeFillTint="33"/>
            <w:vAlign w:val="center"/>
          </w:tcPr>
          <w:p w14:paraId="085F00E3" w14:textId="6027024C" w:rsidR="00750DAA" w:rsidRPr="00E602EA" w:rsidRDefault="00750DAA" w:rsidP="00E602EA">
            <w:pPr>
              <w:jc w:val="center"/>
              <w:rPr>
                <w:rFonts w:cstheme="minorHAnsi"/>
                <w:b/>
                <w:bCs/>
              </w:rPr>
            </w:pPr>
            <w:r w:rsidRPr="00E602EA">
              <w:rPr>
                <w:rFonts w:cstheme="minorHAnsi"/>
                <w:b/>
                <w:bCs/>
              </w:rPr>
              <w:lastRenderedPageBreak/>
              <w:t>BioGRID</w:t>
            </w:r>
          </w:p>
        </w:tc>
        <w:tc>
          <w:tcPr>
            <w:tcW w:w="0" w:type="auto"/>
            <w:shd w:val="clear" w:color="auto" w:fill="DEEAF6" w:themeFill="accent5" w:themeFillTint="33"/>
            <w:vAlign w:val="center"/>
          </w:tcPr>
          <w:p w14:paraId="3FB1C6C7" w14:textId="5390096E" w:rsidR="00750DAA" w:rsidRPr="002470C1" w:rsidRDefault="00750DAA" w:rsidP="00E602EA">
            <w:pPr>
              <w:jc w:val="center"/>
              <w:rPr>
                <w:rFonts w:cstheme="minorHAnsi"/>
              </w:rPr>
            </w:pPr>
            <w:r>
              <w:rPr>
                <w:rFonts w:cstheme="minorHAnsi"/>
              </w:rPr>
              <w:t>Yes</w:t>
            </w:r>
          </w:p>
        </w:tc>
        <w:tc>
          <w:tcPr>
            <w:tcW w:w="0" w:type="auto"/>
            <w:shd w:val="clear" w:color="auto" w:fill="DEEAF6" w:themeFill="accent5" w:themeFillTint="33"/>
            <w:vAlign w:val="center"/>
          </w:tcPr>
          <w:p w14:paraId="2223909E" w14:textId="57C6A969" w:rsidR="00750DAA" w:rsidRPr="002470C1" w:rsidRDefault="00750DAA" w:rsidP="00E602EA">
            <w:pPr>
              <w:jc w:val="center"/>
              <w:rPr>
                <w:rFonts w:cstheme="minorHAnsi"/>
              </w:rPr>
            </w:pPr>
            <w:r>
              <w:rPr>
                <w:rFonts w:cstheme="minorHAnsi"/>
              </w:rPr>
              <w:t>No</w:t>
            </w:r>
          </w:p>
        </w:tc>
        <w:tc>
          <w:tcPr>
            <w:tcW w:w="0" w:type="auto"/>
            <w:shd w:val="clear" w:color="auto" w:fill="DEEAF6" w:themeFill="accent5" w:themeFillTint="33"/>
            <w:vAlign w:val="center"/>
          </w:tcPr>
          <w:p w14:paraId="496FCC73" w14:textId="7B5E02EC" w:rsidR="00750DAA" w:rsidRPr="002470C1" w:rsidRDefault="00750DAA" w:rsidP="00E602EA">
            <w:pPr>
              <w:jc w:val="center"/>
              <w:rPr>
                <w:rFonts w:cstheme="minorHAnsi"/>
              </w:rPr>
            </w:pPr>
            <w:r>
              <w:rPr>
                <w:rFonts w:cstheme="minorHAnsi"/>
              </w:rPr>
              <w:t>Yes</w:t>
            </w:r>
          </w:p>
        </w:tc>
        <w:tc>
          <w:tcPr>
            <w:tcW w:w="0" w:type="auto"/>
            <w:shd w:val="clear" w:color="auto" w:fill="DEEAF6" w:themeFill="accent5" w:themeFillTint="33"/>
            <w:vAlign w:val="center"/>
          </w:tcPr>
          <w:p w14:paraId="61032374" w14:textId="60A31982" w:rsidR="00750DAA" w:rsidRPr="002470C1" w:rsidRDefault="00750DAA" w:rsidP="00E602EA">
            <w:pPr>
              <w:jc w:val="center"/>
              <w:rPr>
                <w:rFonts w:cstheme="minorHAnsi"/>
              </w:rPr>
            </w:pPr>
            <w:r>
              <w:rPr>
                <w:rFonts w:cstheme="minorHAnsi"/>
              </w:rPr>
              <w:t>Free</w:t>
            </w:r>
          </w:p>
        </w:tc>
        <w:tc>
          <w:tcPr>
            <w:tcW w:w="0" w:type="auto"/>
            <w:shd w:val="clear" w:color="auto" w:fill="DEEAF6" w:themeFill="accent5" w:themeFillTint="33"/>
            <w:vAlign w:val="center"/>
          </w:tcPr>
          <w:p w14:paraId="50740483" w14:textId="6C168124" w:rsidR="00750DAA" w:rsidRPr="002470C1" w:rsidRDefault="00750DAA" w:rsidP="00E602EA">
            <w:pPr>
              <w:jc w:val="center"/>
              <w:rPr>
                <w:rFonts w:cstheme="minorHAnsi"/>
              </w:rPr>
            </w:pPr>
            <w:r>
              <w:rPr>
                <w:rFonts w:cstheme="minorHAnsi"/>
              </w:rPr>
              <w:t>Monthly</w:t>
            </w:r>
          </w:p>
        </w:tc>
        <w:tc>
          <w:tcPr>
            <w:tcW w:w="0" w:type="auto"/>
            <w:shd w:val="clear" w:color="auto" w:fill="DEEAF6" w:themeFill="accent5" w:themeFillTint="33"/>
            <w:vAlign w:val="center"/>
          </w:tcPr>
          <w:p w14:paraId="0DDDFA99" w14:textId="36653804" w:rsidR="00750DAA" w:rsidRPr="002470C1" w:rsidRDefault="00750DAA" w:rsidP="00E602EA">
            <w:pPr>
              <w:rPr>
                <w:rFonts w:cstheme="minorHAnsi"/>
              </w:rPr>
            </w:pPr>
            <w:r>
              <w:rPr>
                <w:rFonts w:cstheme="minorHAnsi"/>
              </w:rPr>
              <w:t>MITAB, TAB</w:t>
            </w:r>
          </w:p>
        </w:tc>
        <w:tc>
          <w:tcPr>
            <w:tcW w:w="0" w:type="auto"/>
            <w:shd w:val="clear" w:color="auto" w:fill="DEEAF6" w:themeFill="accent5" w:themeFillTint="33"/>
            <w:vAlign w:val="center"/>
          </w:tcPr>
          <w:p w14:paraId="17E36D5E" w14:textId="6422C7B2" w:rsidR="00750DAA" w:rsidRPr="002470C1" w:rsidRDefault="00750DAA" w:rsidP="00E602EA">
            <w:pPr>
              <w:rPr>
                <w:rFonts w:cstheme="minorHAnsi"/>
              </w:rPr>
            </w:pPr>
            <w:r>
              <w:rPr>
                <w:rFonts w:cstheme="minorHAnsi"/>
              </w:rPr>
              <w:t>-</w:t>
            </w:r>
          </w:p>
        </w:tc>
        <w:tc>
          <w:tcPr>
            <w:tcW w:w="0" w:type="auto"/>
            <w:shd w:val="clear" w:color="auto" w:fill="DEEAF6" w:themeFill="accent5" w:themeFillTint="33"/>
          </w:tcPr>
          <w:p w14:paraId="0AE761F4" w14:textId="2553D421" w:rsidR="00750DAA" w:rsidRDefault="00750DAA" w:rsidP="00E602EA">
            <w:r>
              <w:t>BioGRID is a biomedical interaction repository with data compiled through comprehensive curation efforts.</w:t>
            </w:r>
          </w:p>
        </w:tc>
      </w:tr>
      <w:tr w:rsidR="00750DAA" w:rsidRPr="002470C1" w14:paraId="0B138BF6" w14:textId="77777777" w:rsidTr="00E602EA">
        <w:tc>
          <w:tcPr>
            <w:tcW w:w="0" w:type="auto"/>
            <w:shd w:val="clear" w:color="auto" w:fill="DEEAF6" w:themeFill="accent5" w:themeFillTint="33"/>
            <w:vAlign w:val="center"/>
          </w:tcPr>
          <w:p w14:paraId="479AA26E" w14:textId="2CF07135" w:rsidR="00750DAA" w:rsidRPr="00E602EA" w:rsidRDefault="00750DAA" w:rsidP="00E602EA">
            <w:pPr>
              <w:jc w:val="center"/>
              <w:rPr>
                <w:rFonts w:cstheme="minorHAnsi"/>
                <w:b/>
                <w:bCs/>
              </w:rPr>
            </w:pPr>
            <w:r w:rsidRPr="00E602EA">
              <w:rPr>
                <w:rFonts w:cstheme="minorHAnsi"/>
                <w:b/>
                <w:bCs/>
              </w:rPr>
              <w:t>MINT</w:t>
            </w:r>
          </w:p>
        </w:tc>
        <w:tc>
          <w:tcPr>
            <w:tcW w:w="0" w:type="auto"/>
            <w:shd w:val="clear" w:color="auto" w:fill="DEEAF6" w:themeFill="accent5" w:themeFillTint="33"/>
            <w:vAlign w:val="center"/>
          </w:tcPr>
          <w:p w14:paraId="12563C51" w14:textId="1F33DA58" w:rsidR="00750DAA" w:rsidRPr="00E829BD" w:rsidRDefault="00750DAA" w:rsidP="00E602EA">
            <w:pPr>
              <w:jc w:val="center"/>
              <w:rPr>
                <w:rFonts w:cstheme="minorHAnsi"/>
              </w:rPr>
            </w:pPr>
            <w:r w:rsidRPr="00E829BD">
              <w:rPr>
                <w:rFonts w:cstheme="minorHAnsi"/>
              </w:rPr>
              <w:t>No</w:t>
            </w:r>
          </w:p>
        </w:tc>
        <w:tc>
          <w:tcPr>
            <w:tcW w:w="0" w:type="auto"/>
            <w:shd w:val="clear" w:color="auto" w:fill="DEEAF6" w:themeFill="accent5" w:themeFillTint="33"/>
            <w:vAlign w:val="center"/>
          </w:tcPr>
          <w:p w14:paraId="1154A78D" w14:textId="234C1E83" w:rsidR="00750DAA" w:rsidRDefault="00750DAA" w:rsidP="00E602EA">
            <w:pPr>
              <w:jc w:val="center"/>
              <w:rPr>
                <w:rFonts w:cstheme="minorHAnsi"/>
              </w:rPr>
            </w:pPr>
            <w:r>
              <w:rPr>
                <w:rFonts w:cstheme="minorHAnsi"/>
              </w:rPr>
              <w:t>No</w:t>
            </w:r>
          </w:p>
        </w:tc>
        <w:tc>
          <w:tcPr>
            <w:tcW w:w="0" w:type="auto"/>
            <w:shd w:val="clear" w:color="auto" w:fill="DEEAF6" w:themeFill="accent5" w:themeFillTint="33"/>
            <w:vAlign w:val="center"/>
          </w:tcPr>
          <w:p w14:paraId="77AC8192" w14:textId="3A3B5870" w:rsidR="00750DAA" w:rsidRDefault="00750DAA" w:rsidP="00E602EA">
            <w:pPr>
              <w:jc w:val="center"/>
              <w:rPr>
                <w:rFonts w:cstheme="minorHAnsi"/>
              </w:rPr>
            </w:pPr>
            <w:r>
              <w:rPr>
                <w:rFonts w:cstheme="minorHAnsi"/>
              </w:rPr>
              <w:t>Yes</w:t>
            </w:r>
          </w:p>
        </w:tc>
        <w:tc>
          <w:tcPr>
            <w:tcW w:w="0" w:type="auto"/>
            <w:shd w:val="clear" w:color="auto" w:fill="DEEAF6" w:themeFill="accent5" w:themeFillTint="33"/>
            <w:vAlign w:val="center"/>
          </w:tcPr>
          <w:p w14:paraId="2FF3A478" w14:textId="11BC9A28" w:rsidR="00750DAA" w:rsidRDefault="00750DAA" w:rsidP="00E602EA">
            <w:pPr>
              <w:jc w:val="center"/>
              <w:rPr>
                <w:rFonts w:cstheme="minorHAnsi"/>
              </w:rPr>
            </w:pPr>
            <w:r>
              <w:rPr>
                <w:rFonts w:cstheme="minorHAnsi"/>
              </w:rPr>
              <w:t>Free</w:t>
            </w:r>
          </w:p>
        </w:tc>
        <w:tc>
          <w:tcPr>
            <w:tcW w:w="0" w:type="auto"/>
            <w:shd w:val="clear" w:color="auto" w:fill="DEEAF6" w:themeFill="accent5" w:themeFillTint="33"/>
            <w:vAlign w:val="center"/>
          </w:tcPr>
          <w:p w14:paraId="30F94EC2" w14:textId="0B729F5D" w:rsidR="00750DAA" w:rsidRDefault="00750DAA" w:rsidP="00E602EA">
            <w:pPr>
              <w:jc w:val="center"/>
              <w:rPr>
                <w:rFonts w:cstheme="minorHAnsi"/>
              </w:rPr>
            </w:pPr>
            <w:r>
              <w:rPr>
                <w:rFonts w:cstheme="minorHAnsi"/>
              </w:rPr>
              <w:t>unknown</w:t>
            </w:r>
          </w:p>
        </w:tc>
        <w:tc>
          <w:tcPr>
            <w:tcW w:w="0" w:type="auto"/>
            <w:shd w:val="clear" w:color="auto" w:fill="DEEAF6" w:themeFill="accent5" w:themeFillTint="33"/>
            <w:vAlign w:val="center"/>
          </w:tcPr>
          <w:p w14:paraId="674F4709" w14:textId="47587A6B" w:rsidR="00750DAA" w:rsidRDefault="00750DAA" w:rsidP="00E602EA">
            <w:pPr>
              <w:rPr>
                <w:rFonts w:cstheme="minorHAnsi"/>
              </w:rPr>
            </w:pPr>
            <w:r>
              <w:rPr>
                <w:rFonts w:cstheme="minorHAnsi"/>
              </w:rPr>
              <w:t>MITAB</w:t>
            </w:r>
          </w:p>
        </w:tc>
        <w:tc>
          <w:tcPr>
            <w:tcW w:w="0" w:type="auto"/>
            <w:shd w:val="clear" w:color="auto" w:fill="DEEAF6" w:themeFill="accent5" w:themeFillTint="33"/>
            <w:vAlign w:val="center"/>
          </w:tcPr>
          <w:p w14:paraId="676506F3" w14:textId="285D273A" w:rsidR="00750DAA" w:rsidRDefault="00750DAA" w:rsidP="00E602EA">
            <w:pPr>
              <w:rPr>
                <w:rFonts w:cstheme="minorHAnsi"/>
              </w:rPr>
            </w:pPr>
            <w:r>
              <w:rPr>
                <w:rFonts w:cstheme="minorHAnsi"/>
              </w:rPr>
              <w:t>-</w:t>
            </w:r>
          </w:p>
        </w:tc>
        <w:tc>
          <w:tcPr>
            <w:tcW w:w="0" w:type="auto"/>
            <w:shd w:val="clear" w:color="auto" w:fill="DEEAF6" w:themeFill="accent5" w:themeFillTint="33"/>
          </w:tcPr>
          <w:p w14:paraId="29C87A96" w14:textId="18B69312" w:rsidR="00750DAA" w:rsidRDefault="00750DAA" w:rsidP="00E602EA">
            <w:r>
              <w:rPr>
                <w:rStyle w:val="blacktext"/>
              </w:rPr>
              <w:t>MINT focuses on experimentally verified protein-protein interactions mined from the scientific literature by expert curators.</w:t>
            </w:r>
          </w:p>
        </w:tc>
      </w:tr>
      <w:tr w:rsidR="00750DAA" w:rsidRPr="002470C1" w14:paraId="5A8C7A67" w14:textId="77777777" w:rsidTr="00E602EA">
        <w:tc>
          <w:tcPr>
            <w:tcW w:w="0" w:type="auto"/>
            <w:shd w:val="clear" w:color="auto" w:fill="DEEAF6" w:themeFill="accent5" w:themeFillTint="33"/>
            <w:vAlign w:val="center"/>
          </w:tcPr>
          <w:p w14:paraId="75D91371" w14:textId="2F34D974" w:rsidR="00750DAA" w:rsidRPr="00E602EA" w:rsidRDefault="00750DAA" w:rsidP="00E602EA">
            <w:pPr>
              <w:jc w:val="center"/>
              <w:rPr>
                <w:rFonts w:cstheme="minorHAnsi"/>
                <w:b/>
                <w:bCs/>
              </w:rPr>
            </w:pPr>
            <w:r w:rsidRPr="00E602EA">
              <w:rPr>
                <w:rFonts w:cstheme="minorHAnsi"/>
                <w:b/>
                <w:bCs/>
              </w:rPr>
              <w:t>Mentha</w:t>
            </w:r>
          </w:p>
        </w:tc>
        <w:tc>
          <w:tcPr>
            <w:tcW w:w="0" w:type="auto"/>
            <w:shd w:val="clear" w:color="auto" w:fill="DEEAF6" w:themeFill="accent5" w:themeFillTint="33"/>
            <w:vAlign w:val="center"/>
          </w:tcPr>
          <w:p w14:paraId="23CBCD1D" w14:textId="19870EA9" w:rsidR="00750DAA" w:rsidRPr="00E829BD" w:rsidRDefault="00750DAA" w:rsidP="00E602EA">
            <w:pPr>
              <w:jc w:val="center"/>
              <w:rPr>
                <w:rFonts w:cstheme="minorHAnsi"/>
              </w:rPr>
            </w:pPr>
            <w:r w:rsidRPr="00E829BD">
              <w:rPr>
                <w:rFonts w:cstheme="minorHAnsi"/>
              </w:rPr>
              <w:t>No</w:t>
            </w:r>
          </w:p>
        </w:tc>
        <w:tc>
          <w:tcPr>
            <w:tcW w:w="0" w:type="auto"/>
            <w:shd w:val="clear" w:color="auto" w:fill="DEEAF6" w:themeFill="accent5" w:themeFillTint="33"/>
            <w:vAlign w:val="center"/>
          </w:tcPr>
          <w:p w14:paraId="5C889D23" w14:textId="6D4A22DD" w:rsidR="00750DAA" w:rsidRDefault="00750DAA" w:rsidP="00E602EA">
            <w:pPr>
              <w:jc w:val="center"/>
              <w:rPr>
                <w:rFonts w:cstheme="minorHAnsi"/>
              </w:rPr>
            </w:pPr>
            <w:r>
              <w:rPr>
                <w:rFonts w:cstheme="minorHAnsi"/>
              </w:rPr>
              <w:t>No</w:t>
            </w:r>
          </w:p>
        </w:tc>
        <w:tc>
          <w:tcPr>
            <w:tcW w:w="0" w:type="auto"/>
            <w:shd w:val="clear" w:color="auto" w:fill="DEEAF6" w:themeFill="accent5" w:themeFillTint="33"/>
            <w:vAlign w:val="center"/>
          </w:tcPr>
          <w:p w14:paraId="00012C1F" w14:textId="50285E56" w:rsidR="00750DAA" w:rsidRDefault="00750DAA" w:rsidP="00E602EA">
            <w:pPr>
              <w:jc w:val="center"/>
              <w:rPr>
                <w:rFonts w:cstheme="minorHAnsi"/>
              </w:rPr>
            </w:pPr>
            <w:r>
              <w:rPr>
                <w:rFonts w:cstheme="minorHAnsi"/>
              </w:rPr>
              <w:t>Yes</w:t>
            </w:r>
          </w:p>
        </w:tc>
        <w:tc>
          <w:tcPr>
            <w:tcW w:w="0" w:type="auto"/>
            <w:shd w:val="clear" w:color="auto" w:fill="DEEAF6" w:themeFill="accent5" w:themeFillTint="33"/>
            <w:vAlign w:val="center"/>
          </w:tcPr>
          <w:p w14:paraId="48066406" w14:textId="37B7F25E" w:rsidR="00750DAA" w:rsidRDefault="00750DAA" w:rsidP="00E602EA">
            <w:pPr>
              <w:jc w:val="center"/>
              <w:rPr>
                <w:rFonts w:cstheme="minorHAnsi"/>
              </w:rPr>
            </w:pPr>
            <w:r>
              <w:rPr>
                <w:rFonts w:cstheme="minorHAnsi"/>
              </w:rPr>
              <w:t>Free</w:t>
            </w:r>
          </w:p>
        </w:tc>
        <w:tc>
          <w:tcPr>
            <w:tcW w:w="0" w:type="auto"/>
            <w:shd w:val="clear" w:color="auto" w:fill="DEEAF6" w:themeFill="accent5" w:themeFillTint="33"/>
            <w:vAlign w:val="center"/>
          </w:tcPr>
          <w:p w14:paraId="38380DF4" w14:textId="26D9D3EC" w:rsidR="00750DAA" w:rsidRDefault="00750DAA" w:rsidP="00E602EA">
            <w:pPr>
              <w:jc w:val="center"/>
              <w:rPr>
                <w:rFonts w:cstheme="minorHAnsi"/>
              </w:rPr>
            </w:pPr>
            <w:r>
              <w:rPr>
                <w:rFonts w:cstheme="minorHAnsi"/>
              </w:rPr>
              <w:t>unknown</w:t>
            </w:r>
          </w:p>
        </w:tc>
        <w:tc>
          <w:tcPr>
            <w:tcW w:w="0" w:type="auto"/>
            <w:shd w:val="clear" w:color="auto" w:fill="DEEAF6" w:themeFill="accent5" w:themeFillTint="33"/>
            <w:vAlign w:val="center"/>
          </w:tcPr>
          <w:p w14:paraId="597C0DD3" w14:textId="0DA3BB10" w:rsidR="00750DAA" w:rsidRDefault="00750DAA" w:rsidP="00E602EA">
            <w:pPr>
              <w:rPr>
                <w:rFonts w:cstheme="minorHAnsi"/>
              </w:rPr>
            </w:pPr>
            <w:r>
              <w:rPr>
                <w:rFonts w:cstheme="minorHAnsi"/>
              </w:rPr>
              <w:t>-</w:t>
            </w:r>
          </w:p>
        </w:tc>
        <w:tc>
          <w:tcPr>
            <w:tcW w:w="0" w:type="auto"/>
            <w:shd w:val="clear" w:color="auto" w:fill="DEEAF6" w:themeFill="accent5" w:themeFillTint="33"/>
            <w:vAlign w:val="center"/>
          </w:tcPr>
          <w:p w14:paraId="072B3CBC" w14:textId="5D4BFC60" w:rsidR="00750DAA" w:rsidRDefault="00750DAA" w:rsidP="00E602EA">
            <w:pPr>
              <w:rPr>
                <w:rFonts w:cstheme="minorHAnsi"/>
              </w:rPr>
            </w:pPr>
            <w:r>
              <w:rPr>
                <w:rFonts w:cstheme="minorHAnsi"/>
              </w:rPr>
              <w:t>-</w:t>
            </w:r>
          </w:p>
        </w:tc>
        <w:tc>
          <w:tcPr>
            <w:tcW w:w="0" w:type="auto"/>
            <w:shd w:val="clear" w:color="auto" w:fill="DEEAF6" w:themeFill="accent5" w:themeFillTint="33"/>
          </w:tcPr>
          <w:p w14:paraId="20C5AD0C" w14:textId="471DC51E" w:rsidR="00750DAA" w:rsidRDefault="00750DAA" w:rsidP="00E602EA">
            <w:r>
              <w:rPr>
                <w:rFonts w:cstheme="minorHAnsi"/>
              </w:rPr>
              <w:t>No longer exists.</w:t>
            </w:r>
          </w:p>
        </w:tc>
      </w:tr>
      <w:tr w:rsidR="00750DAA" w:rsidRPr="002470C1" w14:paraId="027B5ADA" w14:textId="77777777" w:rsidTr="00E602EA">
        <w:tc>
          <w:tcPr>
            <w:tcW w:w="0" w:type="auto"/>
            <w:shd w:val="clear" w:color="auto" w:fill="DEC5F3"/>
            <w:vAlign w:val="center"/>
          </w:tcPr>
          <w:p w14:paraId="2294C511" w14:textId="0EBE56F5" w:rsidR="00750DAA" w:rsidRPr="00E602EA" w:rsidRDefault="00750DAA" w:rsidP="00E602EA">
            <w:pPr>
              <w:jc w:val="center"/>
              <w:rPr>
                <w:rFonts w:cstheme="minorHAnsi"/>
                <w:b/>
                <w:bCs/>
              </w:rPr>
            </w:pPr>
            <w:r w:rsidRPr="00E602EA">
              <w:rPr>
                <w:rFonts w:cstheme="minorHAnsi"/>
                <w:b/>
                <w:bCs/>
              </w:rPr>
              <w:t>PhosphoSitePlus</w:t>
            </w:r>
          </w:p>
        </w:tc>
        <w:tc>
          <w:tcPr>
            <w:tcW w:w="0" w:type="auto"/>
            <w:shd w:val="clear" w:color="auto" w:fill="DEC5F3"/>
            <w:vAlign w:val="center"/>
          </w:tcPr>
          <w:p w14:paraId="4058E961" w14:textId="371AA243" w:rsidR="00750DAA" w:rsidRPr="00E829BD" w:rsidRDefault="00750DAA" w:rsidP="00E602EA">
            <w:pPr>
              <w:jc w:val="center"/>
              <w:rPr>
                <w:rFonts w:cstheme="minorHAnsi"/>
              </w:rPr>
            </w:pPr>
            <w:r w:rsidRPr="00E829BD">
              <w:rPr>
                <w:rFonts w:cstheme="minorHAnsi"/>
              </w:rPr>
              <w:t>Yes</w:t>
            </w:r>
          </w:p>
        </w:tc>
        <w:tc>
          <w:tcPr>
            <w:tcW w:w="0" w:type="auto"/>
            <w:shd w:val="clear" w:color="auto" w:fill="DEC5F3"/>
            <w:vAlign w:val="center"/>
          </w:tcPr>
          <w:p w14:paraId="2DFDFDAA" w14:textId="13CFB318" w:rsidR="00750DAA" w:rsidRDefault="00750DAA" w:rsidP="00E602EA">
            <w:pPr>
              <w:jc w:val="center"/>
              <w:rPr>
                <w:rFonts w:cstheme="minorHAnsi"/>
              </w:rPr>
            </w:pPr>
            <w:r>
              <w:rPr>
                <w:rFonts w:cstheme="minorHAnsi"/>
              </w:rPr>
              <w:t>Yes</w:t>
            </w:r>
          </w:p>
        </w:tc>
        <w:tc>
          <w:tcPr>
            <w:tcW w:w="0" w:type="auto"/>
            <w:shd w:val="clear" w:color="auto" w:fill="DEC5F3"/>
            <w:vAlign w:val="center"/>
          </w:tcPr>
          <w:p w14:paraId="03F92AEB" w14:textId="22164F86" w:rsidR="00750DAA" w:rsidRDefault="00750DAA" w:rsidP="00E602EA">
            <w:pPr>
              <w:jc w:val="center"/>
              <w:rPr>
                <w:rFonts w:cstheme="minorHAnsi"/>
              </w:rPr>
            </w:pPr>
            <w:r>
              <w:rPr>
                <w:rFonts w:cstheme="minorHAnsi"/>
              </w:rPr>
              <w:t>Yes</w:t>
            </w:r>
          </w:p>
        </w:tc>
        <w:tc>
          <w:tcPr>
            <w:tcW w:w="0" w:type="auto"/>
            <w:shd w:val="clear" w:color="auto" w:fill="DEC5F3"/>
            <w:vAlign w:val="center"/>
          </w:tcPr>
          <w:p w14:paraId="08F029C7" w14:textId="4CF59D2C" w:rsidR="00750DAA" w:rsidRDefault="00750DAA" w:rsidP="00E602EA">
            <w:pPr>
              <w:jc w:val="center"/>
              <w:rPr>
                <w:rFonts w:cstheme="minorHAnsi"/>
              </w:rPr>
            </w:pPr>
            <w:r>
              <w:rPr>
                <w:rFonts w:cstheme="minorHAnsi"/>
              </w:rPr>
              <w:t>Free</w:t>
            </w:r>
          </w:p>
        </w:tc>
        <w:tc>
          <w:tcPr>
            <w:tcW w:w="0" w:type="auto"/>
            <w:shd w:val="clear" w:color="auto" w:fill="DEC5F3"/>
            <w:vAlign w:val="center"/>
          </w:tcPr>
          <w:p w14:paraId="007F77CF" w14:textId="059B847E" w:rsidR="00750DAA" w:rsidRDefault="00750DAA" w:rsidP="00E602EA">
            <w:pPr>
              <w:jc w:val="center"/>
              <w:rPr>
                <w:rFonts w:cstheme="minorHAnsi"/>
              </w:rPr>
            </w:pPr>
            <w:r>
              <w:rPr>
                <w:rFonts w:cstheme="minorHAnsi"/>
              </w:rPr>
              <w:t>Consistently</w:t>
            </w:r>
          </w:p>
        </w:tc>
        <w:tc>
          <w:tcPr>
            <w:tcW w:w="0" w:type="auto"/>
            <w:shd w:val="clear" w:color="auto" w:fill="DEC5F3"/>
            <w:vAlign w:val="center"/>
          </w:tcPr>
          <w:p w14:paraId="352402BD" w14:textId="3A3691A4" w:rsidR="00750DAA" w:rsidRDefault="00750DAA" w:rsidP="00E602EA">
            <w:pPr>
              <w:rPr>
                <w:rFonts w:cstheme="minorHAnsi"/>
              </w:rPr>
            </w:pPr>
            <w:r>
              <w:rPr>
                <w:rFonts w:cstheme="minorHAnsi"/>
              </w:rPr>
              <w:t xml:space="preserve">BioPax, </w:t>
            </w:r>
            <w:proofErr w:type="spellStart"/>
            <w:r>
              <w:rPr>
                <w:rFonts w:cstheme="minorHAnsi"/>
              </w:rPr>
              <w:t>tsv</w:t>
            </w:r>
            <w:proofErr w:type="spellEnd"/>
          </w:p>
        </w:tc>
        <w:tc>
          <w:tcPr>
            <w:tcW w:w="0" w:type="auto"/>
            <w:shd w:val="clear" w:color="auto" w:fill="DEC5F3"/>
            <w:vAlign w:val="center"/>
          </w:tcPr>
          <w:p w14:paraId="4189CB87" w14:textId="5A7E1F70" w:rsidR="00750DAA" w:rsidRDefault="00750DAA" w:rsidP="00E602EA">
            <w:pPr>
              <w:rPr>
                <w:rFonts w:cstheme="minorHAnsi"/>
              </w:rPr>
            </w:pPr>
            <w:r>
              <w:rPr>
                <w:rFonts w:cstheme="minorHAnsi"/>
              </w:rPr>
              <w:t>-</w:t>
            </w:r>
          </w:p>
        </w:tc>
        <w:tc>
          <w:tcPr>
            <w:tcW w:w="0" w:type="auto"/>
            <w:shd w:val="clear" w:color="auto" w:fill="DEC5F3"/>
          </w:tcPr>
          <w:p w14:paraId="5E51C83B" w14:textId="3388E3E1" w:rsidR="00750DAA" w:rsidRPr="000B03FF" w:rsidRDefault="00750DAA" w:rsidP="00E602EA">
            <w:pPr>
              <w:rPr>
                <w:rFonts w:cstheme="minorHAnsi"/>
              </w:rPr>
            </w:pPr>
            <w:r w:rsidRPr="00173DD2">
              <w:rPr>
                <w:rFonts w:cstheme="minorHAnsi"/>
              </w:rPr>
              <w:t>PhosphoSitePlus provides comprehensive information and tools for the study of protein post-translational modifications (PTMs) including phosphorylation, acetylation, and more.</w:t>
            </w:r>
          </w:p>
        </w:tc>
      </w:tr>
      <w:tr w:rsidR="00E602EA" w:rsidRPr="002470C1" w14:paraId="0489999C" w14:textId="77777777" w:rsidTr="00E602EA">
        <w:tc>
          <w:tcPr>
            <w:tcW w:w="0" w:type="auto"/>
            <w:shd w:val="clear" w:color="auto" w:fill="DEC5F3"/>
            <w:vAlign w:val="center"/>
          </w:tcPr>
          <w:p w14:paraId="65D88243" w14:textId="3A0ECBAC" w:rsidR="00750DAA" w:rsidRPr="00E602EA" w:rsidRDefault="00750DAA" w:rsidP="00E602EA">
            <w:pPr>
              <w:jc w:val="center"/>
              <w:rPr>
                <w:rFonts w:cstheme="minorHAnsi"/>
                <w:b/>
                <w:bCs/>
              </w:rPr>
            </w:pPr>
            <w:proofErr w:type="spellStart"/>
            <w:r w:rsidRPr="00E602EA">
              <w:rPr>
                <w:rFonts w:cstheme="minorHAnsi"/>
                <w:b/>
                <w:bCs/>
              </w:rPr>
              <w:t>PhosphoElm</w:t>
            </w:r>
            <w:proofErr w:type="spellEnd"/>
          </w:p>
        </w:tc>
        <w:tc>
          <w:tcPr>
            <w:tcW w:w="0" w:type="auto"/>
            <w:shd w:val="clear" w:color="auto" w:fill="DEC5F3"/>
            <w:vAlign w:val="center"/>
          </w:tcPr>
          <w:p w14:paraId="3E0A2346" w14:textId="64A8605F" w:rsidR="00750DAA" w:rsidRDefault="00750DAA" w:rsidP="00E602EA">
            <w:pPr>
              <w:jc w:val="center"/>
              <w:rPr>
                <w:rFonts w:cstheme="minorHAnsi"/>
              </w:rPr>
            </w:pPr>
            <w:r>
              <w:rPr>
                <w:rFonts w:cstheme="minorHAnsi"/>
              </w:rPr>
              <w:t>No</w:t>
            </w:r>
          </w:p>
        </w:tc>
        <w:tc>
          <w:tcPr>
            <w:tcW w:w="0" w:type="auto"/>
            <w:shd w:val="clear" w:color="auto" w:fill="DEC5F3"/>
            <w:vAlign w:val="center"/>
          </w:tcPr>
          <w:p w14:paraId="25F81397" w14:textId="2A860304" w:rsidR="00750DAA" w:rsidRPr="00E829BD" w:rsidRDefault="00750DAA" w:rsidP="00E602EA">
            <w:pPr>
              <w:jc w:val="center"/>
              <w:rPr>
                <w:rFonts w:cstheme="minorHAnsi"/>
              </w:rPr>
            </w:pPr>
            <w:r w:rsidRPr="00E829BD">
              <w:rPr>
                <w:rFonts w:cstheme="minorHAnsi"/>
              </w:rPr>
              <w:t>No</w:t>
            </w:r>
          </w:p>
        </w:tc>
        <w:tc>
          <w:tcPr>
            <w:tcW w:w="0" w:type="auto"/>
            <w:shd w:val="clear" w:color="auto" w:fill="DEC5F3"/>
            <w:vAlign w:val="center"/>
          </w:tcPr>
          <w:p w14:paraId="3914558F" w14:textId="722E7682" w:rsidR="00750DAA" w:rsidRDefault="00750DAA" w:rsidP="00E602EA">
            <w:pPr>
              <w:jc w:val="center"/>
              <w:rPr>
                <w:rFonts w:cstheme="minorHAnsi"/>
              </w:rPr>
            </w:pPr>
            <w:r>
              <w:rPr>
                <w:rFonts w:cstheme="minorHAnsi"/>
              </w:rPr>
              <w:t>Yes</w:t>
            </w:r>
          </w:p>
        </w:tc>
        <w:tc>
          <w:tcPr>
            <w:tcW w:w="0" w:type="auto"/>
            <w:shd w:val="clear" w:color="auto" w:fill="DEC5F3"/>
            <w:vAlign w:val="center"/>
          </w:tcPr>
          <w:p w14:paraId="5C231049" w14:textId="7B85530F" w:rsidR="00750DAA" w:rsidRDefault="00750DAA" w:rsidP="00E602EA">
            <w:pPr>
              <w:jc w:val="center"/>
              <w:rPr>
                <w:rFonts w:cstheme="minorHAnsi"/>
              </w:rPr>
            </w:pPr>
            <w:r>
              <w:rPr>
                <w:rFonts w:cstheme="minorHAnsi"/>
              </w:rPr>
              <w:t>Free</w:t>
            </w:r>
          </w:p>
        </w:tc>
        <w:tc>
          <w:tcPr>
            <w:tcW w:w="0" w:type="auto"/>
            <w:shd w:val="clear" w:color="auto" w:fill="DEC5F3"/>
            <w:vAlign w:val="center"/>
          </w:tcPr>
          <w:p w14:paraId="4834A958" w14:textId="44D04DC6" w:rsidR="00750DAA" w:rsidRDefault="00750DAA" w:rsidP="00E602EA">
            <w:pPr>
              <w:jc w:val="center"/>
              <w:rPr>
                <w:rFonts w:cstheme="minorHAnsi"/>
              </w:rPr>
            </w:pPr>
            <w:r>
              <w:rPr>
                <w:rFonts w:cstheme="minorHAnsi"/>
              </w:rPr>
              <w:t>Last updated in 2010</w:t>
            </w:r>
          </w:p>
        </w:tc>
        <w:tc>
          <w:tcPr>
            <w:tcW w:w="0" w:type="auto"/>
            <w:shd w:val="clear" w:color="auto" w:fill="DEC5F3"/>
            <w:vAlign w:val="center"/>
          </w:tcPr>
          <w:p w14:paraId="2751733B" w14:textId="0644915B" w:rsidR="00750DAA" w:rsidRDefault="00750DAA" w:rsidP="00E602EA">
            <w:pPr>
              <w:rPr>
                <w:rFonts w:cstheme="minorHAnsi"/>
              </w:rPr>
            </w:pPr>
            <w:proofErr w:type="spellStart"/>
            <w:r>
              <w:rPr>
                <w:rFonts w:cstheme="minorHAnsi"/>
              </w:rPr>
              <w:t>tsv</w:t>
            </w:r>
            <w:proofErr w:type="spellEnd"/>
          </w:p>
        </w:tc>
        <w:tc>
          <w:tcPr>
            <w:tcW w:w="0" w:type="auto"/>
            <w:shd w:val="clear" w:color="auto" w:fill="DEC5F3"/>
            <w:vAlign w:val="center"/>
          </w:tcPr>
          <w:p w14:paraId="7ABE653D" w14:textId="0F88FD2B" w:rsidR="00750DAA" w:rsidRDefault="00750DAA" w:rsidP="00E602EA">
            <w:pPr>
              <w:rPr>
                <w:rFonts w:cstheme="minorHAnsi"/>
              </w:rPr>
            </w:pPr>
            <w:r>
              <w:rPr>
                <w:rFonts w:cstheme="minorHAnsi"/>
              </w:rPr>
              <w:t>-</w:t>
            </w:r>
          </w:p>
        </w:tc>
        <w:tc>
          <w:tcPr>
            <w:tcW w:w="0" w:type="auto"/>
            <w:shd w:val="clear" w:color="auto" w:fill="DEC5F3"/>
          </w:tcPr>
          <w:p w14:paraId="753EC7F3" w14:textId="15651B70" w:rsidR="00750DAA" w:rsidRDefault="00750DAA" w:rsidP="00E602EA">
            <w:pPr>
              <w:rPr>
                <w:rFonts w:cstheme="minorHAnsi"/>
              </w:rPr>
            </w:pPr>
            <w:proofErr w:type="spellStart"/>
            <w:r w:rsidRPr="000B03FF">
              <w:rPr>
                <w:rFonts w:cstheme="minorHAnsi"/>
              </w:rPr>
              <w:t>Phospho.ELM</w:t>
            </w:r>
            <w:proofErr w:type="spellEnd"/>
            <w:r w:rsidRPr="000B03FF">
              <w:rPr>
                <w:rFonts w:cstheme="minorHAnsi"/>
              </w:rPr>
              <w:t xml:space="preserve"> is a database of experimentally verified phosphorylation sites in eukaryotic proteins.</w:t>
            </w:r>
          </w:p>
        </w:tc>
      </w:tr>
      <w:tr w:rsidR="00E602EA" w:rsidRPr="002470C1" w14:paraId="533FCF94" w14:textId="77777777" w:rsidTr="00E602EA">
        <w:tc>
          <w:tcPr>
            <w:tcW w:w="0" w:type="auto"/>
            <w:shd w:val="clear" w:color="auto" w:fill="DEC5F3"/>
            <w:vAlign w:val="center"/>
          </w:tcPr>
          <w:p w14:paraId="4BA8F17A" w14:textId="62DA4FBB" w:rsidR="00750DAA" w:rsidRPr="00E602EA" w:rsidRDefault="00750DAA" w:rsidP="00E602EA">
            <w:pPr>
              <w:jc w:val="center"/>
              <w:rPr>
                <w:rFonts w:cstheme="minorHAnsi"/>
                <w:b/>
                <w:bCs/>
              </w:rPr>
            </w:pPr>
            <w:proofErr w:type="spellStart"/>
            <w:r w:rsidRPr="00E602EA">
              <w:rPr>
                <w:rFonts w:cstheme="minorHAnsi"/>
                <w:b/>
                <w:bCs/>
              </w:rPr>
              <w:t>dbPAF</w:t>
            </w:r>
            <w:proofErr w:type="spellEnd"/>
          </w:p>
        </w:tc>
        <w:tc>
          <w:tcPr>
            <w:tcW w:w="0" w:type="auto"/>
            <w:shd w:val="clear" w:color="auto" w:fill="DEC5F3"/>
            <w:vAlign w:val="center"/>
          </w:tcPr>
          <w:p w14:paraId="2B44AE43" w14:textId="6C31B40A" w:rsidR="00750DAA" w:rsidRDefault="00750DAA" w:rsidP="00E602EA">
            <w:pPr>
              <w:jc w:val="center"/>
              <w:rPr>
                <w:rFonts w:cstheme="minorHAnsi"/>
              </w:rPr>
            </w:pPr>
            <w:r>
              <w:rPr>
                <w:rFonts w:cstheme="minorHAnsi"/>
              </w:rPr>
              <w:t>No</w:t>
            </w:r>
          </w:p>
        </w:tc>
        <w:tc>
          <w:tcPr>
            <w:tcW w:w="0" w:type="auto"/>
            <w:shd w:val="clear" w:color="auto" w:fill="DEC5F3"/>
            <w:vAlign w:val="center"/>
          </w:tcPr>
          <w:p w14:paraId="04DE0B1F" w14:textId="49D4CE2E" w:rsidR="00750DAA" w:rsidRPr="00E829BD" w:rsidRDefault="00750DAA" w:rsidP="00E602EA">
            <w:pPr>
              <w:jc w:val="center"/>
              <w:rPr>
                <w:rFonts w:cstheme="minorHAnsi"/>
              </w:rPr>
            </w:pPr>
            <w:r w:rsidRPr="00E829BD">
              <w:rPr>
                <w:rFonts w:cstheme="minorHAnsi"/>
              </w:rPr>
              <w:t>No</w:t>
            </w:r>
          </w:p>
        </w:tc>
        <w:tc>
          <w:tcPr>
            <w:tcW w:w="0" w:type="auto"/>
            <w:shd w:val="clear" w:color="auto" w:fill="DEC5F3"/>
            <w:vAlign w:val="center"/>
          </w:tcPr>
          <w:p w14:paraId="555D6260" w14:textId="03F69FF1" w:rsidR="00750DAA" w:rsidRDefault="00750DAA" w:rsidP="00E602EA">
            <w:pPr>
              <w:jc w:val="center"/>
              <w:rPr>
                <w:rFonts w:cstheme="minorHAnsi"/>
              </w:rPr>
            </w:pPr>
            <w:r>
              <w:rPr>
                <w:rFonts w:cstheme="minorHAnsi"/>
              </w:rPr>
              <w:t>Yes</w:t>
            </w:r>
          </w:p>
        </w:tc>
        <w:tc>
          <w:tcPr>
            <w:tcW w:w="0" w:type="auto"/>
            <w:shd w:val="clear" w:color="auto" w:fill="DEC5F3"/>
            <w:vAlign w:val="center"/>
          </w:tcPr>
          <w:p w14:paraId="7A93ECF7" w14:textId="2762A33D" w:rsidR="00750DAA" w:rsidRDefault="00750DAA" w:rsidP="00E602EA">
            <w:pPr>
              <w:jc w:val="center"/>
              <w:rPr>
                <w:rFonts w:cstheme="minorHAnsi"/>
              </w:rPr>
            </w:pPr>
            <w:r>
              <w:rPr>
                <w:rFonts w:cstheme="minorHAnsi"/>
              </w:rPr>
              <w:t>Free</w:t>
            </w:r>
          </w:p>
        </w:tc>
        <w:tc>
          <w:tcPr>
            <w:tcW w:w="0" w:type="auto"/>
            <w:shd w:val="clear" w:color="auto" w:fill="DEC5F3"/>
            <w:vAlign w:val="center"/>
          </w:tcPr>
          <w:p w14:paraId="17F6B5BF" w14:textId="0E1D27F7" w:rsidR="00750DAA" w:rsidRDefault="00750DAA" w:rsidP="00E602EA">
            <w:pPr>
              <w:jc w:val="center"/>
              <w:rPr>
                <w:rFonts w:cstheme="minorHAnsi"/>
              </w:rPr>
            </w:pPr>
            <w:r>
              <w:rPr>
                <w:rFonts w:cstheme="minorHAnsi"/>
              </w:rPr>
              <w:t>consistently</w:t>
            </w:r>
          </w:p>
        </w:tc>
        <w:tc>
          <w:tcPr>
            <w:tcW w:w="0" w:type="auto"/>
            <w:shd w:val="clear" w:color="auto" w:fill="DEC5F3"/>
            <w:vAlign w:val="center"/>
          </w:tcPr>
          <w:p w14:paraId="6EA71728" w14:textId="0F92E92E" w:rsidR="00750DAA" w:rsidRDefault="00750DAA" w:rsidP="00E602EA">
            <w:pPr>
              <w:rPr>
                <w:rFonts w:cstheme="minorHAnsi"/>
              </w:rPr>
            </w:pPr>
            <w:proofErr w:type="spellStart"/>
            <w:r>
              <w:rPr>
                <w:rFonts w:cstheme="minorHAnsi"/>
              </w:rPr>
              <w:t>tsv</w:t>
            </w:r>
            <w:proofErr w:type="spellEnd"/>
          </w:p>
        </w:tc>
        <w:tc>
          <w:tcPr>
            <w:tcW w:w="0" w:type="auto"/>
            <w:shd w:val="clear" w:color="auto" w:fill="DEC5F3"/>
            <w:vAlign w:val="center"/>
          </w:tcPr>
          <w:p w14:paraId="120830E7" w14:textId="0B1DBE10" w:rsidR="00750DAA" w:rsidRDefault="00750DAA" w:rsidP="00E602EA">
            <w:pPr>
              <w:pStyle w:val="NormalWeb"/>
              <w:spacing w:before="0" w:beforeAutospacing="0" w:after="0" w:afterAutospacing="0"/>
              <w:rPr>
                <w:rFonts w:ascii="Calibri" w:hAnsi="Calibri" w:cs="Calibri"/>
                <w:sz w:val="22"/>
                <w:szCs w:val="22"/>
              </w:rPr>
            </w:pPr>
            <w:proofErr w:type="spellStart"/>
            <w:r>
              <w:rPr>
                <w:rFonts w:ascii="Calibri" w:hAnsi="Calibri" w:cs="Calibri"/>
                <w:sz w:val="22"/>
                <w:szCs w:val="22"/>
              </w:rPr>
              <w:t>PhosphoELM</w:t>
            </w:r>
            <w:proofErr w:type="spellEnd"/>
            <w:r>
              <w:rPr>
                <w:rFonts w:ascii="Calibri" w:hAnsi="Calibri" w:cs="Calibri"/>
                <w:sz w:val="22"/>
                <w:szCs w:val="22"/>
              </w:rPr>
              <w:t xml:space="preserve">, </w:t>
            </w:r>
            <w:proofErr w:type="spellStart"/>
            <w:r>
              <w:rPr>
                <w:rFonts w:ascii="Calibri" w:hAnsi="Calibri" w:cs="Calibri"/>
                <w:sz w:val="22"/>
                <w:szCs w:val="22"/>
              </w:rPr>
              <w:t>dbPTM</w:t>
            </w:r>
            <w:proofErr w:type="spellEnd"/>
            <w:r>
              <w:rPr>
                <w:rFonts w:ascii="Calibri" w:hAnsi="Calibri" w:cs="Calibri"/>
                <w:sz w:val="22"/>
                <w:szCs w:val="22"/>
              </w:rPr>
              <w:t>, PHOSIDA,</w:t>
            </w:r>
          </w:p>
          <w:p w14:paraId="5F48C151" w14:textId="77777777" w:rsidR="00750DAA" w:rsidRDefault="00750DAA" w:rsidP="00E602EA">
            <w:pPr>
              <w:pStyle w:val="NormalWeb"/>
              <w:spacing w:before="0" w:beforeAutospacing="0" w:after="0" w:afterAutospacing="0"/>
              <w:rPr>
                <w:rFonts w:ascii="Calibri" w:hAnsi="Calibri" w:cs="Calibri"/>
                <w:sz w:val="22"/>
                <w:szCs w:val="22"/>
              </w:rPr>
            </w:pPr>
            <w:proofErr w:type="spellStart"/>
            <w:r>
              <w:rPr>
                <w:rFonts w:ascii="Calibri" w:hAnsi="Calibri" w:cs="Calibri"/>
                <w:sz w:val="22"/>
                <w:szCs w:val="22"/>
              </w:rPr>
              <w:t>PhosphositPlus</w:t>
            </w:r>
            <w:proofErr w:type="spellEnd"/>
            <w:r>
              <w:rPr>
                <w:rFonts w:ascii="Calibri" w:hAnsi="Calibri" w:cs="Calibri"/>
                <w:sz w:val="22"/>
                <w:szCs w:val="22"/>
              </w:rPr>
              <w:t xml:space="preserve">, </w:t>
            </w:r>
            <w:proofErr w:type="spellStart"/>
            <w:r>
              <w:rPr>
                <w:rFonts w:ascii="Calibri" w:hAnsi="Calibri" w:cs="Calibri"/>
                <w:sz w:val="22"/>
                <w:szCs w:val="22"/>
              </w:rPr>
              <w:t>PhosphoPep</w:t>
            </w:r>
            <w:proofErr w:type="spellEnd"/>
            <w:r>
              <w:rPr>
                <w:rFonts w:ascii="Calibri" w:hAnsi="Calibri" w:cs="Calibri"/>
                <w:sz w:val="22"/>
                <w:szCs w:val="22"/>
              </w:rPr>
              <w:t>,</w:t>
            </w:r>
          </w:p>
          <w:p w14:paraId="052D317F" w14:textId="77777777" w:rsidR="00750DAA" w:rsidRDefault="00750DAA" w:rsidP="00E602EA">
            <w:pPr>
              <w:pStyle w:val="NormalWeb"/>
              <w:spacing w:before="0" w:beforeAutospacing="0" w:after="0" w:afterAutospacing="0"/>
              <w:rPr>
                <w:rFonts w:ascii="Calibri" w:hAnsi="Calibri" w:cs="Calibri"/>
                <w:sz w:val="22"/>
                <w:szCs w:val="22"/>
              </w:rPr>
            </w:pPr>
            <w:proofErr w:type="spellStart"/>
            <w:r>
              <w:rPr>
                <w:rFonts w:ascii="Calibri" w:hAnsi="Calibri" w:cs="Calibri"/>
                <w:sz w:val="22"/>
                <w:szCs w:val="22"/>
              </w:rPr>
              <w:t>PhosphoGRID</w:t>
            </w:r>
            <w:proofErr w:type="spellEnd"/>
            <w:r>
              <w:rPr>
                <w:rFonts w:ascii="Calibri" w:hAnsi="Calibri" w:cs="Calibri"/>
                <w:sz w:val="22"/>
                <w:szCs w:val="22"/>
              </w:rPr>
              <w:t xml:space="preserve">, </w:t>
            </w:r>
            <w:proofErr w:type="spellStart"/>
            <w:r>
              <w:rPr>
                <w:rFonts w:ascii="Calibri" w:hAnsi="Calibri" w:cs="Calibri"/>
                <w:sz w:val="22"/>
                <w:szCs w:val="22"/>
              </w:rPr>
              <w:t>SysPTM</w:t>
            </w:r>
            <w:proofErr w:type="spellEnd"/>
            <w:r>
              <w:rPr>
                <w:rFonts w:ascii="Calibri" w:hAnsi="Calibri" w:cs="Calibri"/>
                <w:sz w:val="22"/>
                <w:szCs w:val="22"/>
              </w:rPr>
              <w:t>, HPRD,</w:t>
            </w:r>
          </w:p>
          <w:p w14:paraId="31D08C49" w14:textId="77777777" w:rsidR="00750DAA" w:rsidRDefault="00750DAA" w:rsidP="00E602EA">
            <w:pPr>
              <w:pStyle w:val="NormalWeb"/>
              <w:spacing w:before="0" w:beforeAutospacing="0" w:after="0" w:afterAutospacing="0"/>
              <w:rPr>
                <w:rFonts w:ascii="Calibri" w:hAnsi="Calibri" w:cs="Calibri"/>
                <w:sz w:val="22"/>
                <w:szCs w:val="22"/>
              </w:rPr>
            </w:pPr>
            <w:proofErr w:type="spellStart"/>
            <w:r>
              <w:rPr>
                <w:rFonts w:ascii="Calibri" w:hAnsi="Calibri" w:cs="Calibri"/>
                <w:sz w:val="22"/>
                <w:szCs w:val="22"/>
              </w:rPr>
              <w:t>Uniprot</w:t>
            </w:r>
            <w:proofErr w:type="spellEnd"/>
          </w:p>
          <w:p w14:paraId="1B305145" w14:textId="77777777" w:rsidR="00750DAA" w:rsidRDefault="00750DAA" w:rsidP="00E602EA">
            <w:pPr>
              <w:rPr>
                <w:rFonts w:cstheme="minorHAnsi"/>
              </w:rPr>
            </w:pPr>
          </w:p>
        </w:tc>
        <w:tc>
          <w:tcPr>
            <w:tcW w:w="0" w:type="auto"/>
            <w:shd w:val="clear" w:color="auto" w:fill="DEC5F3"/>
          </w:tcPr>
          <w:p w14:paraId="27AA81BC" w14:textId="28A29A5F" w:rsidR="00750DAA" w:rsidRDefault="00750DAA" w:rsidP="00E602EA">
            <w:pPr>
              <w:rPr>
                <w:rFonts w:cstheme="minorHAnsi"/>
              </w:rPr>
            </w:pPr>
            <w:proofErr w:type="spellStart"/>
            <w:r>
              <w:t>dbPAF</w:t>
            </w:r>
            <w:proofErr w:type="spellEnd"/>
            <w:r>
              <w:t xml:space="preserve"> is an online data resource specifically designed for protein phosphorylation in seven eukaryotic species, including </w:t>
            </w:r>
            <w:r>
              <w:rPr>
                <w:rStyle w:val="Emphasis"/>
              </w:rPr>
              <w:t>H. sapiens.</w:t>
            </w:r>
          </w:p>
        </w:tc>
      </w:tr>
      <w:tr w:rsidR="00E602EA" w:rsidRPr="002470C1" w14:paraId="4062E283" w14:textId="77777777" w:rsidTr="00E602EA">
        <w:tc>
          <w:tcPr>
            <w:tcW w:w="0" w:type="auto"/>
            <w:shd w:val="clear" w:color="auto" w:fill="DEC5F3"/>
            <w:vAlign w:val="center"/>
          </w:tcPr>
          <w:p w14:paraId="10DFEE98" w14:textId="0108FDCA" w:rsidR="00750DAA" w:rsidRPr="00E602EA" w:rsidRDefault="00750DAA" w:rsidP="00E602EA">
            <w:pPr>
              <w:jc w:val="center"/>
              <w:rPr>
                <w:rFonts w:cstheme="minorHAnsi"/>
                <w:b/>
                <w:bCs/>
              </w:rPr>
            </w:pPr>
            <w:proofErr w:type="spellStart"/>
            <w:r w:rsidRPr="00E602EA">
              <w:rPr>
                <w:rFonts w:cstheme="minorHAnsi"/>
                <w:b/>
                <w:bCs/>
              </w:rPr>
              <w:lastRenderedPageBreak/>
              <w:t>phosphoGRID</w:t>
            </w:r>
            <w:proofErr w:type="spellEnd"/>
          </w:p>
        </w:tc>
        <w:tc>
          <w:tcPr>
            <w:tcW w:w="0" w:type="auto"/>
            <w:shd w:val="clear" w:color="auto" w:fill="DEC5F3"/>
            <w:vAlign w:val="center"/>
          </w:tcPr>
          <w:p w14:paraId="79D0E899" w14:textId="50FCE89A" w:rsidR="00750DAA" w:rsidRDefault="00750DAA" w:rsidP="00E602EA">
            <w:pPr>
              <w:jc w:val="center"/>
              <w:rPr>
                <w:rFonts w:cstheme="minorHAnsi"/>
              </w:rPr>
            </w:pPr>
            <w:r>
              <w:rPr>
                <w:rFonts w:cstheme="minorHAnsi"/>
              </w:rPr>
              <w:t>-</w:t>
            </w:r>
          </w:p>
        </w:tc>
        <w:tc>
          <w:tcPr>
            <w:tcW w:w="0" w:type="auto"/>
            <w:shd w:val="clear" w:color="auto" w:fill="DEC5F3"/>
            <w:vAlign w:val="center"/>
          </w:tcPr>
          <w:p w14:paraId="5E783C4D" w14:textId="11743AF5" w:rsidR="00750DAA" w:rsidRPr="00E829BD" w:rsidRDefault="00750DAA" w:rsidP="00E602EA">
            <w:pPr>
              <w:jc w:val="center"/>
              <w:rPr>
                <w:rFonts w:cstheme="minorHAnsi"/>
              </w:rPr>
            </w:pPr>
            <w:r w:rsidRPr="00E829BD">
              <w:rPr>
                <w:rFonts w:cstheme="minorHAnsi"/>
              </w:rPr>
              <w:t>No</w:t>
            </w:r>
          </w:p>
        </w:tc>
        <w:tc>
          <w:tcPr>
            <w:tcW w:w="0" w:type="auto"/>
            <w:shd w:val="clear" w:color="auto" w:fill="DEC5F3"/>
            <w:vAlign w:val="center"/>
          </w:tcPr>
          <w:p w14:paraId="45AE4697" w14:textId="3306943C" w:rsidR="00750DAA" w:rsidRDefault="00750DAA" w:rsidP="00E602EA">
            <w:pPr>
              <w:jc w:val="center"/>
              <w:rPr>
                <w:rFonts w:cstheme="minorHAnsi"/>
              </w:rPr>
            </w:pPr>
            <w:r>
              <w:rPr>
                <w:rFonts w:cstheme="minorHAnsi"/>
              </w:rPr>
              <w:t>Yes</w:t>
            </w:r>
          </w:p>
        </w:tc>
        <w:tc>
          <w:tcPr>
            <w:tcW w:w="0" w:type="auto"/>
            <w:shd w:val="clear" w:color="auto" w:fill="DEC5F3"/>
            <w:vAlign w:val="center"/>
          </w:tcPr>
          <w:p w14:paraId="49D6E8EB" w14:textId="1E71835D" w:rsidR="00750DAA" w:rsidRDefault="00750DAA" w:rsidP="00E602EA">
            <w:pPr>
              <w:jc w:val="center"/>
              <w:rPr>
                <w:rFonts w:cstheme="minorHAnsi"/>
              </w:rPr>
            </w:pPr>
            <w:r>
              <w:rPr>
                <w:rFonts w:cstheme="minorHAnsi"/>
              </w:rPr>
              <w:t>Free</w:t>
            </w:r>
          </w:p>
        </w:tc>
        <w:tc>
          <w:tcPr>
            <w:tcW w:w="0" w:type="auto"/>
            <w:shd w:val="clear" w:color="auto" w:fill="DEC5F3"/>
            <w:vAlign w:val="center"/>
          </w:tcPr>
          <w:p w14:paraId="54B265F2" w14:textId="03C937CB" w:rsidR="00750DAA" w:rsidRDefault="00750DAA" w:rsidP="00E602EA">
            <w:pPr>
              <w:jc w:val="center"/>
              <w:rPr>
                <w:rFonts w:cstheme="minorHAnsi"/>
              </w:rPr>
            </w:pPr>
            <w:r>
              <w:rPr>
                <w:rFonts w:cstheme="minorHAnsi"/>
              </w:rPr>
              <w:t>Consistently (in BioGRID)</w:t>
            </w:r>
          </w:p>
        </w:tc>
        <w:tc>
          <w:tcPr>
            <w:tcW w:w="0" w:type="auto"/>
            <w:shd w:val="clear" w:color="auto" w:fill="DEC5F3"/>
            <w:vAlign w:val="center"/>
          </w:tcPr>
          <w:p w14:paraId="5AFDE84D" w14:textId="596E1247" w:rsidR="00750DAA" w:rsidRDefault="00750DAA" w:rsidP="00E602EA">
            <w:pPr>
              <w:rPr>
                <w:rFonts w:cstheme="minorHAnsi"/>
              </w:rPr>
            </w:pPr>
            <w:r>
              <w:rPr>
                <w:rFonts w:cstheme="minorHAnsi"/>
              </w:rPr>
              <w:t>MITAB, TAB</w:t>
            </w:r>
          </w:p>
        </w:tc>
        <w:tc>
          <w:tcPr>
            <w:tcW w:w="0" w:type="auto"/>
            <w:shd w:val="clear" w:color="auto" w:fill="DEC5F3"/>
            <w:vAlign w:val="center"/>
          </w:tcPr>
          <w:p w14:paraId="59C5C7AF" w14:textId="6EC01C16" w:rsidR="00750DAA" w:rsidRDefault="00750DAA" w:rsidP="00E602EA">
            <w:pPr>
              <w:rPr>
                <w:rFonts w:cstheme="minorHAnsi"/>
              </w:rPr>
            </w:pPr>
            <w:r>
              <w:rPr>
                <w:rFonts w:cstheme="minorHAnsi"/>
              </w:rPr>
              <w:t>-</w:t>
            </w:r>
          </w:p>
        </w:tc>
        <w:tc>
          <w:tcPr>
            <w:tcW w:w="0" w:type="auto"/>
            <w:shd w:val="clear" w:color="auto" w:fill="DEC5F3"/>
          </w:tcPr>
          <w:p w14:paraId="138A6C21" w14:textId="0F111015" w:rsidR="00750DAA" w:rsidRDefault="00750DAA" w:rsidP="00E602EA">
            <w:pPr>
              <w:rPr>
                <w:rFonts w:cstheme="minorHAnsi"/>
              </w:rPr>
            </w:pPr>
            <w:r>
              <w:t>permanently re-directed into the BioGRID website</w:t>
            </w:r>
          </w:p>
        </w:tc>
      </w:tr>
      <w:tr w:rsidR="00E602EA" w:rsidRPr="002470C1" w14:paraId="7DA3369F" w14:textId="77777777" w:rsidTr="00E602EA">
        <w:tc>
          <w:tcPr>
            <w:tcW w:w="0" w:type="auto"/>
            <w:shd w:val="clear" w:color="auto" w:fill="DEC5F3"/>
            <w:vAlign w:val="center"/>
          </w:tcPr>
          <w:p w14:paraId="32B03740" w14:textId="0532114D" w:rsidR="00750DAA" w:rsidRPr="00E602EA" w:rsidRDefault="00750DAA" w:rsidP="00E602EA">
            <w:pPr>
              <w:jc w:val="center"/>
              <w:rPr>
                <w:rFonts w:cstheme="minorHAnsi"/>
                <w:b/>
                <w:bCs/>
              </w:rPr>
            </w:pPr>
            <w:proofErr w:type="spellStart"/>
            <w:r w:rsidRPr="00E602EA">
              <w:rPr>
                <w:rFonts w:cstheme="minorHAnsi"/>
                <w:b/>
                <w:bCs/>
              </w:rPr>
              <w:t>PhosPhAt</w:t>
            </w:r>
            <w:proofErr w:type="spellEnd"/>
          </w:p>
        </w:tc>
        <w:tc>
          <w:tcPr>
            <w:tcW w:w="0" w:type="auto"/>
            <w:shd w:val="clear" w:color="auto" w:fill="DEC5F3"/>
            <w:vAlign w:val="center"/>
          </w:tcPr>
          <w:p w14:paraId="2D447322" w14:textId="6CCE58FD" w:rsidR="00750DAA" w:rsidRDefault="00750DAA" w:rsidP="00E602EA">
            <w:pPr>
              <w:jc w:val="center"/>
              <w:rPr>
                <w:rFonts w:cstheme="minorHAnsi"/>
              </w:rPr>
            </w:pPr>
            <w:r>
              <w:rPr>
                <w:rFonts w:cstheme="minorHAnsi"/>
              </w:rPr>
              <w:t>-</w:t>
            </w:r>
          </w:p>
        </w:tc>
        <w:tc>
          <w:tcPr>
            <w:tcW w:w="0" w:type="auto"/>
            <w:shd w:val="clear" w:color="auto" w:fill="DEC5F3"/>
            <w:vAlign w:val="center"/>
          </w:tcPr>
          <w:p w14:paraId="3601B3DF" w14:textId="4338CD95" w:rsidR="00750DAA" w:rsidRPr="00E829BD" w:rsidRDefault="00750DAA" w:rsidP="00E602EA">
            <w:pPr>
              <w:jc w:val="center"/>
              <w:rPr>
                <w:rFonts w:cstheme="minorHAnsi"/>
              </w:rPr>
            </w:pPr>
            <w:r w:rsidRPr="00E829BD">
              <w:rPr>
                <w:rFonts w:cstheme="minorHAnsi"/>
              </w:rPr>
              <w:t>No</w:t>
            </w:r>
          </w:p>
        </w:tc>
        <w:tc>
          <w:tcPr>
            <w:tcW w:w="0" w:type="auto"/>
            <w:shd w:val="clear" w:color="auto" w:fill="DEC5F3"/>
            <w:vAlign w:val="center"/>
          </w:tcPr>
          <w:p w14:paraId="7A5E47A7" w14:textId="7533A7B7" w:rsidR="00750DAA" w:rsidRDefault="00750DAA" w:rsidP="00E602EA">
            <w:pPr>
              <w:jc w:val="center"/>
              <w:rPr>
                <w:rFonts w:cstheme="minorHAnsi"/>
              </w:rPr>
            </w:pPr>
            <w:r>
              <w:rPr>
                <w:rFonts w:cstheme="minorHAnsi"/>
              </w:rPr>
              <w:t>Yes</w:t>
            </w:r>
          </w:p>
        </w:tc>
        <w:tc>
          <w:tcPr>
            <w:tcW w:w="0" w:type="auto"/>
            <w:shd w:val="clear" w:color="auto" w:fill="DEC5F3"/>
            <w:vAlign w:val="center"/>
          </w:tcPr>
          <w:p w14:paraId="0DEFC31D" w14:textId="59B60879" w:rsidR="00750DAA" w:rsidRDefault="00750DAA" w:rsidP="00E602EA">
            <w:pPr>
              <w:jc w:val="center"/>
              <w:rPr>
                <w:rFonts w:cstheme="minorHAnsi"/>
              </w:rPr>
            </w:pPr>
            <w:r>
              <w:rPr>
                <w:rFonts w:cstheme="minorHAnsi"/>
              </w:rPr>
              <w:t>Free</w:t>
            </w:r>
          </w:p>
        </w:tc>
        <w:tc>
          <w:tcPr>
            <w:tcW w:w="0" w:type="auto"/>
            <w:shd w:val="clear" w:color="auto" w:fill="DEC5F3"/>
            <w:vAlign w:val="center"/>
          </w:tcPr>
          <w:p w14:paraId="421CE350" w14:textId="376FE080" w:rsidR="00750DAA" w:rsidRDefault="00750DAA" w:rsidP="00E602EA">
            <w:pPr>
              <w:jc w:val="center"/>
              <w:rPr>
                <w:rFonts w:cstheme="minorHAnsi"/>
              </w:rPr>
            </w:pPr>
            <w:r>
              <w:rPr>
                <w:rFonts w:cstheme="minorHAnsi"/>
              </w:rPr>
              <w:t>unknown</w:t>
            </w:r>
          </w:p>
        </w:tc>
        <w:tc>
          <w:tcPr>
            <w:tcW w:w="0" w:type="auto"/>
            <w:shd w:val="clear" w:color="auto" w:fill="DEC5F3"/>
            <w:vAlign w:val="center"/>
          </w:tcPr>
          <w:p w14:paraId="69493B3E" w14:textId="5A046078" w:rsidR="00750DAA" w:rsidRDefault="00750DAA" w:rsidP="00E602EA">
            <w:pPr>
              <w:rPr>
                <w:rFonts w:cstheme="minorHAnsi"/>
              </w:rPr>
            </w:pPr>
            <w:r>
              <w:rPr>
                <w:rFonts w:cstheme="minorHAnsi"/>
              </w:rPr>
              <w:t>csv</w:t>
            </w:r>
          </w:p>
        </w:tc>
        <w:tc>
          <w:tcPr>
            <w:tcW w:w="0" w:type="auto"/>
            <w:shd w:val="clear" w:color="auto" w:fill="DEC5F3"/>
            <w:vAlign w:val="center"/>
          </w:tcPr>
          <w:p w14:paraId="3972A8CB" w14:textId="74F5D0DB" w:rsidR="00750DAA" w:rsidRDefault="00750DAA" w:rsidP="00E602EA">
            <w:pPr>
              <w:rPr>
                <w:rFonts w:cstheme="minorHAnsi"/>
              </w:rPr>
            </w:pPr>
            <w:r>
              <w:rPr>
                <w:rFonts w:cstheme="minorHAnsi"/>
              </w:rPr>
              <w:t>-</w:t>
            </w:r>
          </w:p>
        </w:tc>
        <w:tc>
          <w:tcPr>
            <w:tcW w:w="0" w:type="auto"/>
            <w:shd w:val="clear" w:color="auto" w:fill="DEC5F3"/>
          </w:tcPr>
          <w:p w14:paraId="7EC24377" w14:textId="155A45AA" w:rsidR="00750DAA" w:rsidRDefault="00750DAA" w:rsidP="00E602EA">
            <w:pPr>
              <w:rPr>
                <w:rFonts w:cstheme="minorHAnsi"/>
              </w:rPr>
            </w:pPr>
            <w:r>
              <w:t>The Arabidopsis Protein Phosphorylation Site Database</w:t>
            </w:r>
          </w:p>
        </w:tc>
      </w:tr>
      <w:tr w:rsidR="00E602EA" w:rsidRPr="002470C1" w14:paraId="5F25D9D2" w14:textId="77777777" w:rsidTr="00E602EA">
        <w:tc>
          <w:tcPr>
            <w:tcW w:w="0" w:type="auto"/>
            <w:shd w:val="clear" w:color="auto" w:fill="DEC5F3"/>
            <w:vAlign w:val="center"/>
          </w:tcPr>
          <w:p w14:paraId="63D660EA" w14:textId="432F5802" w:rsidR="00750DAA" w:rsidRPr="00E602EA" w:rsidRDefault="00750DAA" w:rsidP="00E602EA">
            <w:pPr>
              <w:jc w:val="center"/>
              <w:rPr>
                <w:rFonts w:cstheme="minorHAnsi"/>
                <w:b/>
                <w:bCs/>
              </w:rPr>
            </w:pPr>
            <w:proofErr w:type="spellStart"/>
            <w:r w:rsidRPr="00E602EA">
              <w:rPr>
                <w:rFonts w:cstheme="minorHAnsi"/>
                <w:b/>
                <w:bCs/>
              </w:rPr>
              <w:t>PhosphoNET</w:t>
            </w:r>
            <w:proofErr w:type="spellEnd"/>
          </w:p>
        </w:tc>
        <w:tc>
          <w:tcPr>
            <w:tcW w:w="0" w:type="auto"/>
            <w:shd w:val="clear" w:color="auto" w:fill="DEC5F3"/>
            <w:vAlign w:val="center"/>
          </w:tcPr>
          <w:p w14:paraId="3250CD78" w14:textId="0A5028FC" w:rsidR="00750DAA" w:rsidRDefault="00750DAA" w:rsidP="00E602EA">
            <w:pPr>
              <w:jc w:val="center"/>
              <w:rPr>
                <w:rFonts w:cstheme="minorHAnsi"/>
              </w:rPr>
            </w:pPr>
            <w:r>
              <w:rPr>
                <w:rFonts w:cstheme="minorHAnsi"/>
              </w:rPr>
              <w:t>-</w:t>
            </w:r>
          </w:p>
        </w:tc>
        <w:tc>
          <w:tcPr>
            <w:tcW w:w="0" w:type="auto"/>
            <w:shd w:val="clear" w:color="auto" w:fill="DEC5F3"/>
            <w:vAlign w:val="center"/>
          </w:tcPr>
          <w:p w14:paraId="60E753FA" w14:textId="4041005F" w:rsidR="00750DAA" w:rsidRPr="00E829BD" w:rsidRDefault="00750DAA" w:rsidP="00E602EA">
            <w:pPr>
              <w:jc w:val="center"/>
              <w:rPr>
                <w:rFonts w:cstheme="minorHAnsi"/>
              </w:rPr>
            </w:pPr>
            <w:r w:rsidRPr="00E829BD">
              <w:rPr>
                <w:rFonts w:cstheme="minorHAnsi"/>
              </w:rPr>
              <w:t>No</w:t>
            </w:r>
          </w:p>
        </w:tc>
        <w:tc>
          <w:tcPr>
            <w:tcW w:w="0" w:type="auto"/>
            <w:shd w:val="clear" w:color="auto" w:fill="DEC5F3"/>
            <w:vAlign w:val="center"/>
          </w:tcPr>
          <w:p w14:paraId="258D806E" w14:textId="18B81887" w:rsidR="00750DAA" w:rsidRDefault="00750DAA" w:rsidP="00E602EA">
            <w:pPr>
              <w:jc w:val="center"/>
              <w:rPr>
                <w:rFonts w:cstheme="minorHAnsi"/>
              </w:rPr>
            </w:pPr>
            <w:r>
              <w:rPr>
                <w:rFonts w:cstheme="minorHAnsi"/>
              </w:rPr>
              <w:t>Yes</w:t>
            </w:r>
          </w:p>
        </w:tc>
        <w:tc>
          <w:tcPr>
            <w:tcW w:w="0" w:type="auto"/>
            <w:shd w:val="clear" w:color="auto" w:fill="DEC5F3"/>
            <w:vAlign w:val="center"/>
          </w:tcPr>
          <w:p w14:paraId="4084B0EF" w14:textId="6991A89D" w:rsidR="00750DAA" w:rsidRDefault="00750DAA" w:rsidP="00E602EA">
            <w:pPr>
              <w:jc w:val="center"/>
              <w:rPr>
                <w:rFonts w:cstheme="minorHAnsi"/>
              </w:rPr>
            </w:pPr>
            <w:r>
              <w:rPr>
                <w:rFonts w:cstheme="minorHAnsi"/>
              </w:rPr>
              <w:t>Free</w:t>
            </w:r>
          </w:p>
        </w:tc>
        <w:tc>
          <w:tcPr>
            <w:tcW w:w="0" w:type="auto"/>
            <w:shd w:val="clear" w:color="auto" w:fill="DEC5F3"/>
            <w:vAlign w:val="center"/>
          </w:tcPr>
          <w:p w14:paraId="3D84AAC6" w14:textId="13FE8A5F" w:rsidR="00750DAA" w:rsidRDefault="00750DAA" w:rsidP="00E602EA">
            <w:pPr>
              <w:jc w:val="center"/>
              <w:rPr>
                <w:rFonts w:cstheme="minorHAnsi"/>
              </w:rPr>
            </w:pPr>
            <w:r>
              <w:rPr>
                <w:rFonts w:cstheme="minorHAnsi"/>
              </w:rPr>
              <w:t>Last updated 2019</w:t>
            </w:r>
          </w:p>
        </w:tc>
        <w:tc>
          <w:tcPr>
            <w:tcW w:w="0" w:type="auto"/>
            <w:shd w:val="clear" w:color="auto" w:fill="DEC5F3"/>
            <w:vAlign w:val="center"/>
          </w:tcPr>
          <w:p w14:paraId="259841A0" w14:textId="270F113D" w:rsidR="00750DAA" w:rsidRDefault="00750DAA" w:rsidP="00E602EA">
            <w:pPr>
              <w:rPr>
                <w:rFonts w:cstheme="minorHAnsi"/>
              </w:rPr>
            </w:pPr>
            <w:r>
              <w:rPr>
                <w:rFonts w:cstheme="minorHAnsi"/>
              </w:rPr>
              <w:t>Not downloadable</w:t>
            </w:r>
          </w:p>
        </w:tc>
        <w:tc>
          <w:tcPr>
            <w:tcW w:w="0" w:type="auto"/>
            <w:shd w:val="clear" w:color="auto" w:fill="DEC5F3"/>
            <w:vAlign w:val="center"/>
          </w:tcPr>
          <w:p w14:paraId="5D1A6CD7" w14:textId="081529E1" w:rsidR="00750DAA" w:rsidRDefault="00750DAA" w:rsidP="00E602EA">
            <w:pPr>
              <w:rPr>
                <w:rFonts w:cstheme="minorHAnsi"/>
              </w:rPr>
            </w:pPr>
            <w:r>
              <w:rPr>
                <w:rFonts w:cstheme="minorHAnsi"/>
              </w:rPr>
              <w:t>-</w:t>
            </w:r>
          </w:p>
        </w:tc>
        <w:tc>
          <w:tcPr>
            <w:tcW w:w="0" w:type="auto"/>
            <w:shd w:val="clear" w:color="auto" w:fill="DEC5F3"/>
          </w:tcPr>
          <w:p w14:paraId="59CE6C84" w14:textId="2EF4529D" w:rsidR="00750DAA" w:rsidRDefault="00750DAA" w:rsidP="00E602EA">
            <w:pPr>
              <w:rPr>
                <w:rFonts w:cstheme="minorHAnsi"/>
              </w:rPr>
            </w:pPr>
            <w:proofErr w:type="spellStart"/>
            <w:r w:rsidRPr="003C477F">
              <w:rPr>
                <w:rFonts w:cstheme="minorHAnsi"/>
              </w:rPr>
              <w:t>PhosphoNET</w:t>
            </w:r>
            <w:proofErr w:type="spellEnd"/>
            <w:r w:rsidRPr="003C477F">
              <w:rPr>
                <w:rFonts w:cstheme="minorHAnsi"/>
              </w:rPr>
              <w:t xml:space="preserve"> is an open-access, online resource developed by </w:t>
            </w:r>
            <w:proofErr w:type="spellStart"/>
            <w:r w:rsidRPr="003C477F">
              <w:rPr>
                <w:rFonts w:cstheme="minorHAnsi"/>
              </w:rPr>
              <w:t>Kinexus</w:t>
            </w:r>
            <w:proofErr w:type="spellEnd"/>
            <w:r w:rsidRPr="003C477F">
              <w:rPr>
                <w:rFonts w:cstheme="minorHAnsi"/>
              </w:rPr>
              <w:t xml:space="preserve"> Bioinformatics Corporation to foster the study of cell signalling systems to advance biomedical research in academia and industry.</w:t>
            </w:r>
          </w:p>
        </w:tc>
      </w:tr>
      <w:tr w:rsidR="00E602EA" w:rsidRPr="002470C1" w14:paraId="284AD5CB" w14:textId="77777777" w:rsidTr="00E602EA">
        <w:tc>
          <w:tcPr>
            <w:tcW w:w="0" w:type="auto"/>
            <w:shd w:val="clear" w:color="auto" w:fill="DEC5F3"/>
            <w:vAlign w:val="center"/>
          </w:tcPr>
          <w:p w14:paraId="049986C7" w14:textId="6E121B83" w:rsidR="00750DAA" w:rsidRPr="00E602EA" w:rsidRDefault="00750DAA" w:rsidP="00E602EA">
            <w:pPr>
              <w:jc w:val="center"/>
              <w:rPr>
                <w:rFonts w:cstheme="minorHAnsi"/>
                <w:b/>
                <w:bCs/>
              </w:rPr>
            </w:pPr>
            <w:r w:rsidRPr="00E602EA">
              <w:rPr>
                <w:rFonts w:cstheme="minorHAnsi"/>
                <w:b/>
                <w:bCs/>
              </w:rPr>
              <w:t>PHOSIDA</w:t>
            </w:r>
          </w:p>
        </w:tc>
        <w:tc>
          <w:tcPr>
            <w:tcW w:w="0" w:type="auto"/>
            <w:shd w:val="clear" w:color="auto" w:fill="DEC5F3"/>
            <w:vAlign w:val="center"/>
          </w:tcPr>
          <w:p w14:paraId="10D42CE1" w14:textId="47B65F8F" w:rsidR="00750DAA" w:rsidRDefault="00750DAA" w:rsidP="00E602EA">
            <w:pPr>
              <w:jc w:val="center"/>
              <w:rPr>
                <w:rFonts w:cstheme="minorHAnsi"/>
              </w:rPr>
            </w:pPr>
            <w:r>
              <w:rPr>
                <w:rFonts w:cstheme="minorHAnsi"/>
              </w:rPr>
              <w:t>No</w:t>
            </w:r>
          </w:p>
        </w:tc>
        <w:tc>
          <w:tcPr>
            <w:tcW w:w="0" w:type="auto"/>
            <w:shd w:val="clear" w:color="auto" w:fill="DEC5F3"/>
            <w:vAlign w:val="center"/>
          </w:tcPr>
          <w:p w14:paraId="36CA6A23" w14:textId="3A7CCB3D" w:rsidR="00750DAA" w:rsidRPr="00E602EA" w:rsidRDefault="00750DAA" w:rsidP="00E602EA">
            <w:pPr>
              <w:jc w:val="center"/>
              <w:rPr>
                <w:rFonts w:cstheme="minorHAnsi"/>
                <w:b/>
                <w:bCs/>
              </w:rPr>
            </w:pPr>
            <w:r w:rsidRPr="00E829BD">
              <w:rPr>
                <w:rFonts w:cstheme="minorHAnsi"/>
              </w:rPr>
              <w:t>No</w:t>
            </w:r>
          </w:p>
        </w:tc>
        <w:tc>
          <w:tcPr>
            <w:tcW w:w="0" w:type="auto"/>
            <w:shd w:val="clear" w:color="auto" w:fill="DEC5F3"/>
            <w:vAlign w:val="center"/>
          </w:tcPr>
          <w:p w14:paraId="0E56959D" w14:textId="608DB847" w:rsidR="00750DAA" w:rsidRDefault="00750DAA" w:rsidP="00E602EA">
            <w:pPr>
              <w:jc w:val="center"/>
              <w:rPr>
                <w:rFonts w:cstheme="minorHAnsi"/>
              </w:rPr>
            </w:pPr>
            <w:r>
              <w:rPr>
                <w:rFonts w:cstheme="minorHAnsi"/>
              </w:rPr>
              <w:t>Yes</w:t>
            </w:r>
          </w:p>
        </w:tc>
        <w:tc>
          <w:tcPr>
            <w:tcW w:w="0" w:type="auto"/>
            <w:shd w:val="clear" w:color="auto" w:fill="DEC5F3"/>
            <w:vAlign w:val="center"/>
          </w:tcPr>
          <w:p w14:paraId="2AB653CB" w14:textId="37E362D2" w:rsidR="00750DAA" w:rsidRDefault="00750DAA" w:rsidP="00E602EA">
            <w:pPr>
              <w:jc w:val="center"/>
              <w:rPr>
                <w:rFonts w:cstheme="minorHAnsi"/>
              </w:rPr>
            </w:pPr>
            <w:r>
              <w:rPr>
                <w:rFonts w:cstheme="minorHAnsi"/>
              </w:rPr>
              <w:t>Free</w:t>
            </w:r>
          </w:p>
        </w:tc>
        <w:tc>
          <w:tcPr>
            <w:tcW w:w="0" w:type="auto"/>
            <w:shd w:val="clear" w:color="auto" w:fill="DEC5F3"/>
            <w:vAlign w:val="center"/>
          </w:tcPr>
          <w:p w14:paraId="2FB96F95" w14:textId="2952E2C4" w:rsidR="00750DAA" w:rsidRDefault="00750DAA" w:rsidP="00E602EA">
            <w:pPr>
              <w:jc w:val="center"/>
              <w:rPr>
                <w:rFonts w:cstheme="minorHAnsi"/>
              </w:rPr>
            </w:pPr>
            <w:r>
              <w:rPr>
                <w:rFonts w:cstheme="minorHAnsi"/>
              </w:rPr>
              <w:t>unknown</w:t>
            </w:r>
          </w:p>
        </w:tc>
        <w:tc>
          <w:tcPr>
            <w:tcW w:w="0" w:type="auto"/>
            <w:shd w:val="clear" w:color="auto" w:fill="DEC5F3"/>
            <w:vAlign w:val="center"/>
          </w:tcPr>
          <w:p w14:paraId="77FA82FD" w14:textId="6BD22FD3" w:rsidR="00750DAA" w:rsidRDefault="00750DAA" w:rsidP="00E602EA">
            <w:pPr>
              <w:rPr>
                <w:rFonts w:cstheme="minorHAnsi"/>
              </w:rPr>
            </w:pPr>
            <w:r>
              <w:rPr>
                <w:rFonts w:cstheme="minorHAnsi"/>
              </w:rPr>
              <w:t>Not downloadable</w:t>
            </w:r>
          </w:p>
        </w:tc>
        <w:tc>
          <w:tcPr>
            <w:tcW w:w="0" w:type="auto"/>
            <w:shd w:val="clear" w:color="auto" w:fill="DEC5F3"/>
            <w:vAlign w:val="center"/>
          </w:tcPr>
          <w:p w14:paraId="60801846" w14:textId="79819B73" w:rsidR="00750DAA" w:rsidRDefault="00750DAA" w:rsidP="00E602EA">
            <w:pPr>
              <w:rPr>
                <w:rFonts w:cstheme="minorHAnsi"/>
              </w:rPr>
            </w:pPr>
            <w:r>
              <w:rPr>
                <w:rFonts w:cstheme="minorHAnsi"/>
              </w:rPr>
              <w:t>-</w:t>
            </w:r>
          </w:p>
        </w:tc>
        <w:tc>
          <w:tcPr>
            <w:tcW w:w="0" w:type="auto"/>
            <w:shd w:val="clear" w:color="auto" w:fill="DEC5F3"/>
          </w:tcPr>
          <w:p w14:paraId="2D3012B8" w14:textId="7C3576E5" w:rsidR="00750DAA" w:rsidRDefault="00750DAA" w:rsidP="00E602EA">
            <w:pPr>
              <w:rPr>
                <w:rFonts w:cstheme="minorHAnsi"/>
              </w:rPr>
            </w:pPr>
            <w:proofErr w:type="spellStart"/>
            <w:r>
              <w:rPr>
                <w:rFonts w:cstheme="minorHAnsi"/>
              </w:rPr>
              <w:t>P</w:t>
            </w:r>
            <w:r w:rsidRPr="003C477F">
              <w:rPr>
                <w:rFonts w:cstheme="minorHAnsi"/>
              </w:rPr>
              <w:t>hosida</w:t>
            </w:r>
            <w:proofErr w:type="spellEnd"/>
            <w:r w:rsidRPr="003C477F">
              <w:rPr>
                <w:rFonts w:cstheme="minorHAnsi"/>
              </w:rPr>
              <w:t xml:space="preserve"> allows the retrieval of phosphorylation, acetylation, and N-glycosylation data of any protein of interest. It lists posttranslational modification sites associated with particular projects and proteomes or, alternatively, displays posttranslational modifications found for any protein or protein group of interest.</w:t>
            </w:r>
          </w:p>
        </w:tc>
      </w:tr>
      <w:tr w:rsidR="00750DAA" w:rsidRPr="002470C1" w14:paraId="6C8F79D4" w14:textId="77777777" w:rsidTr="00E602EA">
        <w:tc>
          <w:tcPr>
            <w:tcW w:w="0" w:type="auto"/>
            <w:shd w:val="clear" w:color="auto" w:fill="FFF2CC" w:themeFill="accent4" w:themeFillTint="33"/>
            <w:vAlign w:val="center"/>
          </w:tcPr>
          <w:p w14:paraId="4A3A8609" w14:textId="02433122" w:rsidR="00750DAA" w:rsidRPr="00E602EA" w:rsidRDefault="00750DAA" w:rsidP="00E602EA">
            <w:pPr>
              <w:jc w:val="center"/>
              <w:rPr>
                <w:rFonts w:cstheme="minorHAnsi"/>
                <w:b/>
                <w:bCs/>
              </w:rPr>
            </w:pPr>
            <w:r w:rsidRPr="00E602EA">
              <w:rPr>
                <w:rFonts w:cstheme="minorHAnsi"/>
                <w:b/>
                <w:bCs/>
              </w:rPr>
              <w:t>PID</w:t>
            </w:r>
          </w:p>
        </w:tc>
        <w:tc>
          <w:tcPr>
            <w:tcW w:w="0" w:type="auto"/>
            <w:shd w:val="clear" w:color="auto" w:fill="FFF2CC" w:themeFill="accent4" w:themeFillTint="33"/>
            <w:vAlign w:val="center"/>
          </w:tcPr>
          <w:p w14:paraId="4234ECF3" w14:textId="58BB2BF8" w:rsidR="00750DAA" w:rsidRPr="002470C1" w:rsidRDefault="00750DAA" w:rsidP="00E602EA">
            <w:pPr>
              <w:jc w:val="center"/>
              <w:rPr>
                <w:rFonts w:cstheme="minorHAnsi"/>
              </w:rPr>
            </w:pPr>
            <w:r w:rsidRPr="002470C1">
              <w:rPr>
                <w:rFonts w:cstheme="minorHAnsi"/>
              </w:rPr>
              <w:t>Yes</w:t>
            </w:r>
          </w:p>
        </w:tc>
        <w:tc>
          <w:tcPr>
            <w:tcW w:w="0" w:type="auto"/>
            <w:shd w:val="clear" w:color="auto" w:fill="FFF2CC" w:themeFill="accent4" w:themeFillTint="33"/>
            <w:vAlign w:val="center"/>
          </w:tcPr>
          <w:p w14:paraId="0372EC6A" w14:textId="1CE2816E" w:rsidR="00750DAA" w:rsidRPr="002470C1" w:rsidRDefault="00750DAA" w:rsidP="00E602EA">
            <w:pPr>
              <w:jc w:val="center"/>
              <w:rPr>
                <w:rFonts w:cstheme="minorHAnsi"/>
              </w:rPr>
            </w:pPr>
            <w:r w:rsidRPr="002470C1">
              <w:rPr>
                <w:rFonts w:cstheme="minorHAnsi"/>
              </w:rPr>
              <w:t>-</w:t>
            </w:r>
          </w:p>
        </w:tc>
        <w:tc>
          <w:tcPr>
            <w:tcW w:w="0" w:type="auto"/>
            <w:shd w:val="clear" w:color="auto" w:fill="FFF2CC" w:themeFill="accent4" w:themeFillTint="33"/>
            <w:vAlign w:val="center"/>
          </w:tcPr>
          <w:p w14:paraId="6AE45295" w14:textId="0D735723" w:rsidR="00750DAA" w:rsidRPr="002470C1" w:rsidRDefault="00750DAA" w:rsidP="00E602EA">
            <w:pPr>
              <w:jc w:val="center"/>
              <w:rPr>
                <w:rFonts w:cstheme="minorHAnsi"/>
              </w:rPr>
            </w:pPr>
            <w:r w:rsidRPr="002470C1">
              <w:rPr>
                <w:rFonts w:cstheme="minorHAnsi"/>
              </w:rPr>
              <w:t>-</w:t>
            </w:r>
          </w:p>
        </w:tc>
        <w:tc>
          <w:tcPr>
            <w:tcW w:w="0" w:type="auto"/>
            <w:shd w:val="clear" w:color="auto" w:fill="FFF2CC" w:themeFill="accent4" w:themeFillTint="33"/>
            <w:vAlign w:val="center"/>
          </w:tcPr>
          <w:p w14:paraId="5441012F" w14:textId="6DCED5C7" w:rsidR="00750DAA" w:rsidRPr="002470C1" w:rsidRDefault="00750DAA" w:rsidP="00E602EA">
            <w:pPr>
              <w:jc w:val="center"/>
              <w:rPr>
                <w:rFonts w:cstheme="minorHAnsi"/>
              </w:rPr>
            </w:pPr>
            <w:r w:rsidRPr="002470C1">
              <w:rPr>
                <w:rFonts w:cstheme="minorHAnsi"/>
              </w:rPr>
              <w:t>-</w:t>
            </w:r>
          </w:p>
        </w:tc>
        <w:tc>
          <w:tcPr>
            <w:tcW w:w="0" w:type="auto"/>
            <w:shd w:val="clear" w:color="auto" w:fill="FFF2CC" w:themeFill="accent4" w:themeFillTint="33"/>
            <w:vAlign w:val="center"/>
          </w:tcPr>
          <w:p w14:paraId="5CD74702" w14:textId="33BA14F6" w:rsidR="00750DAA" w:rsidRPr="002470C1" w:rsidRDefault="00750DAA" w:rsidP="00E602EA">
            <w:pPr>
              <w:jc w:val="center"/>
              <w:rPr>
                <w:rFonts w:cstheme="minorHAnsi"/>
              </w:rPr>
            </w:pPr>
            <w:r w:rsidRPr="002470C1">
              <w:rPr>
                <w:rFonts w:cstheme="minorHAnsi"/>
              </w:rPr>
              <w:t>Never</w:t>
            </w:r>
          </w:p>
        </w:tc>
        <w:tc>
          <w:tcPr>
            <w:tcW w:w="0" w:type="auto"/>
            <w:shd w:val="clear" w:color="auto" w:fill="FFF2CC" w:themeFill="accent4" w:themeFillTint="33"/>
            <w:vAlign w:val="center"/>
          </w:tcPr>
          <w:p w14:paraId="49CBF6E3" w14:textId="546F5645" w:rsidR="00750DAA" w:rsidRPr="002470C1" w:rsidRDefault="00750DAA" w:rsidP="00E602EA">
            <w:pPr>
              <w:rPr>
                <w:rFonts w:cstheme="minorHAnsi"/>
              </w:rPr>
            </w:pPr>
            <w:r w:rsidRPr="002470C1">
              <w:rPr>
                <w:rFonts w:cstheme="minorHAnsi"/>
              </w:rPr>
              <w:t>-</w:t>
            </w:r>
          </w:p>
        </w:tc>
        <w:tc>
          <w:tcPr>
            <w:tcW w:w="0" w:type="auto"/>
            <w:shd w:val="clear" w:color="auto" w:fill="FFF2CC" w:themeFill="accent4" w:themeFillTint="33"/>
            <w:vAlign w:val="center"/>
          </w:tcPr>
          <w:p w14:paraId="30CB302B" w14:textId="4E4D7AF8" w:rsidR="00750DAA" w:rsidRPr="002470C1" w:rsidRDefault="00750DAA" w:rsidP="00E602EA">
            <w:pPr>
              <w:rPr>
                <w:rFonts w:cstheme="minorHAnsi"/>
              </w:rPr>
            </w:pPr>
            <w:r w:rsidRPr="002470C1">
              <w:rPr>
                <w:rFonts w:cstheme="minorHAnsi"/>
              </w:rPr>
              <w:t>-</w:t>
            </w:r>
          </w:p>
        </w:tc>
        <w:tc>
          <w:tcPr>
            <w:tcW w:w="0" w:type="auto"/>
            <w:shd w:val="clear" w:color="auto" w:fill="FFF2CC" w:themeFill="accent4" w:themeFillTint="33"/>
          </w:tcPr>
          <w:p w14:paraId="7E03A2F5" w14:textId="5EC896B6" w:rsidR="00750DAA" w:rsidRPr="00E602EA" w:rsidRDefault="00750DAA" w:rsidP="00E602EA">
            <w:pPr>
              <w:rPr>
                <w:rFonts w:cstheme="minorHAnsi"/>
              </w:rPr>
            </w:pPr>
            <w:r w:rsidRPr="00E602EA">
              <w:rPr>
                <w:rFonts w:cstheme="minorHAnsi"/>
              </w:rPr>
              <w:t>No longer exists</w:t>
            </w:r>
          </w:p>
        </w:tc>
      </w:tr>
      <w:tr w:rsidR="00750DAA" w:rsidRPr="002470C1" w14:paraId="3A7A40CE" w14:textId="77777777" w:rsidTr="00E602EA">
        <w:tc>
          <w:tcPr>
            <w:tcW w:w="0" w:type="auto"/>
            <w:shd w:val="clear" w:color="auto" w:fill="FFF2CC" w:themeFill="accent4" w:themeFillTint="33"/>
            <w:vAlign w:val="center"/>
          </w:tcPr>
          <w:p w14:paraId="57419859" w14:textId="1E8B0A96" w:rsidR="00750DAA" w:rsidRPr="00E602EA" w:rsidRDefault="00750DAA" w:rsidP="00E602EA">
            <w:pPr>
              <w:jc w:val="center"/>
              <w:rPr>
                <w:rFonts w:cstheme="minorHAnsi"/>
                <w:b/>
                <w:bCs/>
              </w:rPr>
            </w:pPr>
            <w:r w:rsidRPr="00E602EA">
              <w:rPr>
                <w:rFonts w:cstheme="minorHAnsi"/>
                <w:b/>
                <w:bCs/>
              </w:rPr>
              <w:t>BIND</w:t>
            </w:r>
          </w:p>
        </w:tc>
        <w:tc>
          <w:tcPr>
            <w:tcW w:w="0" w:type="auto"/>
            <w:shd w:val="clear" w:color="auto" w:fill="FFF2CC" w:themeFill="accent4" w:themeFillTint="33"/>
            <w:vAlign w:val="center"/>
          </w:tcPr>
          <w:p w14:paraId="0A7E828D" w14:textId="11903155" w:rsidR="00750DAA" w:rsidRPr="002470C1" w:rsidRDefault="00750DAA" w:rsidP="00E602EA">
            <w:pPr>
              <w:jc w:val="center"/>
              <w:rPr>
                <w:rFonts w:cstheme="minorHAnsi"/>
              </w:rPr>
            </w:pPr>
            <w:r w:rsidRPr="002470C1">
              <w:rPr>
                <w:rFonts w:cstheme="minorHAnsi"/>
              </w:rPr>
              <w:t>No</w:t>
            </w:r>
          </w:p>
        </w:tc>
        <w:tc>
          <w:tcPr>
            <w:tcW w:w="0" w:type="auto"/>
            <w:shd w:val="clear" w:color="auto" w:fill="FFF2CC" w:themeFill="accent4" w:themeFillTint="33"/>
            <w:vAlign w:val="center"/>
          </w:tcPr>
          <w:p w14:paraId="32630422" w14:textId="77540CD3" w:rsidR="00750DAA" w:rsidRPr="002470C1" w:rsidRDefault="00750DAA" w:rsidP="00E602EA">
            <w:pPr>
              <w:jc w:val="center"/>
              <w:rPr>
                <w:rFonts w:cstheme="minorHAnsi"/>
              </w:rPr>
            </w:pPr>
            <w:r w:rsidRPr="002470C1">
              <w:rPr>
                <w:rFonts w:cstheme="minorHAnsi"/>
              </w:rPr>
              <w:t>-</w:t>
            </w:r>
          </w:p>
        </w:tc>
        <w:tc>
          <w:tcPr>
            <w:tcW w:w="0" w:type="auto"/>
            <w:shd w:val="clear" w:color="auto" w:fill="FFF2CC" w:themeFill="accent4" w:themeFillTint="33"/>
            <w:vAlign w:val="center"/>
          </w:tcPr>
          <w:p w14:paraId="1BA26CF0" w14:textId="6E7D027F" w:rsidR="00750DAA" w:rsidRPr="002470C1" w:rsidRDefault="00750DAA" w:rsidP="00E602EA">
            <w:pPr>
              <w:jc w:val="center"/>
              <w:rPr>
                <w:rFonts w:cstheme="minorHAnsi"/>
              </w:rPr>
            </w:pPr>
            <w:r w:rsidRPr="002470C1">
              <w:rPr>
                <w:rFonts w:cstheme="minorHAnsi"/>
              </w:rPr>
              <w:t>-</w:t>
            </w:r>
          </w:p>
        </w:tc>
        <w:tc>
          <w:tcPr>
            <w:tcW w:w="0" w:type="auto"/>
            <w:shd w:val="clear" w:color="auto" w:fill="FFF2CC" w:themeFill="accent4" w:themeFillTint="33"/>
            <w:vAlign w:val="center"/>
          </w:tcPr>
          <w:p w14:paraId="4139EBD5" w14:textId="32EC21AA" w:rsidR="00750DAA" w:rsidRPr="002470C1" w:rsidRDefault="00750DAA" w:rsidP="00E602EA">
            <w:pPr>
              <w:jc w:val="center"/>
              <w:rPr>
                <w:rFonts w:cstheme="minorHAnsi"/>
              </w:rPr>
            </w:pPr>
            <w:r w:rsidRPr="002470C1">
              <w:rPr>
                <w:rFonts w:cstheme="minorHAnsi"/>
              </w:rPr>
              <w:t>-</w:t>
            </w:r>
          </w:p>
        </w:tc>
        <w:tc>
          <w:tcPr>
            <w:tcW w:w="0" w:type="auto"/>
            <w:shd w:val="clear" w:color="auto" w:fill="FFF2CC" w:themeFill="accent4" w:themeFillTint="33"/>
            <w:vAlign w:val="center"/>
          </w:tcPr>
          <w:p w14:paraId="66193081" w14:textId="468B60BB" w:rsidR="00750DAA" w:rsidRPr="002470C1" w:rsidRDefault="00750DAA" w:rsidP="00E602EA">
            <w:pPr>
              <w:jc w:val="center"/>
              <w:rPr>
                <w:rFonts w:cstheme="minorHAnsi"/>
              </w:rPr>
            </w:pPr>
            <w:r w:rsidRPr="002470C1">
              <w:rPr>
                <w:rFonts w:cstheme="minorHAnsi"/>
              </w:rPr>
              <w:t>Never</w:t>
            </w:r>
          </w:p>
        </w:tc>
        <w:tc>
          <w:tcPr>
            <w:tcW w:w="0" w:type="auto"/>
            <w:shd w:val="clear" w:color="auto" w:fill="FFF2CC" w:themeFill="accent4" w:themeFillTint="33"/>
            <w:vAlign w:val="center"/>
          </w:tcPr>
          <w:p w14:paraId="6F66B4CE" w14:textId="149B2C7C" w:rsidR="00750DAA" w:rsidRPr="002470C1" w:rsidRDefault="00750DAA" w:rsidP="00E602EA">
            <w:pPr>
              <w:rPr>
                <w:rFonts w:cstheme="minorHAnsi"/>
              </w:rPr>
            </w:pPr>
            <w:r w:rsidRPr="002470C1">
              <w:rPr>
                <w:rFonts w:cstheme="minorHAnsi"/>
              </w:rPr>
              <w:t>-</w:t>
            </w:r>
          </w:p>
        </w:tc>
        <w:tc>
          <w:tcPr>
            <w:tcW w:w="0" w:type="auto"/>
            <w:shd w:val="clear" w:color="auto" w:fill="FFF2CC" w:themeFill="accent4" w:themeFillTint="33"/>
            <w:vAlign w:val="center"/>
          </w:tcPr>
          <w:p w14:paraId="52332AE9" w14:textId="20064EB7" w:rsidR="00750DAA" w:rsidRPr="002470C1" w:rsidRDefault="00750DAA" w:rsidP="00E602EA">
            <w:pPr>
              <w:rPr>
                <w:rFonts w:cstheme="minorHAnsi"/>
              </w:rPr>
            </w:pPr>
            <w:r w:rsidRPr="002470C1">
              <w:rPr>
                <w:rFonts w:cstheme="minorHAnsi"/>
              </w:rPr>
              <w:t>-</w:t>
            </w:r>
          </w:p>
        </w:tc>
        <w:tc>
          <w:tcPr>
            <w:tcW w:w="0" w:type="auto"/>
            <w:shd w:val="clear" w:color="auto" w:fill="FFF2CC" w:themeFill="accent4" w:themeFillTint="33"/>
          </w:tcPr>
          <w:p w14:paraId="10021207" w14:textId="5A5AB138" w:rsidR="00750DAA" w:rsidRPr="00E602EA" w:rsidRDefault="00750DAA" w:rsidP="00E602EA">
            <w:pPr>
              <w:rPr>
                <w:rFonts w:cstheme="minorHAnsi"/>
              </w:rPr>
            </w:pPr>
            <w:r w:rsidRPr="00E602EA">
              <w:rPr>
                <w:rFonts w:cstheme="minorHAnsi"/>
              </w:rPr>
              <w:t>No longer exists</w:t>
            </w:r>
          </w:p>
        </w:tc>
      </w:tr>
      <w:tr w:rsidR="00750DAA" w:rsidRPr="002470C1" w14:paraId="3E921343" w14:textId="77777777" w:rsidTr="00E602EA">
        <w:tc>
          <w:tcPr>
            <w:tcW w:w="0" w:type="auto"/>
            <w:shd w:val="clear" w:color="auto" w:fill="FFF2CC" w:themeFill="accent4" w:themeFillTint="33"/>
            <w:vAlign w:val="center"/>
          </w:tcPr>
          <w:p w14:paraId="62891306" w14:textId="07F36938" w:rsidR="00750DAA" w:rsidRPr="00E602EA" w:rsidRDefault="00750DAA" w:rsidP="00E602EA">
            <w:pPr>
              <w:jc w:val="center"/>
              <w:rPr>
                <w:rFonts w:cstheme="minorHAnsi"/>
                <w:b/>
                <w:bCs/>
              </w:rPr>
            </w:pPr>
            <w:proofErr w:type="spellStart"/>
            <w:r w:rsidRPr="00E602EA">
              <w:rPr>
                <w:rFonts w:cstheme="minorHAnsi"/>
                <w:b/>
                <w:bCs/>
              </w:rPr>
              <w:lastRenderedPageBreak/>
              <w:t>NDEx</w:t>
            </w:r>
            <w:proofErr w:type="spellEnd"/>
          </w:p>
        </w:tc>
        <w:tc>
          <w:tcPr>
            <w:tcW w:w="0" w:type="auto"/>
            <w:shd w:val="clear" w:color="auto" w:fill="FFF2CC" w:themeFill="accent4" w:themeFillTint="33"/>
            <w:vAlign w:val="center"/>
          </w:tcPr>
          <w:p w14:paraId="3FABB88D" w14:textId="28CEF701" w:rsidR="00750DAA" w:rsidRPr="002470C1" w:rsidRDefault="00750DAA" w:rsidP="00E602EA">
            <w:pPr>
              <w:jc w:val="center"/>
              <w:rPr>
                <w:rFonts w:cstheme="minorHAnsi"/>
              </w:rPr>
            </w:pPr>
            <w:r w:rsidRPr="002470C1">
              <w:rPr>
                <w:rFonts w:cstheme="minorHAnsi"/>
              </w:rPr>
              <w:t>No</w:t>
            </w:r>
          </w:p>
        </w:tc>
        <w:tc>
          <w:tcPr>
            <w:tcW w:w="0" w:type="auto"/>
            <w:shd w:val="clear" w:color="auto" w:fill="FFF2CC" w:themeFill="accent4" w:themeFillTint="33"/>
            <w:vAlign w:val="center"/>
          </w:tcPr>
          <w:p w14:paraId="39D3DE3A" w14:textId="54132000" w:rsidR="00750DAA" w:rsidRPr="002470C1" w:rsidRDefault="00750DAA" w:rsidP="00E602EA">
            <w:pPr>
              <w:jc w:val="center"/>
              <w:rPr>
                <w:rFonts w:cstheme="minorHAnsi"/>
              </w:rPr>
            </w:pPr>
            <w:r w:rsidRPr="002470C1">
              <w:rPr>
                <w:rFonts w:cstheme="minorHAnsi"/>
              </w:rPr>
              <w:t>Yes</w:t>
            </w:r>
          </w:p>
        </w:tc>
        <w:tc>
          <w:tcPr>
            <w:tcW w:w="0" w:type="auto"/>
            <w:shd w:val="clear" w:color="auto" w:fill="FFF2CC" w:themeFill="accent4" w:themeFillTint="33"/>
            <w:vAlign w:val="center"/>
          </w:tcPr>
          <w:p w14:paraId="10012B38" w14:textId="20EB6876" w:rsidR="00750DAA" w:rsidRPr="002470C1" w:rsidRDefault="00750DAA" w:rsidP="00E602EA">
            <w:pPr>
              <w:jc w:val="center"/>
              <w:rPr>
                <w:rFonts w:cstheme="minorHAnsi"/>
              </w:rPr>
            </w:pPr>
            <w:r>
              <w:rPr>
                <w:rFonts w:cstheme="minorHAnsi"/>
              </w:rPr>
              <w:t>Yes</w:t>
            </w:r>
          </w:p>
        </w:tc>
        <w:tc>
          <w:tcPr>
            <w:tcW w:w="0" w:type="auto"/>
            <w:shd w:val="clear" w:color="auto" w:fill="FFF2CC" w:themeFill="accent4" w:themeFillTint="33"/>
            <w:vAlign w:val="center"/>
          </w:tcPr>
          <w:p w14:paraId="17E3B626" w14:textId="353F10F6" w:rsidR="00750DAA" w:rsidRPr="002470C1" w:rsidRDefault="00750DAA" w:rsidP="00E602EA">
            <w:pPr>
              <w:jc w:val="center"/>
              <w:rPr>
                <w:rFonts w:cstheme="minorHAnsi"/>
              </w:rPr>
            </w:pPr>
            <w:r w:rsidRPr="002470C1">
              <w:rPr>
                <w:rFonts w:cstheme="minorHAnsi"/>
              </w:rPr>
              <w:t>Free</w:t>
            </w:r>
          </w:p>
        </w:tc>
        <w:tc>
          <w:tcPr>
            <w:tcW w:w="0" w:type="auto"/>
            <w:shd w:val="clear" w:color="auto" w:fill="FFF2CC" w:themeFill="accent4" w:themeFillTint="33"/>
            <w:vAlign w:val="center"/>
          </w:tcPr>
          <w:p w14:paraId="15CF8921" w14:textId="7A95471B" w:rsidR="00750DAA" w:rsidRPr="002470C1" w:rsidRDefault="00750DAA" w:rsidP="00E602EA">
            <w:pPr>
              <w:jc w:val="center"/>
              <w:rPr>
                <w:rFonts w:cstheme="minorHAnsi"/>
              </w:rPr>
            </w:pPr>
            <w:r w:rsidRPr="002470C1">
              <w:rPr>
                <w:rFonts w:cstheme="minorHAnsi"/>
              </w:rPr>
              <w:t>Constantly</w:t>
            </w:r>
          </w:p>
        </w:tc>
        <w:tc>
          <w:tcPr>
            <w:tcW w:w="0" w:type="auto"/>
            <w:shd w:val="clear" w:color="auto" w:fill="FFF2CC" w:themeFill="accent4" w:themeFillTint="33"/>
            <w:vAlign w:val="center"/>
          </w:tcPr>
          <w:p w14:paraId="55CC68BD" w14:textId="11A2FBD1" w:rsidR="00750DAA" w:rsidRPr="002470C1" w:rsidRDefault="00750DAA" w:rsidP="00E602EA">
            <w:pPr>
              <w:rPr>
                <w:rFonts w:cstheme="minorHAnsi"/>
              </w:rPr>
            </w:pPr>
            <w:r w:rsidRPr="002470C1">
              <w:rPr>
                <w:rFonts w:cstheme="minorHAnsi"/>
              </w:rPr>
              <w:t xml:space="preserve">Can download the </w:t>
            </w:r>
            <w:proofErr w:type="spellStart"/>
            <w:r w:rsidRPr="002470C1">
              <w:rPr>
                <w:rFonts w:cstheme="minorHAnsi"/>
              </w:rPr>
              <w:t>NDEx</w:t>
            </w:r>
            <w:proofErr w:type="spellEnd"/>
            <w:r w:rsidRPr="002470C1">
              <w:rPr>
                <w:rFonts w:cstheme="minorHAnsi"/>
              </w:rPr>
              <w:t xml:space="preserve"> software for private use</w:t>
            </w:r>
          </w:p>
        </w:tc>
        <w:tc>
          <w:tcPr>
            <w:tcW w:w="0" w:type="auto"/>
            <w:shd w:val="clear" w:color="auto" w:fill="FFF2CC" w:themeFill="accent4" w:themeFillTint="33"/>
            <w:vAlign w:val="center"/>
          </w:tcPr>
          <w:p w14:paraId="1DDB0BE1" w14:textId="0C90C10C" w:rsidR="00750DAA" w:rsidRPr="002470C1" w:rsidRDefault="00750DAA" w:rsidP="00E602EA">
            <w:pPr>
              <w:rPr>
                <w:rFonts w:cstheme="minorHAnsi"/>
              </w:rPr>
            </w:pPr>
            <w:r w:rsidRPr="002470C1">
              <w:rPr>
                <w:rFonts w:cstheme="minorHAnsi"/>
              </w:rPr>
              <w:t xml:space="preserve">Any </w:t>
            </w:r>
            <w:r>
              <w:rPr>
                <w:rFonts w:cstheme="minorHAnsi"/>
              </w:rPr>
              <w:t>network</w:t>
            </w:r>
            <w:r w:rsidRPr="002470C1">
              <w:rPr>
                <w:rFonts w:cstheme="minorHAnsi"/>
              </w:rPr>
              <w:t xml:space="preserve"> in SIF, XGMML, BioPax or </w:t>
            </w:r>
            <w:proofErr w:type="spellStart"/>
            <w:r w:rsidRPr="002470C1">
              <w:rPr>
                <w:rFonts w:cstheme="minorHAnsi"/>
              </w:rPr>
              <w:t>OpenBEL</w:t>
            </w:r>
            <w:proofErr w:type="spellEnd"/>
            <w:r w:rsidRPr="002470C1">
              <w:rPr>
                <w:rFonts w:cstheme="minorHAnsi"/>
              </w:rPr>
              <w:t xml:space="preserve"> format can contained in this database</w:t>
            </w:r>
          </w:p>
        </w:tc>
        <w:tc>
          <w:tcPr>
            <w:tcW w:w="0" w:type="auto"/>
            <w:shd w:val="clear" w:color="auto" w:fill="FFF2CC" w:themeFill="accent4" w:themeFillTint="33"/>
          </w:tcPr>
          <w:p w14:paraId="77637BD2" w14:textId="3C35D771" w:rsidR="00750DAA" w:rsidRPr="002470C1" w:rsidRDefault="00750DAA" w:rsidP="00E602EA">
            <w:pPr>
              <w:rPr>
                <w:rFonts w:cstheme="minorHAnsi"/>
              </w:rPr>
            </w:pPr>
            <w:r w:rsidRPr="0005004E">
              <w:rPr>
                <w:rFonts w:cstheme="minorHAnsi"/>
              </w:rPr>
              <w:t xml:space="preserve">The </w:t>
            </w:r>
            <w:proofErr w:type="spellStart"/>
            <w:r w:rsidRPr="0005004E">
              <w:rPr>
                <w:rFonts w:cstheme="minorHAnsi"/>
              </w:rPr>
              <w:t>NDEx</w:t>
            </w:r>
            <w:proofErr w:type="spellEnd"/>
            <w:r w:rsidRPr="0005004E">
              <w:rPr>
                <w:rFonts w:cstheme="minorHAnsi"/>
              </w:rPr>
              <w:t xml:space="preserve"> Project provides an open-source framework where scientists and organizations can share, store, manipulate, and publish biological network knowledge.</w:t>
            </w:r>
          </w:p>
        </w:tc>
      </w:tr>
      <w:tr w:rsidR="00750DAA" w:rsidRPr="002470C1" w14:paraId="0445FF13" w14:textId="77777777" w:rsidTr="00E602EA">
        <w:tc>
          <w:tcPr>
            <w:tcW w:w="0" w:type="auto"/>
            <w:shd w:val="clear" w:color="auto" w:fill="FFF2CC" w:themeFill="accent4" w:themeFillTint="33"/>
            <w:vAlign w:val="center"/>
          </w:tcPr>
          <w:p w14:paraId="0EE33CD4" w14:textId="49AC1867" w:rsidR="00750DAA" w:rsidRPr="00E602EA" w:rsidRDefault="00750DAA" w:rsidP="00E602EA">
            <w:pPr>
              <w:jc w:val="center"/>
              <w:rPr>
                <w:rFonts w:cstheme="minorHAnsi"/>
                <w:b/>
                <w:bCs/>
              </w:rPr>
            </w:pPr>
            <w:r w:rsidRPr="00E602EA">
              <w:rPr>
                <w:rFonts w:cstheme="minorHAnsi"/>
                <w:b/>
                <w:bCs/>
              </w:rPr>
              <w:t>CORUM</w:t>
            </w:r>
          </w:p>
        </w:tc>
        <w:tc>
          <w:tcPr>
            <w:tcW w:w="0" w:type="auto"/>
            <w:shd w:val="clear" w:color="auto" w:fill="FFF2CC" w:themeFill="accent4" w:themeFillTint="33"/>
            <w:vAlign w:val="center"/>
          </w:tcPr>
          <w:p w14:paraId="3EA1538D" w14:textId="24E87424" w:rsidR="00750DAA" w:rsidRPr="002470C1" w:rsidRDefault="00750DAA" w:rsidP="00E602EA">
            <w:pPr>
              <w:jc w:val="center"/>
              <w:rPr>
                <w:rFonts w:cstheme="minorHAnsi"/>
              </w:rPr>
            </w:pPr>
            <w:r>
              <w:rPr>
                <w:rFonts w:cstheme="minorHAnsi"/>
              </w:rPr>
              <w:t>No</w:t>
            </w:r>
          </w:p>
        </w:tc>
        <w:tc>
          <w:tcPr>
            <w:tcW w:w="0" w:type="auto"/>
            <w:shd w:val="clear" w:color="auto" w:fill="FFF2CC" w:themeFill="accent4" w:themeFillTint="33"/>
            <w:vAlign w:val="center"/>
          </w:tcPr>
          <w:p w14:paraId="4E0F2D73" w14:textId="6E04EE02" w:rsidR="00750DAA" w:rsidRPr="002470C1" w:rsidRDefault="00750DAA" w:rsidP="00E602EA">
            <w:pPr>
              <w:jc w:val="center"/>
              <w:rPr>
                <w:rFonts w:cstheme="minorHAnsi"/>
              </w:rPr>
            </w:pPr>
            <w:r>
              <w:rPr>
                <w:rFonts w:cstheme="minorHAnsi"/>
              </w:rPr>
              <w:t>No</w:t>
            </w:r>
          </w:p>
        </w:tc>
        <w:tc>
          <w:tcPr>
            <w:tcW w:w="0" w:type="auto"/>
            <w:shd w:val="clear" w:color="auto" w:fill="FFF2CC" w:themeFill="accent4" w:themeFillTint="33"/>
            <w:vAlign w:val="center"/>
          </w:tcPr>
          <w:p w14:paraId="374F7DD4" w14:textId="69908E63" w:rsidR="00750DAA" w:rsidRPr="002470C1" w:rsidRDefault="00750DAA" w:rsidP="00E602EA">
            <w:pPr>
              <w:jc w:val="center"/>
              <w:rPr>
                <w:rFonts w:cstheme="minorHAnsi"/>
              </w:rPr>
            </w:pPr>
            <w:r>
              <w:rPr>
                <w:rFonts w:cstheme="minorHAnsi"/>
              </w:rPr>
              <w:t>No</w:t>
            </w:r>
          </w:p>
        </w:tc>
        <w:tc>
          <w:tcPr>
            <w:tcW w:w="0" w:type="auto"/>
            <w:shd w:val="clear" w:color="auto" w:fill="FFF2CC" w:themeFill="accent4" w:themeFillTint="33"/>
            <w:vAlign w:val="center"/>
          </w:tcPr>
          <w:p w14:paraId="7F9AFAD0" w14:textId="37681821" w:rsidR="00750DAA" w:rsidRPr="002470C1" w:rsidRDefault="00750DAA" w:rsidP="00E602EA">
            <w:pPr>
              <w:jc w:val="center"/>
              <w:rPr>
                <w:rFonts w:cstheme="minorHAnsi"/>
              </w:rPr>
            </w:pPr>
            <w:r>
              <w:rPr>
                <w:rFonts w:cstheme="minorHAnsi"/>
              </w:rPr>
              <w:t>Free</w:t>
            </w:r>
          </w:p>
        </w:tc>
        <w:tc>
          <w:tcPr>
            <w:tcW w:w="0" w:type="auto"/>
            <w:shd w:val="clear" w:color="auto" w:fill="FFF2CC" w:themeFill="accent4" w:themeFillTint="33"/>
            <w:vAlign w:val="center"/>
          </w:tcPr>
          <w:p w14:paraId="779504BB" w14:textId="3EB73FF7" w:rsidR="00750DAA" w:rsidRPr="002470C1" w:rsidRDefault="00750DAA" w:rsidP="00E602EA">
            <w:pPr>
              <w:jc w:val="center"/>
              <w:rPr>
                <w:rFonts w:cstheme="minorHAnsi"/>
              </w:rPr>
            </w:pPr>
            <w:r>
              <w:rPr>
                <w:rFonts w:cstheme="minorHAnsi"/>
              </w:rPr>
              <w:t xml:space="preserve">Current release </w:t>
            </w:r>
            <w:proofErr w:type="gramStart"/>
            <w:r>
              <w:rPr>
                <w:rFonts w:cstheme="minorHAnsi"/>
              </w:rPr>
              <w:t>is  2018</w:t>
            </w:r>
            <w:proofErr w:type="gramEnd"/>
          </w:p>
        </w:tc>
        <w:tc>
          <w:tcPr>
            <w:tcW w:w="0" w:type="auto"/>
            <w:shd w:val="clear" w:color="auto" w:fill="FFF2CC" w:themeFill="accent4" w:themeFillTint="33"/>
            <w:vAlign w:val="center"/>
          </w:tcPr>
          <w:p w14:paraId="2AE36DD9" w14:textId="4AE69C90" w:rsidR="00750DAA" w:rsidRPr="002470C1" w:rsidRDefault="00750DAA" w:rsidP="00E602EA">
            <w:pPr>
              <w:rPr>
                <w:rFonts w:cstheme="minorHAnsi"/>
              </w:rPr>
            </w:pPr>
            <w:r>
              <w:rPr>
                <w:rFonts w:cstheme="minorHAnsi"/>
              </w:rPr>
              <w:t xml:space="preserve">XML, </w:t>
            </w:r>
            <w:proofErr w:type="spellStart"/>
            <w:r>
              <w:rPr>
                <w:rFonts w:cstheme="minorHAnsi"/>
              </w:rPr>
              <w:t>tsv</w:t>
            </w:r>
            <w:proofErr w:type="spellEnd"/>
            <w:r>
              <w:rPr>
                <w:rFonts w:cstheme="minorHAnsi"/>
              </w:rPr>
              <w:t xml:space="preserve">, </w:t>
            </w:r>
            <w:proofErr w:type="spellStart"/>
            <w:r>
              <w:rPr>
                <w:rFonts w:cstheme="minorHAnsi"/>
              </w:rPr>
              <w:t>jason</w:t>
            </w:r>
            <w:proofErr w:type="spellEnd"/>
          </w:p>
        </w:tc>
        <w:tc>
          <w:tcPr>
            <w:tcW w:w="0" w:type="auto"/>
            <w:shd w:val="clear" w:color="auto" w:fill="FFF2CC" w:themeFill="accent4" w:themeFillTint="33"/>
            <w:vAlign w:val="center"/>
          </w:tcPr>
          <w:p w14:paraId="71F9F7AB" w14:textId="1F1B9B1F" w:rsidR="00750DAA" w:rsidRPr="002470C1" w:rsidRDefault="00750DAA" w:rsidP="00E602EA">
            <w:pPr>
              <w:rPr>
                <w:rFonts w:cstheme="minorHAnsi"/>
              </w:rPr>
            </w:pPr>
            <w:r>
              <w:rPr>
                <w:rFonts w:cstheme="minorHAnsi"/>
              </w:rPr>
              <w:t>-</w:t>
            </w:r>
          </w:p>
        </w:tc>
        <w:tc>
          <w:tcPr>
            <w:tcW w:w="0" w:type="auto"/>
            <w:shd w:val="clear" w:color="auto" w:fill="FFF2CC" w:themeFill="accent4" w:themeFillTint="33"/>
          </w:tcPr>
          <w:p w14:paraId="1D9F5329" w14:textId="47A059EF" w:rsidR="00750DAA" w:rsidRPr="002470C1" w:rsidRDefault="00750DAA" w:rsidP="00E602EA">
            <w:pPr>
              <w:rPr>
                <w:rFonts w:cstheme="minorHAnsi"/>
              </w:rPr>
            </w:pPr>
            <w:r w:rsidRPr="0005004E">
              <w:rPr>
                <w:rFonts w:cstheme="minorHAnsi"/>
              </w:rPr>
              <w:t>The CORUM database provides a resource of manually annotated protein complexes from mammalian organisms.</w:t>
            </w:r>
          </w:p>
        </w:tc>
      </w:tr>
      <w:tr w:rsidR="00750DAA" w:rsidRPr="002470C1" w14:paraId="4D07618B" w14:textId="77777777" w:rsidTr="00E602EA">
        <w:tc>
          <w:tcPr>
            <w:tcW w:w="0" w:type="auto"/>
            <w:shd w:val="clear" w:color="auto" w:fill="FFF2CC" w:themeFill="accent4" w:themeFillTint="33"/>
            <w:vAlign w:val="center"/>
          </w:tcPr>
          <w:p w14:paraId="0F182DE0" w14:textId="1C66E083" w:rsidR="00750DAA" w:rsidRPr="00E602EA" w:rsidRDefault="00750DAA" w:rsidP="00E602EA">
            <w:pPr>
              <w:jc w:val="center"/>
              <w:rPr>
                <w:rFonts w:cstheme="minorHAnsi"/>
                <w:b/>
                <w:bCs/>
              </w:rPr>
            </w:pPr>
            <w:r w:rsidRPr="00E602EA">
              <w:rPr>
                <w:rFonts w:cstheme="minorHAnsi"/>
                <w:b/>
                <w:bCs/>
              </w:rPr>
              <w:t>CTD</w:t>
            </w:r>
          </w:p>
        </w:tc>
        <w:tc>
          <w:tcPr>
            <w:tcW w:w="0" w:type="auto"/>
            <w:shd w:val="clear" w:color="auto" w:fill="FFF2CC" w:themeFill="accent4" w:themeFillTint="33"/>
            <w:vAlign w:val="center"/>
          </w:tcPr>
          <w:p w14:paraId="2DA4A425" w14:textId="47460469" w:rsidR="00750DAA" w:rsidRPr="002470C1" w:rsidRDefault="00750DAA" w:rsidP="00E602EA">
            <w:pPr>
              <w:jc w:val="center"/>
              <w:rPr>
                <w:rFonts w:cstheme="minorHAnsi"/>
              </w:rPr>
            </w:pPr>
            <w:r>
              <w:rPr>
                <w:rFonts w:cstheme="minorHAnsi"/>
              </w:rPr>
              <w:t>No</w:t>
            </w:r>
          </w:p>
        </w:tc>
        <w:tc>
          <w:tcPr>
            <w:tcW w:w="0" w:type="auto"/>
            <w:shd w:val="clear" w:color="auto" w:fill="FFF2CC" w:themeFill="accent4" w:themeFillTint="33"/>
            <w:vAlign w:val="center"/>
          </w:tcPr>
          <w:p w14:paraId="2039FB02" w14:textId="13BBF05F" w:rsidR="00750DAA" w:rsidRPr="002470C1" w:rsidRDefault="00750DAA" w:rsidP="00E602EA">
            <w:pPr>
              <w:jc w:val="center"/>
              <w:rPr>
                <w:rFonts w:cstheme="minorHAnsi"/>
              </w:rPr>
            </w:pPr>
            <w:r>
              <w:rPr>
                <w:rFonts w:cstheme="minorHAnsi"/>
              </w:rPr>
              <w:t>No</w:t>
            </w:r>
          </w:p>
        </w:tc>
        <w:tc>
          <w:tcPr>
            <w:tcW w:w="0" w:type="auto"/>
            <w:shd w:val="clear" w:color="auto" w:fill="FFF2CC" w:themeFill="accent4" w:themeFillTint="33"/>
            <w:vAlign w:val="center"/>
          </w:tcPr>
          <w:p w14:paraId="6B5F2DDA" w14:textId="338BF51D" w:rsidR="00750DAA" w:rsidRPr="002470C1" w:rsidRDefault="00750DAA" w:rsidP="00E602EA">
            <w:pPr>
              <w:jc w:val="center"/>
              <w:rPr>
                <w:rFonts w:cstheme="minorHAnsi"/>
              </w:rPr>
            </w:pPr>
            <w:r>
              <w:rPr>
                <w:rFonts w:cstheme="minorHAnsi"/>
              </w:rPr>
              <w:t>No</w:t>
            </w:r>
          </w:p>
        </w:tc>
        <w:tc>
          <w:tcPr>
            <w:tcW w:w="0" w:type="auto"/>
            <w:shd w:val="clear" w:color="auto" w:fill="FFF2CC" w:themeFill="accent4" w:themeFillTint="33"/>
            <w:vAlign w:val="center"/>
          </w:tcPr>
          <w:p w14:paraId="3D6EF1E4" w14:textId="2AF0F0F2" w:rsidR="00750DAA" w:rsidRPr="002470C1" w:rsidRDefault="00750DAA" w:rsidP="00E602EA">
            <w:pPr>
              <w:jc w:val="center"/>
              <w:rPr>
                <w:rFonts w:cstheme="minorHAnsi"/>
              </w:rPr>
            </w:pPr>
            <w:r>
              <w:rPr>
                <w:rFonts w:cstheme="minorHAnsi"/>
              </w:rPr>
              <w:t>Free</w:t>
            </w:r>
          </w:p>
        </w:tc>
        <w:tc>
          <w:tcPr>
            <w:tcW w:w="0" w:type="auto"/>
            <w:shd w:val="clear" w:color="auto" w:fill="FFF2CC" w:themeFill="accent4" w:themeFillTint="33"/>
            <w:vAlign w:val="center"/>
          </w:tcPr>
          <w:p w14:paraId="64428EAB" w14:textId="06250ADC" w:rsidR="00750DAA" w:rsidRPr="002470C1" w:rsidRDefault="00750DAA" w:rsidP="00E602EA">
            <w:pPr>
              <w:jc w:val="center"/>
              <w:rPr>
                <w:rFonts w:cstheme="minorHAnsi"/>
              </w:rPr>
            </w:pPr>
            <w:r>
              <w:rPr>
                <w:rFonts w:cstheme="minorHAnsi"/>
              </w:rPr>
              <w:t>Monthly</w:t>
            </w:r>
          </w:p>
        </w:tc>
        <w:tc>
          <w:tcPr>
            <w:tcW w:w="0" w:type="auto"/>
            <w:shd w:val="clear" w:color="auto" w:fill="FFF2CC" w:themeFill="accent4" w:themeFillTint="33"/>
            <w:vAlign w:val="center"/>
          </w:tcPr>
          <w:p w14:paraId="686823F7" w14:textId="23594179" w:rsidR="00750DAA" w:rsidRPr="002470C1" w:rsidRDefault="00750DAA" w:rsidP="00E602EA">
            <w:pPr>
              <w:rPr>
                <w:rFonts w:cstheme="minorHAnsi"/>
              </w:rPr>
            </w:pPr>
            <w:r>
              <w:rPr>
                <w:rFonts w:cstheme="minorHAnsi"/>
              </w:rPr>
              <w:t xml:space="preserve">Csv, </w:t>
            </w:r>
            <w:proofErr w:type="spellStart"/>
            <w:r>
              <w:rPr>
                <w:rFonts w:cstheme="minorHAnsi"/>
              </w:rPr>
              <w:t>tsv</w:t>
            </w:r>
            <w:proofErr w:type="spellEnd"/>
            <w:r>
              <w:rPr>
                <w:rFonts w:cstheme="minorHAnsi"/>
              </w:rPr>
              <w:t>, xml</w:t>
            </w:r>
          </w:p>
        </w:tc>
        <w:tc>
          <w:tcPr>
            <w:tcW w:w="0" w:type="auto"/>
            <w:shd w:val="clear" w:color="auto" w:fill="FFF2CC" w:themeFill="accent4" w:themeFillTint="33"/>
            <w:vAlign w:val="center"/>
          </w:tcPr>
          <w:p w14:paraId="7E389F81" w14:textId="561E3D36" w:rsidR="00750DAA" w:rsidRPr="002470C1" w:rsidRDefault="00750DAA" w:rsidP="00E602EA">
            <w:pPr>
              <w:rPr>
                <w:rFonts w:cstheme="minorHAnsi"/>
              </w:rPr>
            </w:pPr>
            <w:r>
              <w:rPr>
                <w:rFonts w:cstheme="minorHAnsi"/>
              </w:rPr>
              <w:t>-</w:t>
            </w:r>
          </w:p>
        </w:tc>
        <w:tc>
          <w:tcPr>
            <w:tcW w:w="0" w:type="auto"/>
            <w:shd w:val="clear" w:color="auto" w:fill="FFF2CC" w:themeFill="accent4" w:themeFillTint="33"/>
          </w:tcPr>
          <w:p w14:paraId="5D4C23D4" w14:textId="37CC4A68" w:rsidR="00750DAA" w:rsidRPr="002470C1" w:rsidRDefault="00750DAA" w:rsidP="00E602EA">
            <w:pPr>
              <w:rPr>
                <w:rFonts w:cstheme="minorHAnsi"/>
              </w:rPr>
            </w:pPr>
            <w:r w:rsidRPr="00A54CFA">
              <w:rPr>
                <w:rFonts w:cstheme="minorHAnsi"/>
              </w:rPr>
              <w:t xml:space="preserve">CTD is a robust, publicly available database that aims to advance understanding about how environmental exposures affect human health. It provides manually curated information about chemical–gene/protein interactions, chemical–disease and gene–disease relationships. These data are integrated with functional and pathway data to aid in development of hypotheses about the mechanisms underlying </w:t>
            </w:r>
            <w:r w:rsidRPr="00A54CFA">
              <w:rPr>
                <w:rFonts w:cstheme="minorHAnsi"/>
              </w:rPr>
              <w:lastRenderedPageBreak/>
              <w:t>environmentally influenced diseases.</w:t>
            </w:r>
          </w:p>
        </w:tc>
      </w:tr>
      <w:tr w:rsidR="00750DAA" w:rsidRPr="002470C1" w14:paraId="395AF589" w14:textId="77777777" w:rsidTr="00E602EA">
        <w:tc>
          <w:tcPr>
            <w:tcW w:w="0" w:type="auto"/>
            <w:shd w:val="clear" w:color="auto" w:fill="FFF2CC" w:themeFill="accent4" w:themeFillTint="33"/>
            <w:vAlign w:val="center"/>
          </w:tcPr>
          <w:p w14:paraId="1316A20C" w14:textId="730174DD" w:rsidR="00750DAA" w:rsidRPr="00E602EA" w:rsidRDefault="00750DAA" w:rsidP="00E602EA">
            <w:pPr>
              <w:jc w:val="center"/>
              <w:rPr>
                <w:rFonts w:cstheme="minorHAnsi"/>
                <w:b/>
                <w:bCs/>
              </w:rPr>
            </w:pPr>
            <w:proofErr w:type="spellStart"/>
            <w:r w:rsidRPr="00E602EA">
              <w:rPr>
                <w:rFonts w:cstheme="minorHAnsi"/>
                <w:b/>
                <w:bCs/>
              </w:rPr>
              <w:lastRenderedPageBreak/>
              <w:t>Drugbank</w:t>
            </w:r>
            <w:proofErr w:type="spellEnd"/>
          </w:p>
        </w:tc>
        <w:tc>
          <w:tcPr>
            <w:tcW w:w="0" w:type="auto"/>
            <w:shd w:val="clear" w:color="auto" w:fill="FFF2CC" w:themeFill="accent4" w:themeFillTint="33"/>
            <w:vAlign w:val="center"/>
          </w:tcPr>
          <w:p w14:paraId="665352CA" w14:textId="76B49059" w:rsidR="00750DAA" w:rsidRPr="002470C1" w:rsidRDefault="00750DAA" w:rsidP="00E602EA">
            <w:pPr>
              <w:jc w:val="center"/>
              <w:rPr>
                <w:rFonts w:cstheme="minorHAnsi"/>
              </w:rPr>
            </w:pPr>
            <w:r>
              <w:rPr>
                <w:rFonts w:cstheme="minorHAnsi"/>
              </w:rPr>
              <w:t>Yes</w:t>
            </w:r>
          </w:p>
        </w:tc>
        <w:tc>
          <w:tcPr>
            <w:tcW w:w="0" w:type="auto"/>
            <w:shd w:val="clear" w:color="auto" w:fill="FFF2CC" w:themeFill="accent4" w:themeFillTint="33"/>
            <w:vAlign w:val="center"/>
          </w:tcPr>
          <w:p w14:paraId="259C0493" w14:textId="04744795" w:rsidR="00750DAA" w:rsidRPr="002470C1" w:rsidRDefault="00750DAA" w:rsidP="00E602EA">
            <w:pPr>
              <w:jc w:val="center"/>
              <w:rPr>
                <w:rFonts w:cstheme="minorHAnsi"/>
              </w:rPr>
            </w:pPr>
            <w:r>
              <w:rPr>
                <w:rFonts w:cstheme="minorHAnsi"/>
              </w:rPr>
              <w:t>No</w:t>
            </w:r>
          </w:p>
        </w:tc>
        <w:tc>
          <w:tcPr>
            <w:tcW w:w="0" w:type="auto"/>
            <w:shd w:val="clear" w:color="auto" w:fill="FFF2CC" w:themeFill="accent4" w:themeFillTint="33"/>
            <w:vAlign w:val="center"/>
          </w:tcPr>
          <w:p w14:paraId="6D68322C" w14:textId="783FD144" w:rsidR="00750DAA" w:rsidRPr="002470C1" w:rsidRDefault="00750DAA" w:rsidP="00E602EA">
            <w:pPr>
              <w:jc w:val="center"/>
              <w:rPr>
                <w:rFonts w:cstheme="minorHAnsi"/>
              </w:rPr>
            </w:pPr>
            <w:r>
              <w:rPr>
                <w:rFonts w:cstheme="minorHAnsi"/>
              </w:rPr>
              <w:t>No</w:t>
            </w:r>
          </w:p>
        </w:tc>
        <w:tc>
          <w:tcPr>
            <w:tcW w:w="0" w:type="auto"/>
            <w:shd w:val="clear" w:color="auto" w:fill="FFF2CC" w:themeFill="accent4" w:themeFillTint="33"/>
            <w:vAlign w:val="center"/>
          </w:tcPr>
          <w:p w14:paraId="5159B9B8" w14:textId="4E0E5756" w:rsidR="00750DAA" w:rsidRPr="002470C1" w:rsidRDefault="00750DAA" w:rsidP="00E602EA">
            <w:pPr>
              <w:jc w:val="center"/>
              <w:rPr>
                <w:rFonts w:cstheme="minorHAnsi"/>
              </w:rPr>
            </w:pPr>
            <w:r>
              <w:rPr>
                <w:rFonts w:cstheme="minorHAnsi"/>
              </w:rPr>
              <w:t>Free</w:t>
            </w:r>
          </w:p>
        </w:tc>
        <w:tc>
          <w:tcPr>
            <w:tcW w:w="0" w:type="auto"/>
            <w:shd w:val="clear" w:color="auto" w:fill="FFF2CC" w:themeFill="accent4" w:themeFillTint="33"/>
            <w:vAlign w:val="center"/>
          </w:tcPr>
          <w:p w14:paraId="7A36ABDF" w14:textId="018D6265" w:rsidR="00750DAA" w:rsidRPr="002470C1" w:rsidRDefault="00750DAA" w:rsidP="00E602EA">
            <w:pPr>
              <w:jc w:val="center"/>
              <w:rPr>
                <w:rFonts w:cstheme="minorHAnsi"/>
              </w:rPr>
            </w:pPr>
            <w:r>
              <w:rPr>
                <w:rFonts w:cstheme="minorHAnsi"/>
              </w:rPr>
              <w:t>Monthly</w:t>
            </w:r>
          </w:p>
        </w:tc>
        <w:tc>
          <w:tcPr>
            <w:tcW w:w="0" w:type="auto"/>
            <w:shd w:val="clear" w:color="auto" w:fill="FFF2CC" w:themeFill="accent4" w:themeFillTint="33"/>
            <w:vAlign w:val="center"/>
          </w:tcPr>
          <w:p w14:paraId="1E6C76A9" w14:textId="05523C76" w:rsidR="00750DAA" w:rsidRPr="002470C1" w:rsidRDefault="00750DAA" w:rsidP="00E602EA">
            <w:pPr>
              <w:rPr>
                <w:rFonts w:cstheme="minorHAnsi"/>
              </w:rPr>
            </w:pPr>
            <w:r>
              <w:rPr>
                <w:rFonts w:cstheme="minorHAnsi"/>
              </w:rPr>
              <w:t>Xml</w:t>
            </w:r>
          </w:p>
        </w:tc>
        <w:tc>
          <w:tcPr>
            <w:tcW w:w="0" w:type="auto"/>
            <w:shd w:val="clear" w:color="auto" w:fill="FFF2CC" w:themeFill="accent4" w:themeFillTint="33"/>
            <w:vAlign w:val="center"/>
          </w:tcPr>
          <w:p w14:paraId="4210F38E" w14:textId="3EE6262D" w:rsidR="00750DAA" w:rsidRPr="002470C1" w:rsidRDefault="00750DAA" w:rsidP="00E602EA">
            <w:pPr>
              <w:rPr>
                <w:rFonts w:cstheme="minorHAnsi"/>
              </w:rPr>
            </w:pPr>
            <w:r>
              <w:rPr>
                <w:rFonts w:cstheme="minorHAnsi"/>
              </w:rPr>
              <w:t>-</w:t>
            </w:r>
          </w:p>
        </w:tc>
        <w:tc>
          <w:tcPr>
            <w:tcW w:w="0" w:type="auto"/>
            <w:shd w:val="clear" w:color="auto" w:fill="FFF2CC" w:themeFill="accent4" w:themeFillTint="33"/>
          </w:tcPr>
          <w:p w14:paraId="1F5C7757" w14:textId="75614841" w:rsidR="00750DAA" w:rsidRPr="002470C1" w:rsidRDefault="00750DAA" w:rsidP="00E602EA">
            <w:pPr>
              <w:rPr>
                <w:rFonts w:cstheme="minorHAnsi"/>
              </w:rPr>
            </w:pPr>
            <w:r w:rsidRPr="00A54CFA">
              <w:rPr>
                <w:rFonts w:cstheme="minorHAnsi"/>
              </w:rPr>
              <w:t>The knowledge base consists of proprietary authored content describing clinical level information about drugs such as side effects and drug interactions, as well as molecular level data such as chemical structures and what proteins a drug interacts with</w:t>
            </w:r>
          </w:p>
        </w:tc>
      </w:tr>
    </w:tbl>
    <w:p w14:paraId="3687516A" w14:textId="77777777" w:rsidR="0005004E" w:rsidRDefault="0005004E">
      <w:pPr>
        <w:rPr>
          <w:rFonts w:cstheme="minorHAnsi"/>
        </w:rPr>
      </w:pPr>
    </w:p>
    <w:p w14:paraId="7FBB158D" w14:textId="579A8DE5" w:rsidR="005E799A" w:rsidRPr="002470C1" w:rsidRDefault="005E799A">
      <w:pPr>
        <w:rPr>
          <w:rFonts w:cstheme="minorHAnsi"/>
        </w:rPr>
      </w:pPr>
    </w:p>
    <w:sectPr w:rsidR="005E799A" w:rsidRPr="002470C1" w:rsidSect="00136961">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6B1A0" w14:textId="77777777" w:rsidR="00B57E55" w:rsidRDefault="00B57E55" w:rsidP="00596A25">
      <w:r>
        <w:separator/>
      </w:r>
    </w:p>
  </w:endnote>
  <w:endnote w:type="continuationSeparator" w:id="0">
    <w:p w14:paraId="65B8D2A1" w14:textId="77777777" w:rsidR="00B57E55" w:rsidRDefault="00B57E55" w:rsidP="0059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4285C" w14:textId="77777777" w:rsidR="00B57E55" w:rsidRDefault="00B57E55" w:rsidP="00596A25">
      <w:r>
        <w:separator/>
      </w:r>
    </w:p>
  </w:footnote>
  <w:footnote w:type="continuationSeparator" w:id="0">
    <w:p w14:paraId="1CE822F6" w14:textId="77777777" w:rsidR="00B57E55" w:rsidRDefault="00B57E55" w:rsidP="00596A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961"/>
    <w:rsid w:val="000026AC"/>
    <w:rsid w:val="00002AB6"/>
    <w:rsid w:val="00007E6D"/>
    <w:rsid w:val="0001429F"/>
    <w:rsid w:val="00036805"/>
    <w:rsid w:val="00046236"/>
    <w:rsid w:val="0005004E"/>
    <w:rsid w:val="00053A5E"/>
    <w:rsid w:val="000817B5"/>
    <w:rsid w:val="0009735E"/>
    <w:rsid w:val="000A572A"/>
    <w:rsid w:val="000B03FF"/>
    <w:rsid w:val="000C33C2"/>
    <w:rsid w:val="000D68DB"/>
    <w:rsid w:val="000E681B"/>
    <w:rsid w:val="000F0333"/>
    <w:rsid w:val="00136961"/>
    <w:rsid w:val="00160382"/>
    <w:rsid w:val="00173DD2"/>
    <w:rsid w:val="001C75BC"/>
    <w:rsid w:val="001E10CE"/>
    <w:rsid w:val="001F13F0"/>
    <w:rsid w:val="00202F0C"/>
    <w:rsid w:val="00215787"/>
    <w:rsid w:val="00224DB7"/>
    <w:rsid w:val="002300C5"/>
    <w:rsid w:val="002470C1"/>
    <w:rsid w:val="00250D9D"/>
    <w:rsid w:val="00260611"/>
    <w:rsid w:val="00274B27"/>
    <w:rsid w:val="00294482"/>
    <w:rsid w:val="002A71D9"/>
    <w:rsid w:val="002D3174"/>
    <w:rsid w:val="002F310C"/>
    <w:rsid w:val="00323EEE"/>
    <w:rsid w:val="00323F1F"/>
    <w:rsid w:val="003403FA"/>
    <w:rsid w:val="00342F2E"/>
    <w:rsid w:val="00374282"/>
    <w:rsid w:val="003A2590"/>
    <w:rsid w:val="003A7519"/>
    <w:rsid w:val="003C477F"/>
    <w:rsid w:val="003C4BCD"/>
    <w:rsid w:val="003C6B98"/>
    <w:rsid w:val="003D4922"/>
    <w:rsid w:val="003F5C7E"/>
    <w:rsid w:val="00453A4F"/>
    <w:rsid w:val="00465D84"/>
    <w:rsid w:val="00497E01"/>
    <w:rsid w:val="004A60A6"/>
    <w:rsid w:val="004B0308"/>
    <w:rsid w:val="004B2085"/>
    <w:rsid w:val="004D5092"/>
    <w:rsid w:val="004E2239"/>
    <w:rsid w:val="004E5FD3"/>
    <w:rsid w:val="004F01B1"/>
    <w:rsid w:val="004F1B65"/>
    <w:rsid w:val="00546620"/>
    <w:rsid w:val="0055395A"/>
    <w:rsid w:val="0055416C"/>
    <w:rsid w:val="00570EC6"/>
    <w:rsid w:val="005710B2"/>
    <w:rsid w:val="00596A25"/>
    <w:rsid w:val="00596B94"/>
    <w:rsid w:val="005D31F7"/>
    <w:rsid w:val="005E6664"/>
    <w:rsid w:val="005E799A"/>
    <w:rsid w:val="005F4EDD"/>
    <w:rsid w:val="005F6F33"/>
    <w:rsid w:val="005F7813"/>
    <w:rsid w:val="00611DE3"/>
    <w:rsid w:val="00617A27"/>
    <w:rsid w:val="006337A0"/>
    <w:rsid w:val="006504CD"/>
    <w:rsid w:val="006514F4"/>
    <w:rsid w:val="006610C3"/>
    <w:rsid w:val="00662F7A"/>
    <w:rsid w:val="00683F53"/>
    <w:rsid w:val="00687B3C"/>
    <w:rsid w:val="00696E6C"/>
    <w:rsid w:val="006B0108"/>
    <w:rsid w:val="006F1FDF"/>
    <w:rsid w:val="006F236D"/>
    <w:rsid w:val="007031F8"/>
    <w:rsid w:val="0072161F"/>
    <w:rsid w:val="007343AF"/>
    <w:rsid w:val="00736B12"/>
    <w:rsid w:val="00742930"/>
    <w:rsid w:val="00750DAA"/>
    <w:rsid w:val="0075594D"/>
    <w:rsid w:val="00775139"/>
    <w:rsid w:val="00780E55"/>
    <w:rsid w:val="00785433"/>
    <w:rsid w:val="007A407C"/>
    <w:rsid w:val="007A507E"/>
    <w:rsid w:val="007F6B29"/>
    <w:rsid w:val="00805355"/>
    <w:rsid w:val="008067EF"/>
    <w:rsid w:val="00810EBB"/>
    <w:rsid w:val="00826D64"/>
    <w:rsid w:val="00842A89"/>
    <w:rsid w:val="0087067D"/>
    <w:rsid w:val="008C66BA"/>
    <w:rsid w:val="008E268D"/>
    <w:rsid w:val="009317FB"/>
    <w:rsid w:val="009B47A2"/>
    <w:rsid w:val="009D6572"/>
    <w:rsid w:val="009F36EC"/>
    <w:rsid w:val="00A031E7"/>
    <w:rsid w:val="00A112B8"/>
    <w:rsid w:val="00A27947"/>
    <w:rsid w:val="00A41173"/>
    <w:rsid w:val="00A54CFA"/>
    <w:rsid w:val="00A61382"/>
    <w:rsid w:val="00A8132D"/>
    <w:rsid w:val="00A90D92"/>
    <w:rsid w:val="00AC214E"/>
    <w:rsid w:val="00AD035B"/>
    <w:rsid w:val="00AD07A2"/>
    <w:rsid w:val="00AE214F"/>
    <w:rsid w:val="00AF1EE2"/>
    <w:rsid w:val="00B25F4E"/>
    <w:rsid w:val="00B32552"/>
    <w:rsid w:val="00B43581"/>
    <w:rsid w:val="00B57E55"/>
    <w:rsid w:val="00B6276B"/>
    <w:rsid w:val="00B67A2F"/>
    <w:rsid w:val="00B80154"/>
    <w:rsid w:val="00B83515"/>
    <w:rsid w:val="00B856A0"/>
    <w:rsid w:val="00B9183E"/>
    <w:rsid w:val="00BB726F"/>
    <w:rsid w:val="00BF64B3"/>
    <w:rsid w:val="00C326A4"/>
    <w:rsid w:val="00C6261C"/>
    <w:rsid w:val="00C71C4B"/>
    <w:rsid w:val="00C80A0F"/>
    <w:rsid w:val="00CB5C23"/>
    <w:rsid w:val="00CE76D0"/>
    <w:rsid w:val="00CF64B9"/>
    <w:rsid w:val="00CF66B7"/>
    <w:rsid w:val="00D453AE"/>
    <w:rsid w:val="00D9214D"/>
    <w:rsid w:val="00DC56C1"/>
    <w:rsid w:val="00DE7237"/>
    <w:rsid w:val="00E23490"/>
    <w:rsid w:val="00E34BF6"/>
    <w:rsid w:val="00E602EA"/>
    <w:rsid w:val="00E829BD"/>
    <w:rsid w:val="00E86A38"/>
    <w:rsid w:val="00EC55A9"/>
    <w:rsid w:val="00F16BCD"/>
    <w:rsid w:val="00F45258"/>
    <w:rsid w:val="00F66F16"/>
    <w:rsid w:val="00F7425E"/>
    <w:rsid w:val="00F7692F"/>
    <w:rsid w:val="00FA249D"/>
    <w:rsid w:val="00FA7370"/>
    <w:rsid w:val="00FD5E73"/>
    <w:rsid w:val="00FE2A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B3DBC61"/>
  <w15:chartTrackingRefBased/>
  <w15:docId w15:val="{8E49B77C-5CE1-6C45-91E7-490910D0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6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70C1"/>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596A25"/>
    <w:pPr>
      <w:tabs>
        <w:tab w:val="center" w:pos="4513"/>
        <w:tab w:val="right" w:pos="9026"/>
      </w:tabs>
    </w:pPr>
  </w:style>
  <w:style w:type="character" w:customStyle="1" w:styleId="HeaderChar">
    <w:name w:val="Header Char"/>
    <w:basedOn w:val="DefaultParagraphFont"/>
    <w:link w:val="Header"/>
    <w:uiPriority w:val="99"/>
    <w:rsid w:val="00596A25"/>
  </w:style>
  <w:style w:type="paragraph" w:styleId="Footer">
    <w:name w:val="footer"/>
    <w:basedOn w:val="Normal"/>
    <w:link w:val="FooterChar"/>
    <w:uiPriority w:val="99"/>
    <w:unhideWhenUsed/>
    <w:rsid w:val="00596A25"/>
    <w:pPr>
      <w:tabs>
        <w:tab w:val="center" w:pos="4513"/>
        <w:tab w:val="right" w:pos="9026"/>
      </w:tabs>
    </w:pPr>
  </w:style>
  <w:style w:type="character" w:customStyle="1" w:styleId="FooterChar">
    <w:name w:val="Footer Char"/>
    <w:basedOn w:val="DefaultParagraphFont"/>
    <w:link w:val="Footer"/>
    <w:uiPriority w:val="99"/>
    <w:rsid w:val="00596A25"/>
  </w:style>
  <w:style w:type="character" w:customStyle="1" w:styleId="blacktext">
    <w:name w:val="blacktext"/>
    <w:basedOn w:val="DefaultParagraphFont"/>
    <w:rsid w:val="003C4BCD"/>
  </w:style>
  <w:style w:type="character" w:styleId="Emphasis">
    <w:name w:val="Emphasis"/>
    <w:basedOn w:val="DefaultParagraphFont"/>
    <w:uiPriority w:val="20"/>
    <w:qFormat/>
    <w:rsid w:val="000B03FF"/>
    <w:rPr>
      <w:i/>
      <w:iCs/>
    </w:rPr>
  </w:style>
  <w:style w:type="paragraph" w:styleId="BalloonText">
    <w:name w:val="Balloon Text"/>
    <w:basedOn w:val="Normal"/>
    <w:link w:val="BalloonTextChar"/>
    <w:uiPriority w:val="99"/>
    <w:semiHidden/>
    <w:unhideWhenUsed/>
    <w:rsid w:val="00826D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6D6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11DE3"/>
    <w:rPr>
      <w:sz w:val="16"/>
      <w:szCs w:val="16"/>
    </w:rPr>
  </w:style>
  <w:style w:type="paragraph" w:styleId="CommentText">
    <w:name w:val="annotation text"/>
    <w:basedOn w:val="Normal"/>
    <w:link w:val="CommentTextChar"/>
    <w:uiPriority w:val="99"/>
    <w:semiHidden/>
    <w:unhideWhenUsed/>
    <w:rsid w:val="00611DE3"/>
    <w:rPr>
      <w:sz w:val="20"/>
      <w:szCs w:val="20"/>
    </w:rPr>
  </w:style>
  <w:style w:type="character" w:customStyle="1" w:styleId="CommentTextChar">
    <w:name w:val="Comment Text Char"/>
    <w:basedOn w:val="DefaultParagraphFont"/>
    <w:link w:val="CommentText"/>
    <w:uiPriority w:val="99"/>
    <w:semiHidden/>
    <w:rsid w:val="00611DE3"/>
    <w:rPr>
      <w:sz w:val="20"/>
      <w:szCs w:val="20"/>
    </w:rPr>
  </w:style>
  <w:style w:type="paragraph" w:styleId="CommentSubject">
    <w:name w:val="annotation subject"/>
    <w:basedOn w:val="CommentText"/>
    <w:next w:val="CommentText"/>
    <w:link w:val="CommentSubjectChar"/>
    <w:uiPriority w:val="99"/>
    <w:semiHidden/>
    <w:unhideWhenUsed/>
    <w:rsid w:val="00611DE3"/>
    <w:rPr>
      <w:b/>
      <w:bCs/>
    </w:rPr>
  </w:style>
  <w:style w:type="character" w:customStyle="1" w:styleId="CommentSubjectChar">
    <w:name w:val="Comment Subject Char"/>
    <w:basedOn w:val="CommentTextChar"/>
    <w:link w:val="CommentSubject"/>
    <w:uiPriority w:val="99"/>
    <w:semiHidden/>
    <w:rsid w:val="00611D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22735">
      <w:bodyDiv w:val="1"/>
      <w:marLeft w:val="0"/>
      <w:marRight w:val="0"/>
      <w:marTop w:val="0"/>
      <w:marBottom w:val="0"/>
      <w:divBdr>
        <w:top w:val="none" w:sz="0" w:space="0" w:color="auto"/>
        <w:left w:val="none" w:sz="0" w:space="0" w:color="auto"/>
        <w:bottom w:val="none" w:sz="0" w:space="0" w:color="auto"/>
        <w:right w:val="none" w:sz="0" w:space="0" w:color="auto"/>
      </w:divBdr>
    </w:div>
    <w:div w:id="142356785">
      <w:bodyDiv w:val="1"/>
      <w:marLeft w:val="0"/>
      <w:marRight w:val="0"/>
      <w:marTop w:val="0"/>
      <w:marBottom w:val="0"/>
      <w:divBdr>
        <w:top w:val="none" w:sz="0" w:space="0" w:color="auto"/>
        <w:left w:val="none" w:sz="0" w:space="0" w:color="auto"/>
        <w:bottom w:val="none" w:sz="0" w:space="0" w:color="auto"/>
        <w:right w:val="none" w:sz="0" w:space="0" w:color="auto"/>
      </w:divBdr>
    </w:div>
    <w:div w:id="277300097">
      <w:bodyDiv w:val="1"/>
      <w:marLeft w:val="0"/>
      <w:marRight w:val="0"/>
      <w:marTop w:val="0"/>
      <w:marBottom w:val="0"/>
      <w:divBdr>
        <w:top w:val="none" w:sz="0" w:space="0" w:color="auto"/>
        <w:left w:val="none" w:sz="0" w:space="0" w:color="auto"/>
        <w:bottom w:val="none" w:sz="0" w:space="0" w:color="auto"/>
        <w:right w:val="none" w:sz="0" w:space="0" w:color="auto"/>
      </w:divBdr>
    </w:div>
    <w:div w:id="372310832">
      <w:bodyDiv w:val="1"/>
      <w:marLeft w:val="0"/>
      <w:marRight w:val="0"/>
      <w:marTop w:val="0"/>
      <w:marBottom w:val="0"/>
      <w:divBdr>
        <w:top w:val="none" w:sz="0" w:space="0" w:color="auto"/>
        <w:left w:val="none" w:sz="0" w:space="0" w:color="auto"/>
        <w:bottom w:val="none" w:sz="0" w:space="0" w:color="auto"/>
        <w:right w:val="none" w:sz="0" w:space="0" w:color="auto"/>
      </w:divBdr>
    </w:div>
    <w:div w:id="411898473">
      <w:bodyDiv w:val="1"/>
      <w:marLeft w:val="0"/>
      <w:marRight w:val="0"/>
      <w:marTop w:val="0"/>
      <w:marBottom w:val="0"/>
      <w:divBdr>
        <w:top w:val="none" w:sz="0" w:space="0" w:color="auto"/>
        <w:left w:val="none" w:sz="0" w:space="0" w:color="auto"/>
        <w:bottom w:val="none" w:sz="0" w:space="0" w:color="auto"/>
        <w:right w:val="none" w:sz="0" w:space="0" w:color="auto"/>
      </w:divBdr>
    </w:div>
    <w:div w:id="574244335">
      <w:bodyDiv w:val="1"/>
      <w:marLeft w:val="0"/>
      <w:marRight w:val="0"/>
      <w:marTop w:val="0"/>
      <w:marBottom w:val="0"/>
      <w:divBdr>
        <w:top w:val="none" w:sz="0" w:space="0" w:color="auto"/>
        <w:left w:val="none" w:sz="0" w:space="0" w:color="auto"/>
        <w:bottom w:val="none" w:sz="0" w:space="0" w:color="auto"/>
        <w:right w:val="none" w:sz="0" w:space="0" w:color="auto"/>
      </w:divBdr>
    </w:div>
    <w:div w:id="590895657">
      <w:bodyDiv w:val="1"/>
      <w:marLeft w:val="0"/>
      <w:marRight w:val="0"/>
      <w:marTop w:val="0"/>
      <w:marBottom w:val="0"/>
      <w:divBdr>
        <w:top w:val="none" w:sz="0" w:space="0" w:color="auto"/>
        <w:left w:val="none" w:sz="0" w:space="0" w:color="auto"/>
        <w:bottom w:val="none" w:sz="0" w:space="0" w:color="auto"/>
        <w:right w:val="none" w:sz="0" w:space="0" w:color="auto"/>
      </w:divBdr>
    </w:div>
    <w:div w:id="608463696">
      <w:bodyDiv w:val="1"/>
      <w:marLeft w:val="0"/>
      <w:marRight w:val="0"/>
      <w:marTop w:val="0"/>
      <w:marBottom w:val="0"/>
      <w:divBdr>
        <w:top w:val="none" w:sz="0" w:space="0" w:color="auto"/>
        <w:left w:val="none" w:sz="0" w:space="0" w:color="auto"/>
        <w:bottom w:val="none" w:sz="0" w:space="0" w:color="auto"/>
        <w:right w:val="none" w:sz="0" w:space="0" w:color="auto"/>
      </w:divBdr>
    </w:div>
    <w:div w:id="693043708">
      <w:bodyDiv w:val="1"/>
      <w:marLeft w:val="0"/>
      <w:marRight w:val="0"/>
      <w:marTop w:val="0"/>
      <w:marBottom w:val="0"/>
      <w:divBdr>
        <w:top w:val="none" w:sz="0" w:space="0" w:color="auto"/>
        <w:left w:val="none" w:sz="0" w:space="0" w:color="auto"/>
        <w:bottom w:val="none" w:sz="0" w:space="0" w:color="auto"/>
        <w:right w:val="none" w:sz="0" w:space="0" w:color="auto"/>
      </w:divBdr>
    </w:div>
    <w:div w:id="949626172">
      <w:bodyDiv w:val="1"/>
      <w:marLeft w:val="0"/>
      <w:marRight w:val="0"/>
      <w:marTop w:val="0"/>
      <w:marBottom w:val="0"/>
      <w:divBdr>
        <w:top w:val="none" w:sz="0" w:space="0" w:color="auto"/>
        <w:left w:val="none" w:sz="0" w:space="0" w:color="auto"/>
        <w:bottom w:val="none" w:sz="0" w:space="0" w:color="auto"/>
        <w:right w:val="none" w:sz="0" w:space="0" w:color="auto"/>
      </w:divBdr>
    </w:div>
    <w:div w:id="1132403181">
      <w:bodyDiv w:val="1"/>
      <w:marLeft w:val="0"/>
      <w:marRight w:val="0"/>
      <w:marTop w:val="0"/>
      <w:marBottom w:val="0"/>
      <w:divBdr>
        <w:top w:val="none" w:sz="0" w:space="0" w:color="auto"/>
        <w:left w:val="none" w:sz="0" w:space="0" w:color="auto"/>
        <w:bottom w:val="none" w:sz="0" w:space="0" w:color="auto"/>
        <w:right w:val="none" w:sz="0" w:space="0" w:color="auto"/>
      </w:divBdr>
    </w:div>
    <w:div w:id="1298804236">
      <w:bodyDiv w:val="1"/>
      <w:marLeft w:val="0"/>
      <w:marRight w:val="0"/>
      <w:marTop w:val="0"/>
      <w:marBottom w:val="0"/>
      <w:divBdr>
        <w:top w:val="none" w:sz="0" w:space="0" w:color="auto"/>
        <w:left w:val="none" w:sz="0" w:space="0" w:color="auto"/>
        <w:bottom w:val="none" w:sz="0" w:space="0" w:color="auto"/>
        <w:right w:val="none" w:sz="0" w:space="0" w:color="auto"/>
      </w:divBdr>
    </w:div>
    <w:div w:id="1315253633">
      <w:bodyDiv w:val="1"/>
      <w:marLeft w:val="0"/>
      <w:marRight w:val="0"/>
      <w:marTop w:val="0"/>
      <w:marBottom w:val="0"/>
      <w:divBdr>
        <w:top w:val="none" w:sz="0" w:space="0" w:color="auto"/>
        <w:left w:val="none" w:sz="0" w:space="0" w:color="auto"/>
        <w:bottom w:val="none" w:sz="0" w:space="0" w:color="auto"/>
        <w:right w:val="none" w:sz="0" w:space="0" w:color="auto"/>
      </w:divBdr>
    </w:div>
    <w:div w:id="1445730220">
      <w:bodyDiv w:val="1"/>
      <w:marLeft w:val="0"/>
      <w:marRight w:val="0"/>
      <w:marTop w:val="0"/>
      <w:marBottom w:val="0"/>
      <w:divBdr>
        <w:top w:val="none" w:sz="0" w:space="0" w:color="auto"/>
        <w:left w:val="none" w:sz="0" w:space="0" w:color="auto"/>
        <w:bottom w:val="none" w:sz="0" w:space="0" w:color="auto"/>
        <w:right w:val="none" w:sz="0" w:space="0" w:color="auto"/>
      </w:divBdr>
    </w:div>
    <w:div w:id="1499806294">
      <w:bodyDiv w:val="1"/>
      <w:marLeft w:val="0"/>
      <w:marRight w:val="0"/>
      <w:marTop w:val="0"/>
      <w:marBottom w:val="0"/>
      <w:divBdr>
        <w:top w:val="none" w:sz="0" w:space="0" w:color="auto"/>
        <w:left w:val="none" w:sz="0" w:space="0" w:color="auto"/>
        <w:bottom w:val="none" w:sz="0" w:space="0" w:color="auto"/>
        <w:right w:val="none" w:sz="0" w:space="0" w:color="auto"/>
      </w:divBdr>
    </w:div>
    <w:div w:id="1519277522">
      <w:bodyDiv w:val="1"/>
      <w:marLeft w:val="0"/>
      <w:marRight w:val="0"/>
      <w:marTop w:val="0"/>
      <w:marBottom w:val="0"/>
      <w:divBdr>
        <w:top w:val="none" w:sz="0" w:space="0" w:color="auto"/>
        <w:left w:val="none" w:sz="0" w:space="0" w:color="auto"/>
        <w:bottom w:val="none" w:sz="0" w:space="0" w:color="auto"/>
        <w:right w:val="none" w:sz="0" w:space="0" w:color="auto"/>
      </w:divBdr>
    </w:div>
    <w:div w:id="1660764987">
      <w:bodyDiv w:val="1"/>
      <w:marLeft w:val="0"/>
      <w:marRight w:val="0"/>
      <w:marTop w:val="0"/>
      <w:marBottom w:val="0"/>
      <w:divBdr>
        <w:top w:val="none" w:sz="0" w:space="0" w:color="auto"/>
        <w:left w:val="none" w:sz="0" w:space="0" w:color="auto"/>
        <w:bottom w:val="none" w:sz="0" w:space="0" w:color="auto"/>
        <w:right w:val="none" w:sz="0" w:space="0" w:color="auto"/>
      </w:divBdr>
    </w:div>
    <w:div w:id="1840583880">
      <w:bodyDiv w:val="1"/>
      <w:marLeft w:val="0"/>
      <w:marRight w:val="0"/>
      <w:marTop w:val="0"/>
      <w:marBottom w:val="0"/>
      <w:divBdr>
        <w:top w:val="none" w:sz="0" w:space="0" w:color="auto"/>
        <w:left w:val="none" w:sz="0" w:space="0" w:color="auto"/>
        <w:bottom w:val="none" w:sz="0" w:space="0" w:color="auto"/>
        <w:right w:val="none" w:sz="0" w:space="0" w:color="auto"/>
      </w:divBdr>
    </w:div>
    <w:div w:id="1861619677">
      <w:bodyDiv w:val="1"/>
      <w:marLeft w:val="0"/>
      <w:marRight w:val="0"/>
      <w:marTop w:val="0"/>
      <w:marBottom w:val="0"/>
      <w:divBdr>
        <w:top w:val="none" w:sz="0" w:space="0" w:color="auto"/>
        <w:left w:val="none" w:sz="0" w:space="0" w:color="auto"/>
        <w:bottom w:val="none" w:sz="0" w:space="0" w:color="auto"/>
        <w:right w:val="none" w:sz="0" w:space="0" w:color="auto"/>
      </w:divBdr>
    </w:div>
    <w:div w:id="1970822212">
      <w:bodyDiv w:val="1"/>
      <w:marLeft w:val="0"/>
      <w:marRight w:val="0"/>
      <w:marTop w:val="0"/>
      <w:marBottom w:val="0"/>
      <w:divBdr>
        <w:top w:val="none" w:sz="0" w:space="0" w:color="auto"/>
        <w:left w:val="none" w:sz="0" w:space="0" w:color="auto"/>
        <w:bottom w:val="none" w:sz="0" w:space="0" w:color="auto"/>
        <w:right w:val="none" w:sz="0" w:space="0" w:color="auto"/>
      </w:divBdr>
    </w:div>
    <w:div w:id="199355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1483</TotalTime>
  <Pages>7</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Huckstep</dc:creator>
  <cp:keywords/>
  <dc:description/>
  <cp:lastModifiedBy>Hannah Huckstep</cp:lastModifiedBy>
  <cp:revision>14</cp:revision>
  <dcterms:created xsi:type="dcterms:W3CDTF">2021-01-12T04:41:00Z</dcterms:created>
  <dcterms:modified xsi:type="dcterms:W3CDTF">2021-02-24T11:22:00Z</dcterms:modified>
</cp:coreProperties>
</file>