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97B0B" w14:textId="77777777" w:rsidR="00AC027A" w:rsidRPr="001F108B" w:rsidRDefault="00AC027A" w:rsidP="00AC027A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S4</w:t>
      </w:r>
      <w:r>
        <w:rPr>
          <w:rFonts w:cstheme="minorHAnsi"/>
          <w:b/>
          <w:sz w:val="24"/>
          <w:szCs w:val="24"/>
        </w:rPr>
        <w:tab/>
        <w:t>UNDERWATER SOUND MEASUREMENTS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"/>
        <w:gridCol w:w="5387"/>
      </w:tblGrid>
      <w:tr w:rsidR="00AC027A" w14:paraId="7528FAE8" w14:textId="77777777" w:rsidTr="005422E6">
        <w:trPr>
          <w:jc w:val="center"/>
        </w:trPr>
        <w:tc>
          <w:tcPr>
            <w:tcW w:w="875" w:type="dxa"/>
          </w:tcPr>
          <w:p w14:paraId="634209D2" w14:textId="77777777" w:rsidR="00AC027A" w:rsidRPr="00F00E57" w:rsidRDefault="00AC027A" w:rsidP="005422E6">
            <w:pPr>
              <w:pStyle w:val="CawthronReportbodytext"/>
              <w:ind w:left="0"/>
              <w:rPr>
                <w:b/>
                <w:bCs/>
              </w:rPr>
            </w:pPr>
            <w:r w:rsidRPr="00F00E57">
              <w:rPr>
                <w:b/>
                <w:bCs/>
              </w:rPr>
              <w:t>0.5 m</w:t>
            </w:r>
          </w:p>
        </w:tc>
        <w:tc>
          <w:tcPr>
            <w:tcW w:w="5387" w:type="dxa"/>
          </w:tcPr>
          <w:p w14:paraId="777F994C" w14:textId="77777777" w:rsidR="00AC027A" w:rsidRPr="00F00E57" w:rsidRDefault="00AC027A" w:rsidP="005422E6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5C4EA7" wp14:editId="23424246">
                      <wp:simplePos x="0" y="0"/>
                      <wp:positionH relativeFrom="column">
                        <wp:posOffset>1401445</wp:posOffset>
                      </wp:positionH>
                      <wp:positionV relativeFrom="paragraph">
                        <wp:posOffset>148590</wp:posOffset>
                      </wp:positionV>
                      <wp:extent cx="350088" cy="310503"/>
                      <wp:effectExtent l="38100" t="0" r="31115" b="5207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0088" cy="310503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03701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110.35pt;margin-top:11.7pt;width:27.55pt;height:24.4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" strokecolor="red" strokeweight=".5pt">
                      <v:stroke endarrow="block" joinstyle="miter"/>
                    </v:shape>
                  </w:pict>
                </mc:Fallback>
              </mc:AlternateContent>
            </w:r>
            <w:r>
              <w:br w:type="page"/>
            </w:r>
            <w:r w:rsidRPr="00262D9F">
              <w:rPr>
                <w:noProof/>
              </w:rPr>
              <w:drawing>
                <wp:inline distT="0" distB="0" distL="0" distR="0" wp14:anchorId="3FF53698" wp14:editId="3D3C43C7">
                  <wp:extent cx="2911399" cy="2313296"/>
                  <wp:effectExtent l="0" t="0" r="381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6952" cy="2317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027A" w14:paraId="406EA71A" w14:textId="77777777" w:rsidTr="005422E6">
        <w:trPr>
          <w:jc w:val="center"/>
        </w:trPr>
        <w:tc>
          <w:tcPr>
            <w:tcW w:w="875" w:type="dxa"/>
          </w:tcPr>
          <w:p w14:paraId="402E91B0" w14:textId="77777777" w:rsidR="00AC027A" w:rsidRPr="00F00E57" w:rsidRDefault="00AC027A" w:rsidP="005422E6">
            <w:pPr>
              <w:pStyle w:val="CawthronReportbodytext"/>
              <w:ind w:left="0"/>
              <w:rPr>
                <w:b/>
                <w:bCs/>
              </w:rPr>
            </w:pPr>
            <w:r w:rsidRPr="00F00E57">
              <w:rPr>
                <w:b/>
                <w:bCs/>
              </w:rPr>
              <w:t>16 m</w:t>
            </w:r>
          </w:p>
        </w:tc>
        <w:tc>
          <w:tcPr>
            <w:tcW w:w="5387" w:type="dxa"/>
          </w:tcPr>
          <w:p w14:paraId="5597ED12" w14:textId="77777777" w:rsidR="00AC027A" w:rsidRDefault="00AC027A" w:rsidP="005422E6">
            <w:pPr>
              <w:pStyle w:val="CawthronReportbodytext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010BF9" wp14:editId="5F3531C3">
                      <wp:simplePos x="0" y="0"/>
                      <wp:positionH relativeFrom="column">
                        <wp:posOffset>1391920</wp:posOffset>
                      </wp:positionH>
                      <wp:positionV relativeFrom="paragraph">
                        <wp:posOffset>845820</wp:posOffset>
                      </wp:positionV>
                      <wp:extent cx="358715" cy="353468"/>
                      <wp:effectExtent l="38100" t="0" r="22860" b="6604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8715" cy="353468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7C0D21" id="Straight Arrow Connector 7" o:spid="_x0000_s1026" type="#_x0000_t32" style="position:absolute;margin-left:109.6pt;margin-top:66.6pt;width:28.25pt;height:27.8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Pr="00262D9F">
              <w:rPr>
                <w:noProof/>
              </w:rPr>
              <w:drawing>
                <wp:inline distT="0" distB="0" distL="0" distR="0" wp14:anchorId="16C2EBAC" wp14:editId="4ED7D331">
                  <wp:extent cx="2924383" cy="2415653"/>
                  <wp:effectExtent l="0" t="0" r="9525" b="381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264" cy="2422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027A" w14:paraId="30587329" w14:textId="77777777" w:rsidTr="005422E6">
        <w:trPr>
          <w:jc w:val="center"/>
        </w:trPr>
        <w:tc>
          <w:tcPr>
            <w:tcW w:w="875" w:type="dxa"/>
          </w:tcPr>
          <w:p w14:paraId="700D68EF" w14:textId="77777777" w:rsidR="00AC027A" w:rsidRPr="00F00E57" w:rsidRDefault="00AC027A" w:rsidP="005422E6">
            <w:pPr>
              <w:pStyle w:val="CawthronReportbodytext"/>
              <w:ind w:left="0"/>
              <w:rPr>
                <w:b/>
                <w:bCs/>
              </w:rPr>
            </w:pPr>
            <w:r w:rsidRPr="00F00E57">
              <w:rPr>
                <w:b/>
                <w:bCs/>
              </w:rPr>
              <w:t>32 m</w:t>
            </w:r>
          </w:p>
        </w:tc>
        <w:tc>
          <w:tcPr>
            <w:tcW w:w="5387" w:type="dxa"/>
          </w:tcPr>
          <w:p w14:paraId="4D7F8685" w14:textId="77777777" w:rsidR="00AC027A" w:rsidRDefault="00AC027A" w:rsidP="005422E6">
            <w:pPr>
              <w:pStyle w:val="CawthronReportbodytext"/>
              <w:ind w:left="0"/>
            </w:pPr>
            <w:r>
              <w:rPr>
                <w:noProof/>
              </w:rPr>
              <w:drawing>
                <wp:inline distT="0" distB="0" distL="0" distR="0" wp14:anchorId="48CDD0FF" wp14:editId="1AD7AA72">
                  <wp:extent cx="2924843" cy="2381534"/>
                  <wp:effectExtent l="0" t="0" r="889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4843" cy="2381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E572E7" w14:textId="4C46B360" w:rsidR="002F0797" w:rsidRDefault="00AC027A">
      <w:r w:rsidRPr="00C05BBB">
        <w:rPr>
          <w:rFonts w:eastAsia="Calibri" w:cstheme="minorHAnsi"/>
          <w:i/>
          <w:iCs/>
          <w:lang w:val="en-US"/>
        </w:rPr>
        <w:t xml:space="preserve">Figure </w:t>
      </w:r>
      <w:r>
        <w:rPr>
          <w:rFonts w:eastAsia="Calibri" w:cstheme="minorHAnsi"/>
          <w:i/>
          <w:iCs/>
          <w:lang w:val="en-US"/>
        </w:rPr>
        <w:t>S4.1</w:t>
      </w:r>
      <w:r w:rsidRPr="00C05BBB">
        <w:rPr>
          <w:rFonts w:eastAsia="Calibri" w:cstheme="minorHAnsi"/>
          <w:i/>
          <w:iCs/>
          <w:lang w:val="en-US"/>
        </w:rPr>
        <w:t>. Sound field measured approximately 0.5 m (top), 16 m (middle) and 32 m (bottom) from the bubble diffusers. The top panel clearly shows sound levels above ambient; this was less evident at 16</w:t>
      </w:r>
      <w:r>
        <w:rPr>
          <w:rFonts w:eastAsia="Calibri" w:cstheme="minorHAnsi"/>
          <w:i/>
          <w:iCs/>
          <w:lang w:val="en-US"/>
        </w:rPr>
        <w:t> </w:t>
      </w:r>
      <w:r w:rsidRPr="00C05BBB">
        <w:rPr>
          <w:rFonts w:eastAsia="Calibri" w:cstheme="minorHAnsi"/>
          <w:i/>
          <w:iCs/>
          <w:lang w:val="en-US"/>
        </w:rPr>
        <w:t>m, and indistinguishable at 32 m from the diffusers. Red arrows indicate where sounds produced from the diffusers can be detected above ambient.</w:t>
      </w:r>
    </w:p>
    <w:sectPr w:rsidR="002F07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27A"/>
    <w:rsid w:val="002F0797"/>
    <w:rsid w:val="00AC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71D6B"/>
  <w15:chartTrackingRefBased/>
  <w15:docId w15:val="{1539D7B2-1A44-434B-9401-0A265DF0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C0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wthronReportbodytext">
    <w:name w:val="Cawthron Report body text"/>
    <w:link w:val="CawthronReportbodytextChar"/>
    <w:qFormat/>
    <w:rsid w:val="00AC027A"/>
    <w:pPr>
      <w:spacing w:after="0" w:line="288" w:lineRule="auto"/>
      <w:ind w:left="680"/>
    </w:pPr>
    <w:rPr>
      <w:rFonts w:ascii="Arial" w:eastAsia="Times New Roman" w:hAnsi="Arial" w:cs="Times New Roman"/>
      <w:szCs w:val="24"/>
      <w:lang w:eastAsia="ja-JP"/>
    </w:rPr>
  </w:style>
  <w:style w:type="character" w:customStyle="1" w:styleId="CawthronReportbodytextChar">
    <w:name w:val="Cawthron Report body text Char"/>
    <w:link w:val="CawthronReportbodytext"/>
    <w:rsid w:val="00AC027A"/>
    <w:rPr>
      <w:rFonts w:ascii="Arial" w:eastAsia="Times New Roman" w:hAnsi="Arial" w:cs="Times New Roman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936DE9A5EE24418E40F3BA2F22C3B5" ma:contentTypeVersion="14" ma:contentTypeDescription="Create a new document." ma:contentTypeScope="" ma:versionID="d1efd9637607a9fd6c4d7631eadb53f2">
  <xsd:schema xmlns:xsd="http://www.w3.org/2001/XMLSchema" xmlns:xs="http://www.w3.org/2001/XMLSchema" xmlns:p="http://schemas.microsoft.com/office/2006/metadata/properties" xmlns:ns2="de106d1a-8bb7-4f5c-a311-1cdcd19c2f29" xmlns:ns3="1eaf255a-6d0a-4e64-b9e2-96ad16efe479" targetNamespace="http://schemas.microsoft.com/office/2006/metadata/properties" ma:root="true" ma:fieldsID="4c5c53fcada249a8954d49ebda92193d" ns2:_="" ns3:_="">
    <xsd:import namespace="de106d1a-8bb7-4f5c-a311-1cdcd19c2f29"/>
    <xsd:import namespace="1eaf255a-6d0a-4e64-b9e2-96ad16efe4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plmk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6d1a-8bb7-4f5c-a311-1cdcd19c2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plmk" ma:index="12" nillable="true" ma:displayName="Text" ma:internalName="plmk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f255a-6d0a-4e64-b9e2-96ad16efe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mk xmlns="de106d1a-8bb7-4f5c-a311-1cdcd19c2f29" xsi:nil="true"/>
  </documentManagement>
</p:properties>
</file>

<file path=customXml/itemProps1.xml><?xml version="1.0" encoding="utf-8"?>
<ds:datastoreItem xmlns:ds="http://schemas.openxmlformats.org/officeDocument/2006/customXml" ds:itemID="{15F36BC5-DAC0-4875-A196-E51DF227FE25}"/>
</file>

<file path=customXml/itemProps2.xml><?xml version="1.0" encoding="utf-8"?>
<ds:datastoreItem xmlns:ds="http://schemas.openxmlformats.org/officeDocument/2006/customXml" ds:itemID="{3A747769-A07C-414C-90A4-8A1590A30FA4}"/>
</file>

<file path=customXml/itemProps3.xml><?xml version="1.0" encoding="utf-8"?>
<ds:datastoreItem xmlns:ds="http://schemas.openxmlformats.org/officeDocument/2006/customXml" ds:itemID="{A8DBCD84-7EBC-4F74-A76C-D5C0CBE5D1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Hopkins</dc:creator>
  <cp:keywords/>
  <dc:description/>
  <cp:lastModifiedBy>Grant Hopkins</cp:lastModifiedBy>
  <cp:revision>1</cp:revision>
  <dcterms:created xsi:type="dcterms:W3CDTF">2020-08-31T22:44:00Z</dcterms:created>
  <dcterms:modified xsi:type="dcterms:W3CDTF">2020-08-31T22:45:00Z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0x01010061936DE9A5EE24418E40F3BA2F22C3B5</vt:lpwstr>
  </property>
</Properties>
</file>