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細明體" w:cs="Times New Roman"/>
          <w:b w:val="0"/>
          <w:bCs w:val="0"/>
          <w:sz w:val="21"/>
          <w:szCs w:val="21"/>
          <w:lang w:val="en-US" w:eastAsia="zh-TW"/>
        </w:rPr>
      </w:pPr>
      <w:r>
        <w:rPr>
          <w:rFonts w:hint="default" w:ascii="Times New Roman" w:hAnsi="Times New Roman" w:eastAsia="新細明體" w:cs="Times New Roman"/>
          <w:b/>
          <w:bCs/>
          <w:sz w:val="21"/>
          <w:szCs w:val="21"/>
          <w:lang w:val="en-US" w:eastAsia="zh-TW"/>
        </w:rPr>
        <w:t xml:space="preserve">Table </w:t>
      </w:r>
      <w:r>
        <w:rPr>
          <w:rFonts w:hint="eastAsia" w:ascii="Times New Roman" w:hAnsi="Times New Roman" w:eastAsia="新細明體" w:cs="Times New Roman"/>
          <w:b/>
          <w:bCs/>
          <w:sz w:val="21"/>
          <w:szCs w:val="21"/>
          <w:lang w:val="en-US" w:eastAsia="zh-TW"/>
        </w:rPr>
        <w:t>S</w:t>
      </w:r>
      <w:r>
        <w:rPr>
          <w:rFonts w:hint="default" w:ascii="Times New Roman" w:hAnsi="Times New Roman" w:eastAsia="新細明體" w:cs="Times New Roman"/>
          <w:b/>
          <w:bCs/>
          <w:sz w:val="21"/>
          <w:szCs w:val="21"/>
          <w:lang w:val="en-US" w:eastAsia="zh-TW"/>
        </w:rPr>
        <w:t xml:space="preserve">1. </w:t>
      </w:r>
      <w:r>
        <w:rPr>
          <w:rFonts w:hint="default" w:ascii="Times New Roman" w:hAnsi="Times New Roman" w:eastAsia="新細明體" w:cs="Times New Roman"/>
          <w:b w:val="0"/>
          <w:bCs w:val="0"/>
          <w:sz w:val="21"/>
          <w:szCs w:val="21"/>
          <w:lang w:val="en-US" w:eastAsia="zh-TW"/>
        </w:rPr>
        <w:t>Correlation of CTCs with patient</w:t>
      </w:r>
      <w:bookmarkStart w:id="0" w:name="_GoBack"/>
      <w:bookmarkEnd w:id="0"/>
      <w:r>
        <w:rPr>
          <w:rFonts w:hint="default" w:ascii="Times New Roman" w:hAnsi="Times New Roman" w:eastAsia="新細明體" w:cs="Times New Roman"/>
          <w:b w:val="0"/>
          <w:bCs w:val="0"/>
          <w:sz w:val="21"/>
          <w:szCs w:val="21"/>
          <w:lang w:val="en-US" w:eastAsia="zh-TW"/>
        </w:rPr>
        <w:t xml:space="preserve"> demographics and clinicopathological characteristics.</w:t>
      </w:r>
    </w:p>
    <w:tbl>
      <w:tblPr>
        <w:tblStyle w:val="5"/>
        <w:tblW w:w="82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067"/>
        <w:gridCol w:w="3300"/>
        <w:gridCol w:w="2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Parameter</w:t>
            </w:r>
          </w:p>
        </w:tc>
        <w:tc>
          <w:tcPr>
            <w:tcW w:w="1067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</w:t>
            </w:r>
          </w:p>
        </w:tc>
        <w:tc>
          <w:tcPr>
            <w:tcW w:w="3300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Average CTC Count (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TW" w:bidi="ar"/>
              </w:rPr>
              <w:t xml:space="preserve"> per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mL)</w:t>
            </w:r>
          </w:p>
        </w:tc>
        <w:tc>
          <w:tcPr>
            <w:tcW w:w="2275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Age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 53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2.53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 53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2.59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TNM stage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2.21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III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 stage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2.32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5.67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 stage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N0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2.07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2.71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N2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Differentiation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2.93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2.91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III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1.73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ER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2.37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3.11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3.07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HER2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2.46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Menopause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2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TW" w:bidi="ar"/>
              </w:rPr>
              <w:t>Relapse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TW" w:bidi="ar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TW" w:bidi="ar"/>
              </w:rPr>
              <w:t>3.78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TW" w:bidi="ar"/>
              </w:rPr>
              <w:t>0224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5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TW" w:bidi="ar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TW" w:bidi="ar"/>
              </w:rPr>
              <w:t>15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5" w:type="dxa"/>
            <w:vMerge w:val="continue"/>
            <w:tcBorders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新細明體" w:cs="Times New Roman"/>
          <w:sz w:val="21"/>
          <w:szCs w:val="21"/>
          <w:lang w:val="en-US" w:eastAsia="zh-TW"/>
        </w:rPr>
      </w:pPr>
      <w:r>
        <w:rPr>
          <w:rFonts w:hint="default" w:ascii="Times New Roman" w:hAnsi="Times New Roman" w:eastAsia="新細明體" w:cs="Times New Roman"/>
          <w:sz w:val="21"/>
          <w:szCs w:val="21"/>
          <w:lang w:val="en-US" w:eastAsia="zh-TW"/>
        </w:rPr>
        <w:t>Abbreviation: n = number; CTCs = circulating tumor cells; TNM = tumor-node-metastasis; ER = estrogen receptor; PR = progesterone receptor; HER2 = human epidermal growth factor receptor-2.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新細明體" w:cs="Times New Roman"/>
          <w:lang w:val="en-US" w:eastAsia="zh-TW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新細明體">
    <w:panose1 w:val="02020500000000000000"/>
    <w:charset w:val="51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67C45"/>
    <w:rsid w:val="000E1BBB"/>
    <w:rsid w:val="001B4987"/>
    <w:rsid w:val="002363A0"/>
    <w:rsid w:val="003C5621"/>
    <w:rsid w:val="004C329F"/>
    <w:rsid w:val="008F5333"/>
    <w:rsid w:val="009113B5"/>
    <w:rsid w:val="00B33525"/>
    <w:rsid w:val="00B446C5"/>
    <w:rsid w:val="00B81466"/>
    <w:rsid w:val="00CE62D2"/>
    <w:rsid w:val="00D52DA6"/>
    <w:rsid w:val="00DF392B"/>
    <w:rsid w:val="00E4359A"/>
    <w:rsid w:val="00E9751B"/>
    <w:rsid w:val="00EF5DAE"/>
    <w:rsid w:val="00F0785D"/>
    <w:rsid w:val="01284A00"/>
    <w:rsid w:val="015753ED"/>
    <w:rsid w:val="03412505"/>
    <w:rsid w:val="074A0AE4"/>
    <w:rsid w:val="08D15357"/>
    <w:rsid w:val="0AD104FA"/>
    <w:rsid w:val="0BE779F8"/>
    <w:rsid w:val="0CEA5E2B"/>
    <w:rsid w:val="0D982222"/>
    <w:rsid w:val="0E1E20B0"/>
    <w:rsid w:val="0F0F1ED5"/>
    <w:rsid w:val="0F5231F7"/>
    <w:rsid w:val="1262689B"/>
    <w:rsid w:val="126D0415"/>
    <w:rsid w:val="127E5FB6"/>
    <w:rsid w:val="15822F4D"/>
    <w:rsid w:val="158824E3"/>
    <w:rsid w:val="169B431F"/>
    <w:rsid w:val="169E6EFB"/>
    <w:rsid w:val="174C3304"/>
    <w:rsid w:val="19E262E6"/>
    <w:rsid w:val="1B043671"/>
    <w:rsid w:val="1D7C2C56"/>
    <w:rsid w:val="1D967C45"/>
    <w:rsid w:val="1F7B5AB0"/>
    <w:rsid w:val="1FEE23FC"/>
    <w:rsid w:val="20793C54"/>
    <w:rsid w:val="210B7F05"/>
    <w:rsid w:val="21490450"/>
    <w:rsid w:val="224F26FE"/>
    <w:rsid w:val="243E216D"/>
    <w:rsid w:val="26773549"/>
    <w:rsid w:val="27B91BD3"/>
    <w:rsid w:val="280D0368"/>
    <w:rsid w:val="28351F76"/>
    <w:rsid w:val="28B262D3"/>
    <w:rsid w:val="2AE64AFE"/>
    <w:rsid w:val="2D7B3A7C"/>
    <w:rsid w:val="2D9270C4"/>
    <w:rsid w:val="2E3E7701"/>
    <w:rsid w:val="2E986AE1"/>
    <w:rsid w:val="2FE0659E"/>
    <w:rsid w:val="301B4BDE"/>
    <w:rsid w:val="311E3C9B"/>
    <w:rsid w:val="370A0D57"/>
    <w:rsid w:val="372A6E18"/>
    <w:rsid w:val="38DB487F"/>
    <w:rsid w:val="3B81105C"/>
    <w:rsid w:val="3EA9298D"/>
    <w:rsid w:val="43445C48"/>
    <w:rsid w:val="437572C9"/>
    <w:rsid w:val="43D3692C"/>
    <w:rsid w:val="4495644A"/>
    <w:rsid w:val="4B6B0D2D"/>
    <w:rsid w:val="4CE24C60"/>
    <w:rsid w:val="4F432F6E"/>
    <w:rsid w:val="51470C11"/>
    <w:rsid w:val="51BD5E49"/>
    <w:rsid w:val="552257D6"/>
    <w:rsid w:val="5A8060B4"/>
    <w:rsid w:val="5AFD2426"/>
    <w:rsid w:val="5F4C70BF"/>
    <w:rsid w:val="64061E97"/>
    <w:rsid w:val="6663777E"/>
    <w:rsid w:val="6ABF6647"/>
    <w:rsid w:val="6DD72545"/>
    <w:rsid w:val="708F2723"/>
    <w:rsid w:val="70C75163"/>
    <w:rsid w:val="74A200DC"/>
    <w:rsid w:val="76601A01"/>
    <w:rsid w:val="774D5BE0"/>
    <w:rsid w:val="7775490C"/>
    <w:rsid w:val="783E7553"/>
    <w:rsid w:val="7B7B371D"/>
    <w:rsid w:val="7D4C0C11"/>
    <w:rsid w:val="7D5474B6"/>
    <w:rsid w:val="7F6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rFonts w:ascii="Lucida Grande" w:hAnsi="Lucida Grande" w:cs="Lucida Grande"/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51"/>
    <w:basedOn w:val="6"/>
    <w:qFormat/>
    <w:uiPriority w:val="0"/>
    <w:rPr>
      <w:rFonts w:hint="default" w:ascii="Times New Roman" w:hAnsi="Times New Roman" w:cs="Times New Roman"/>
      <w:i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eastAsia" w:ascii="SimSun" w:hAnsi="SimSun" w:eastAsia="SimSun" w:cs="SimSun"/>
      <w:b/>
      <w:color w:val="000000"/>
      <w:sz w:val="20"/>
      <w:szCs w:val="20"/>
      <w:u w:val="none"/>
    </w:r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2">
    <w:name w:val="正文 A"/>
    <w:qFormat/>
    <w:uiPriority w:val="0"/>
    <w:pPr>
      <w:keepNext/>
      <w:widowControl w:val="0"/>
      <w:suppressAutoHyphens/>
      <w:jc w:val="both"/>
    </w:pPr>
    <w:rPr>
      <w:rFonts w:ascii="Calibri" w:hAnsi="Calibri" w:eastAsia="Calibri" w:cs="Calibri"/>
      <w:color w:val="000000"/>
      <w:sz w:val="21"/>
      <w:szCs w:val="21"/>
      <w:u w:color="000000"/>
      <w:lang w:val="en-US" w:eastAsia="zh-TW" w:bidi="hi-IN"/>
    </w:rPr>
  </w:style>
  <w:style w:type="character" w:customStyle="1" w:styleId="13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i/>
      <w:color w:val="000000"/>
      <w:sz w:val="20"/>
      <w:szCs w:val="20"/>
      <w:u w:val="none"/>
    </w:rPr>
  </w:style>
  <w:style w:type="character" w:customStyle="1" w:styleId="15">
    <w:name w:val="Header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oter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Balloon Text Char"/>
    <w:basedOn w:val="6"/>
    <w:link w:val="2"/>
    <w:qFormat/>
    <w:uiPriority w:val="0"/>
    <w:rPr>
      <w:rFonts w:ascii="Lucida Grande" w:hAnsi="Lucida Grande" w:cs="Lucida Grande" w:eastAsiaTheme="minorEastAsia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UC Berkeley</Company>
  <Pages>15</Pages>
  <Words>4845</Words>
  <Characters>27617</Characters>
  <Lines>230</Lines>
  <Paragraphs>64</Paragraphs>
  <TotalTime>1</TotalTime>
  <ScaleCrop>false</ScaleCrop>
  <LinksUpToDate>false</LinksUpToDate>
  <CharactersWithSpaces>32398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2020-05-16T02:35:00Z</dcterms:created>
  <dc:creator>范万鸿</dc:creator>
  <cp:lastModifiedBy>范万鸿</cp:lastModifiedBy>
  <dcterms:modified xsi:type="dcterms:W3CDTF">2021-03-10T02:26:07Z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