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3FD" w:rsidRDefault="00D673FD" w:rsidP="00D67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S3:</w:t>
      </w:r>
    </w:p>
    <w:p w:rsidR="00D673FD" w:rsidRDefault="00D673FD" w:rsidP="00D67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14FC">
        <w:rPr>
          <w:rFonts w:ascii="Times New Roman" w:hAnsi="Times New Roman" w:cs="Times New Roman"/>
          <w:sz w:val="24"/>
          <w:szCs w:val="24"/>
          <w:lang w:val="en-US"/>
        </w:rPr>
        <w:t xml:space="preserve">Results of </w:t>
      </w:r>
      <w:proofErr w:type="spellStart"/>
      <w:r w:rsidRPr="008514FC">
        <w:rPr>
          <w:rFonts w:ascii="Times New Roman" w:hAnsi="Times New Roman" w:cs="Times New Roman"/>
          <w:sz w:val="24"/>
          <w:szCs w:val="24"/>
          <w:lang w:val="en-US"/>
        </w:rPr>
        <w:t>Kruskal</w:t>
      </w:r>
      <w:proofErr w:type="spellEnd"/>
      <w:r w:rsidRPr="008514FC">
        <w:rPr>
          <w:rFonts w:ascii="Times New Roman" w:hAnsi="Times New Roman" w:cs="Times New Roman"/>
          <w:sz w:val="24"/>
          <w:szCs w:val="24"/>
          <w:lang w:val="en-US"/>
        </w:rPr>
        <w:t xml:space="preserve">-Wallis test and post-hoc Dunn’s multiple comparisons test, showing signiﬁcance of differences in morphological characters of </w:t>
      </w:r>
      <w:proofErr w:type="spellStart"/>
      <w:r w:rsidRPr="008514FC">
        <w:rPr>
          <w:rFonts w:ascii="Times New Roman" w:hAnsi="Times New Roman" w:cs="Times New Roman"/>
          <w:i/>
          <w:sz w:val="24"/>
          <w:szCs w:val="24"/>
          <w:lang w:val="en-US"/>
        </w:rPr>
        <w:t>Carex</w:t>
      </w:r>
      <w:proofErr w:type="spellEnd"/>
      <w:r w:rsidRPr="008514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514FC">
        <w:rPr>
          <w:rFonts w:ascii="Times New Roman" w:hAnsi="Times New Roman" w:cs="Times New Roman"/>
          <w:i/>
          <w:sz w:val="24"/>
          <w:szCs w:val="24"/>
          <w:lang w:val="en-US"/>
        </w:rPr>
        <w:t>buxbaumii</w:t>
      </w:r>
      <w:proofErr w:type="spellEnd"/>
      <w:r w:rsidRPr="008514FC">
        <w:rPr>
          <w:rFonts w:ascii="Times New Roman" w:hAnsi="Times New Roman" w:cs="Times New Roman"/>
          <w:sz w:val="24"/>
          <w:szCs w:val="24"/>
          <w:lang w:val="en-US"/>
        </w:rPr>
        <w:t xml:space="preserve"> populations. p – significance lev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el; significant differences (p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A3"/>
      </w:r>
      <w:r w:rsidRPr="008514FC">
        <w:rPr>
          <w:rFonts w:ascii="Times New Roman" w:hAnsi="Times New Roman" w:cs="Times New Roman"/>
          <w:sz w:val="24"/>
          <w:szCs w:val="24"/>
          <w:lang w:val="en-US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en-US"/>
        </w:rPr>
        <w:t>.05) have been marked with bold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W w:w="14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635"/>
        <w:gridCol w:w="455"/>
        <w:gridCol w:w="455"/>
        <w:gridCol w:w="455"/>
        <w:gridCol w:w="460"/>
        <w:gridCol w:w="455"/>
        <w:gridCol w:w="455"/>
        <w:gridCol w:w="460"/>
        <w:gridCol w:w="455"/>
        <w:gridCol w:w="455"/>
        <w:gridCol w:w="460"/>
        <w:gridCol w:w="460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545"/>
        <w:gridCol w:w="455"/>
        <w:gridCol w:w="455"/>
        <w:gridCol w:w="455"/>
      </w:tblGrid>
      <w:tr w:rsidR="00D673FD" w:rsidRPr="007D5BF4" w:rsidTr="001F0051">
        <w:trPr>
          <w:trHeight w:val="288"/>
        </w:trPr>
        <w:tc>
          <w:tcPr>
            <w:tcW w:w="5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Traits</w:t>
            </w:r>
            <w:proofErr w:type="spellEnd"/>
          </w:p>
        </w:tc>
        <w:tc>
          <w:tcPr>
            <w:tcW w:w="1394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440049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00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Carex</w:t>
            </w:r>
            <w:proofErr w:type="spellEnd"/>
            <w:r w:rsidRPr="004400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400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buxbaumii</w:t>
            </w:r>
            <w:proofErr w:type="spellEnd"/>
          </w:p>
        </w:tc>
      </w:tr>
      <w:tr w:rsidR="00D673FD" w:rsidRPr="007D5BF4" w:rsidTr="001F0051">
        <w:trPr>
          <w:trHeight w:val="288"/>
        </w:trPr>
        <w:tc>
          <w:tcPr>
            <w:tcW w:w="5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Kruskal–Wallis test</w:t>
            </w:r>
          </w:p>
        </w:tc>
        <w:tc>
          <w:tcPr>
            <w:tcW w:w="1285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440049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Dunn's</w:t>
            </w:r>
            <w:proofErr w:type="spellEnd"/>
            <w:r w:rsidRPr="0044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4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multiple</w:t>
            </w:r>
            <w:proofErr w:type="spellEnd"/>
            <w:r w:rsidRPr="0044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4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comparisons</w:t>
            </w:r>
            <w:proofErr w:type="spellEnd"/>
            <w:r w:rsidRPr="00440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test</w:t>
            </w:r>
          </w:p>
        </w:tc>
      </w:tr>
      <w:tr w:rsidR="00D673FD" w:rsidRPr="007D5BF4" w:rsidTr="001F0051">
        <w:trPr>
          <w:trHeight w:val="288"/>
        </w:trPr>
        <w:tc>
          <w:tcPr>
            <w:tcW w:w="5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10-11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10-13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10-14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10-16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10-17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10-18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10-19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11-13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11-14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11-16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11-17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11-18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11-19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13-14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13-16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13-17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13-18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13-19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14-16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16-17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16-18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16-19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17-18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17-19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18-19</w:t>
            </w:r>
          </w:p>
        </w:tc>
      </w:tr>
      <w:tr w:rsidR="00D673FD" w:rsidRPr="007D5BF4" w:rsidTr="001F0051">
        <w:trPr>
          <w:trHeight w:val="288"/>
        </w:trPr>
        <w:tc>
          <w:tcPr>
            <w:tcW w:w="5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p</w:t>
            </w:r>
          </w:p>
        </w:tc>
      </w:tr>
      <w:tr w:rsidR="00D673FD" w:rsidRPr="007D5BF4" w:rsidTr="001F0051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CH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98.46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0.27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0.38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</w:tr>
      <w:tr w:rsidR="00D673FD" w:rsidRPr="007D5BF4" w:rsidTr="001F0051">
        <w:trPr>
          <w:trHeight w:val="312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LW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68.42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0.81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0.08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0.07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0.13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0.12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0.15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0.17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</w:tr>
      <w:tr w:rsidR="00D673FD" w:rsidRPr="007D5BF4" w:rsidTr="001F0051">
        <w:trPr>
          <w:trHeight w:val="312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BL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32.24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0.09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0.58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0.06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0.46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0.08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0.53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</w:tr>
      <w:tr w:rsidR="00D673FD" w:rsidRPr="007D5BF4" w:rsidTr="001F0051">
        <w:trPr>
          <w:trHeight w:val="33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IL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65.39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0.06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0.43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0.87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0.15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0.33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0.25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0.11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</w:tr>
      <w:tr w:rsidR="00D673FD" w:rsidRPr="007D5BF4" w:rsidTr="001F0051">
        <w:trPr>
          <w:trHeight w:val="32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24.93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0.82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0.61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0.19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0.45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0.82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0.29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0.08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0.21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</w:tr>
      <w:tr w:rsidR="00D673FD" w:rsidRPr="007D5BF4" w:rsidTr="001F0051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USL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25.78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0.28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0.44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0.44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</w:tr>
      <w:tr w:rsidR="00D673FD" w:rsidRPr="007D5BF4" w:rsidTr="001F0051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USW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94.51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0.19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0.44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0.14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0.24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0.09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</w:tr>
      <w:tr w:rsidR="00D673FD" w:rsidRPr="007D5BF4" w:rsidTr="001F0051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LSL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42.71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0.23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0.26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0.29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0.46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0.13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0.02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</w:tr>
      <w:tr w:rsidR="00D673FD" w:rsidRPr="007D5BF4" w:rsidTr="001F0051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LSW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87.25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0.89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0.36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0.07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0.17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0.24</w:t>
            </w:r>
          </w:p>
        </w:tc>
      </w:tr>
      <w:tr w:rsidR="00D673FD" w:rsidRPr="007D5BF4" w:rsidTr="001F0051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57.42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0.77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0.88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0.08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0.32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0.47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0.03</w:t>
            </w:r>
          </w:p>
        </w:tc>
      </w:tr>
      <w:tr w:rsidR="00D673FD" w:rsidRPr="007D5BF4" w:rsidTr="001F0051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UBL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48.20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0.78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0.22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0.11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0.56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0.01</w:t>
            </w:r>
          </w:p>
        </w:tc>
      </w:tr>
      <w:tr w:rsidR="00D673FD" w:rsidRPr="007D5BF4" w:rsidTr="001F0051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GL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113.41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0.08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0.56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0.20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0.40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0.12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3FD" w:rsidRPr="007D5BF4" w:rsidRDefault="00D673FD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0.01</w:t>
            </w:r>
          </w:p>
        </w:tc>
      </w:tr>
    </w:tbl>
    <w:p w:rsidR="002A0042" w:rsidRDefault="00EF4233">
      <w:r w:rsidRPr="007D5BF4">
        <w:rPr>
          <w:rFonts w:ascii="Times New Roman" w:hAnsi="Times New Roman" w:cs="Times New Roman"/>
          <w:lang w:val="en-US"/>
        </w:rPr>
        <w:t xml:space="preserve">Explanations: CH -  Culm height; LW - Leaf width; BL - Bract length; IL - Inﬂorescence length; NS - Number of female spikes; USL - Uppermost spike length; USW - Uppermost spike width; LSL - Lowest spike length; LSW - Lowest spike width; UL - Utricle length; UBL - Utricle beak length; GL - Glume length; 10, 11, 13, 14, ... - number of </w:t>
      </w:r>
      <w:r w:rsidRPr="007D5BF4">
        <w:rPr>
          <w:rFonts w:ascii="Times New Roman" w:hAnsi="Times New Roman" w:cs="Times New Roman"/>
          <w:i/>
          <w:lang w:val="en-US"/>
        </w:rPr>
        <w:t>C</w:t>
      </w:r>
      <w:r w:rsidRPr="007D5BF4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7D5BF4">
        <w:rPr>
          <w:rFonts w:ascii="Times New Roman" w:hAnsi="Times New Roman" w:cs="Times New Roman"/>
          <w:i/>
          <w:lang w:val="en-US"/>
        </w:rPr>
        <w:t>buxbaumii</w:t>
      </w:r>
      <w:proofErr w:type="spellEnd"/>
      <w:r w:rsidRPr="007D5BF4">
        <w:rPr>
          <w:rFonts w:ascii="Times New Roman" w:hAnsi="Times New Roman" w:cs="Times New Roman"/>
          <w:lang w:val="en-US"/>
        </w:rPr>
        <w:t xml:space="preserve"> populations (see Table 1).</w:t>
      </w:r>
      <w:bookmarkStart w:id="0" w:name="_GoBack"/>
      <w:bookmarkEnd w:id="0"/>
    </w:p>
    <w:sectPr w:rsidR="002A0042" w:rsidSect="00D673FD">
      <w:pgSz w:w="16838" w:h="11906" w:orient="landscape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93"/>
    <w:rsid w:val="002A0042"/>
    <w:rsid w:val="00440049"/>
    <w:rsid w:val="00AA5A93"/>
    <w:rsid w:val="00BA3654"/>
    <w:rsid w:val="00D673FD"/>
    <w:rsid w:val="00EF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7B696"/>
  <w15:chartTrackingRefBased/>
  <w15:docId w15:val="{C0BB2E6E-FD0D-462F-9E35-3BEC1685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3F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Więcław</dc:creator>
  <cp:keywords/>
  <dc:description/>
  <cp:lastModifiedBy>Helena Więcław</cp:lastModifiedBy>
  <cp:revision>5</cp:revision>
  <dcterms:created xsi:type="dcterms:W3CDTF">2020-08-09T15:18:00Z</dcterms:created>
  <dcterms:modified xsi:type="dcterms:W3CDTF">2020-08-09T15:20:00Z</dcterms:modified>
</cp:coreProperties>
</file>