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2D48D" w14:textId="77777777" w:rsidR="00304DA7" w:rsidRDefault="00304DA7" w:rsidP="00304DA7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5"/>
        <w:gridCol w:w="4943"/>
      </w:tblGrid>
      <w:tr w:rsidR="00DD6718" w:rsidRPr="00A73D4D" w14:paraId="109EBFCD" w14:textId="77777777" w:rsidTr="00605CE5">
        <w:trPr>
          <w:jc w:val="center"/>
        </w:trPr>
        <w:tc>
          <w:tcPr>
            <w:tcW w:w="2025" w:type="dxa"/>
            <w:vAlign w:val="center"/>
          </w:tcPr>
          <w:p w14:paraId="6280F7DE" w14:textId="77777777" w:rsidR="00DD6718" w:rsidRPr="00E31A5B" w:rsidRDefault="00DD6718" w:rsidP="00605CE5">
            <w:pPr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834" w:type="dxa"/>
            <w:vAlign w:val="center"/>
          </w:tcPr>
          <w:p w14:paraId="4788A372" w14:textId="5206020C" w:rsidR="00DD6718" w:rsidRPr="00E31A5B" w:rsidRDefault="004039E7" w:rsidP="00605CE5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Link</w:t>
            </w:r>
          </w:p>
        </w:tc>
      </w:tr>
      <w:tr w:rsidR="00B53F2B" w:rsidRPr="00A73D4D" w14:paraId="3C108784" w14:textId="77777777" w:rsidTr="00605CE5">
        <w:trPr>
          <w:jc w:val="center"/>
        </w:trPr>
        <w:tc>
          <w:tcPr>
            <w:tcW w:w="2025" w:type="dxa"/>
            <w:vAlign w:val="center"/>
          </w:tcPr>
          <w:p w14:paraId="257494C9" w14:textId="45F88A00" w:rsidR="00B53F2B" w:rsidRPr="00E31A5B" w:rsidRDefault="00B53F2B" w:rsidP="00605CE5">
            <w:pPr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Main project</w:t>
            </w:r>
          </w:p>
        </w:tc>
        <w:tc>
          <w:tcPr>
            <w:tcW w:w="1834" w:type="dxa"/>
            <w:vAlign w:val="center"/>
          </w:tcPr>
          <w:p w14:paraId="047C9FF1" w14:textId="467CCF0D" w:rsidR="00B53F2B" w:rsidRPr="00175ADD" w:rsidRDefault="00175ADD" w:rsidP="00605CE5">
            <w:pPr>
              <w:jc w:val="center"/>
              <w:rPr>
                <w:rFonts w:ascii="Times" w:hAnsi="Times"/>
              </w:rPr>
            </w:pPr>
            <w:r w:rsidRPr="00175ADD">
              <w:rPr>
                <w:rFonts w:ascii="Times" w:hAnsi="Times"/>
              </w:rPr>
              <w:t>https://figshare.com/projects/ProkEvo/78612</w:t>
            </w:r>
          </w:p>
        </w:tc>
      </w:tr>
      <w:tr w:rsidR="0017689A" w:rsidRPr="00A73D4D" w14:paraId="5C13D3D8" w14:textId="77777777" w:rsidTr="00605CE5">
        <w:trPr>
          <w:jc w:val="center"/>
        </w:trPr>
        <w:tc>
          <w:tcPr>
            <w:tcW w:w="2025" w:type="dxa"/>
            <w:vAlign w:val="center"/>
          </w:tcPr>
          <w:p w14:paraId="3E91CD50" w14:textId="054D223D" w:rsidR="0017689A" w:rsidRPr="0073609E" w:rsidRDefault="0073609E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73609E">
              <w:rPr>
                <w:rFonts w:ascii="Times" w:hAnsi="Times"/>
                <w:b/>
                <w:bCs/>
              </w:rPr>
              <w:t>SRA identification</w:t>
            </w:r>
            <w:r w:rsidR="00E6327C">
              <w:rPr>
                <w:rFonts w:ascii="Times" w:hAnsi="Times"/>
                <w:b/>
                <w:bCs/>
              </w:rPr>
              <w:t>s</w:t>
            </w:r>
            <w:r w:rsidRPr="0073609E">
              <w:rPr>
                <w:rFonts w:ascii="Times" w:hAnsi="Times"/>
                <w:b/>
                <w:bCs/>
              </w:rPr>
              <w:t xml:space="preserve"> for </w:t>
            </w:r>
            <w:r w:rsidRPr="0073609E">
              <w:rPr>
                <w:rFonts w:ascii="Times" w:eastAsia="Arial" w:hAnsi="Times" w:cs="Arial"/>
                <w:b/>
                <w:bCs/>
                <w:i/>
                <w:iCs/>
                <w:szCs w:val="22"/>
              </w:rPr>
              <w:t>S.</w:t>
            </w:r>
            <w:r w:rsidRPr="0073609E">
              <w:rPr>
                <w:rFonts w:ascii="Times" w:eastAsia="Arial" w:hAnsi="Times" w:cs="Arial"/>
                <w:b/>
                <w:bCs/>
                <w:szCs w:val="22"/>
              </w:rPr>
              <w:t xml:space="preserve"> </w:t>
            </w:r>
            <w:r w:rsidRPr="0073609E">
              <w:rPr>
                <w:rFonts w:ascii="Times" w:eastAsia="Arial" w:hAnsi="Times" w:cs="Arial"/>
                <w:b/>
                <w:bCs/>
                <w:iCs/>
                <w:szCs w:val="22"/>
              </w:rPr>
              <w:t>Typhimurium genomes</w:t>
            </w:r>
          </w:p>
        </w:tc>
        <w:tc>
          <w:tcPr>
            <w:tcW w:w="1834" w:type="dxa"/>
            <w:vAlign w:val="center"/>
          </w:tcPr>
          <w:p w14:paraId="7A7E5871" w14:textId="0056161A" w:rsidR="0017689A" w:rsidRPr="00BD7B01" w:rsidRDefault="000D3A83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2528CA">
              <w:rPr>
                <w:rFonts w:ascii="Times" w:hAnsi="Times" w:cs="Arial"/>
                <w:color w:val="000000" w:themeColor="text1"/>
              </w:rPr>
              <w:t>https://doi.org/10.6084/m9.figshare.13601198</w:t>
            </w:r>
          </w:p>
        </w:tc>
      </w:tr>
      <w:tr w:rsidR="0017689A" w:rsidRPr="00A73D4D" w14:paraId="05E1EB59" w14:textId="77777777" w:rsidTr="00605CE5">
        <w:trPr>
          <w:jc w:val="center"/>
        </w:trPr>
        <w:tc>
          <w:tcPr>
            <w:tcW w:w="2025" w:type="dxa"/>
            <w:vAlign w:val="center"/>
          </w:tcPr>
          <w:p w14:paraId="7F996380" w14:textId="7B271FBA" w:rsidR="0017689A" w:rsidRPr="00BD7BEE" w:rsidRDefault="0073609E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73609E">
              <w:rPr>
                <w:rFonts w:ascii="Times" w:hAnsi="Times"/>
                <w:b/>
                <w:bCs/>
              </w:rPr>
              <w:t>SRA identification</w:t>
            </w:r>
            <w:r w:rsidR="00E6327C">
              <w:rPr>
                <w:rFonts w:ascii="Times" w:hAnsi="Times"/>
                <w:b/>
                <w:bCs/>
              </w:rPr>
              <w:t>s</w:t>
            </w:r>
            <w:r w:rsidRPr="0073609E">
              <w:rPr>
                <w:rFonts w:ascii="Times" w:hAnsi="Times"/>
                <w:b/>
                <w:bCs/>
              </w:rPr>
              <w:t xml:space="preserve"> for </w:t>
            </w:r>
            <w:r w:rsidRPr="0073609E">
              <w:rPr>
                <w:rFonts w:ascii="Times" w:eastAsia="Arial" w:hAnsi="Times" w:cs="Arial"/>
                <w:b/>
                <w:bCs/>
                <w:i/>
                <w:iCs/>
                <w:szCs w:val="22"/>
              </w:rPr>
              <w:t>S.</w:t>
            </w:r>
            <w:r w:rsidRPr="0073609E">
              <w:rPr>
                <w:rFonts w:ascii="Times" w:eastAsia="Arial" w:hAnsi="Times" w:cs="Arial"/>
                <w:b/>
                <w:bCs/>
                <w:szCs w:val="22"/>
              </w:rPr>
              <w:t xml:space="preserve"> </w:t>
            </w:r>
            <w:r>
              <w:rPr>
                <w:rFonts w:ascii="Times" w:eastAsia="Arial" w:hAnsi="Times" w:cs="Arial"/>
                <w:b/>
                <w:bCs/>
                <w:iCs/>
                <w:szCs w:val="22"/>
              </w:rPr>
              <w:t>Infantis</w:t>
            </w:r>
            <w:r w:rsidRPr="0073609E">
              <w:rPr>
                <w:rFonts w:ascii="Times" w:eastAsia="Arial" w:hAnsi="Times" w:cs="Arial"/>
                <w:b/>
                <w:bCs/>
                <w:iCs/>
                <w:szCs w:val="22"/>
              </w:rPr>
              <w:t xml:space="preserve"> genomes</w:t>
            </w:r>
          </w:p>
        </w:tc>
        <w:tc>
          <w:tcPr>
            <w:tcW w:w="1834" w:type="dxa"/>
            <w:vAlign w:val="center"/>
          </w:tcPr>
          <w:p w14:paraId="3A8B1CF0" w14:textId="21FCC40E" w:rsidR="0017689A" w:rsidRPr="00BD7B01" w:rsidRDefault="005C4C74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hyperlink r:id="rId4" w:tooltip="Press Ctrl/Cmd + C to copy" w:history="1">
              <w:r w:rsidR="000D3A83" w:rsidRPr="00BD7B01">
                <w:rPr>
                  <w:rStyle w:val="Hyperlink"/>
                  <w:rFonts w:ascii="Times" w:hAnsi="Times" w:cs="Arial"/>
                  <w:color w:val="000000" w:themeColor="text1"/>
                  <w:u w:val="none"/>
                </w:rPr>
                <w:t>https://doi.org/10.6084/m9.figshare.13601192</w:t>
              </w:r>
            </w:hyperlink>
          </w:p>
        </w:tc>
      </w:tr>
      <w:tr w:rsidR="0017689A" w:rsidRPr="00A73D4D" w14:paraId="48E0AA91" w14:textId="77777777" w:rsidTr="00605CE5">
        <w:trPr>
          <w:jc w:val="center"/>
        </w:trPr>
        <w:tc>
          <w:tcPr>
            <w:tcW w:w="2025" w:type="dxa"/>
            <w:vAlign w:val="center"/>
          </w:tcPr>
          <w:p w14:paraId="57AFB4E2" w14:textId="26F90ACC" w:rsidR="0017689A" w:rsidRPr="00BD7BEE" w:rsidRDefault="0073609E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73609E">
              <w:rPr>
                <w:rFonts w:ascii="Times" w:hAnsi="Times"/>
                <w:b/>
                <w:bCs/>
              </w:rPr>
              <w:t>SRA identification</w:t>
            </w:r>
            <w:r w:rsidR="00E6327C">
              <w:rPr>
                <w:rFonts w:ascii="Times" w:hAnsi="Times"/>
                <w:b/>
                <w:bCs/>
              </w:rPr>
              <w:t>s</w:t>
            </w:r>
            <w:r w:rsidRPr="0073609E">
              <w:rPr>
                <w:rFonts w:ascii="Times" w:hAnsi="Times"/>
                <w:b/>
                <w:bCs/>
              </w:rPr>
              <w:t xml:space="preserve"> for </w:t>
            </w:r>
            <w:r w:rsidRPr="0073609E">
              <w:rPr>
                <w:rFonts w:ascii="Times" w:eastAsia="Arial" w:hAnsi="Times" w:cs="Arial"/>
                <w:b/>
                <w:bCs/>
                <w:i/>
                <w:iCs/>
                <w:szCs w:val="22"/>
              </w:rPr>
              <w:t>S.</w:t>
            </w:r>
            <w:r w:rsidRPr="0073609E">
              <w:rPr>
                <w:rFonts w:ascii="Times" w:eastAsia="Arial" w:hAnsi="Times" w:cs="Arial"/>
                <w:b/>
                <w:bCs/>
                <w:szCs w:val="22"/>
              </w:rPr>
              <w:t xml:space="preserve"> </w:t>
            </w:r>
            <w:r>
              <w:rPr>
                <w:rFonts w:ascii="Times" w:eastAsia="Arial" w:hAnsi="Times" w:cs="Arial"/>
                <w:b/>
                <w:bCs/>
                <w:iCs/>
                <w:szCs w:val="22"/>
              </w:rPr>
              <w:t>Newport</w:t>
            </w:r>
            <w:r w:rsidRPr="0073609E">
              <w:rPr>
                <w:rFonts w:ascii="Times" w:eastAsia="Arial" w:hAnsi="Times" w:cs="Arial"/>
                <w:b/>
                <w:bCs/>
                <w:iCs/>
                <w:szCs w:val="22"/>
              </w:rPr>
              <w:t xml:space="preserve"> genomes</w:t>
            </w:r>
          </w:p>
        </w:tc>
        <w:tc>
          <w:tcPr>
            <w:tcW w:w="1834" w:type="dxa"/>
            <w:vAlign w:val="center"/>
          </w:tcPr>
          <w:p w14:paraId="0ABB2755" w14:textId="75D5B139" w:rsidR="0017689A" w:rsidRPr="00BD7B01" w:rsidRDefault="005C4C74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hyperlink r:id="rId5" w:tooltip="Press Ctrl/Cmd + C to copy" w:history="1">
              <w:r w:rsidR="000D3A83" w:rsidRPr="00BD7B01">
                <w:rPr>
                  <w:rStyle w:val="Hyperlink"/>
                  <w:rFonts w:ascii="Times" w:hAnsi="Times" w:cs="Arial"/>
                  <w:color w:val="000000" w:themeColor="text1"/>
                  <w:u w:val="none"/>
                </w:rPr>
                <w:t>https://doi.org/10.6084/m9.figshare.13601195</w:t>
              </w:r>
            </w:hyperlink>
          </w:p>
        </w:tc>
      </w:tr>
      <w:tr w:rsidR="0017689A" w:rsidRPr="00A73D4D" w14:paraId="0E38D1D4" w14:textId="77777777" w:rsidTr="00605CE5">
        <w:trPr>
          <w:jc w:val="center"/>
        </w:trPr>
        <w:tc>
          <w:tcPr>
            <w:tcW w:w="2025" w:type="dxa"/>
            <w:vAlign w:val="center"/>
          </w:tcPr>
          <w:p w14:paraId="5A1FD1E0" w14:textId="3B200110" w:rsidR="0017689A" w:rsidRPr="00BD7BEE" w:rsidRDefault="0073609E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73609E">
              <w:rPr>
                <w:rFonts w:ascii="Times" w:hAnsi="Times"/>
                <w:b/>
                <w:bCs/>
              </w:rPr>
              <w:t xml:space="preserve">SRA </w:t>
            </w:r>
            <w:r w:rsidRPr="00215588">
              <w:rPr>
                <w:rFonts w:ascii="Times" w:hAnsi="Times"/>
                <w:b/>
                <w:bCs/>
              </w:rPr>
              <w:t>identification</w:t>
            </w:r>
            <w:r w:rsidR="00E6327C">
              <w:rPr>
                <w:rFonts w:ascii="Times" w:hAnsi="Times"/>
                <w:b/>
                <w:bCs/>
              </w:rPr>
              <w:t>s</w:t>
            </w:r>
            <w:r w:rsidRPr="00215588">
              <w:rPr>
                <w:rFonts w:ascii="Times" w:hAnsi="Times"/>
                <w:b/>
                <w:bCs/>
              </w:rPr>
              <w:t xml:space="preserve"> for </w:t>
            </w:r>
            <w:r w:rsidR="00215588" w:rsidRPr="00215588">
              <w:rPr>
                <w:rFonts w:ascii="Times" w:eastAsia="Arial" w:hAnsi="Times" w:cs="Arial"/>
                <w:b/>
                <w:bCs/>
                <w:i/>
                <w:iCs/>
                <w:szCs w:val="22"/>
              </w:rPr>
              <w:t>S</w:t>
            </w:r>
            <w:r w:rsidR="00215588" w:rsidRPr="00215588">
              <w:rPr>
                <w:rFonts w:ascii="Times" w:eastAsia="Arial" w:hAnsi="Times" w:cs="Arial"/>
                <w:b/>
                <w:bCs/>
                <w:szCs w:val="22"/>
              </w:rPr>
              <w:t xml:space="preserve">. </w:t>
            </w:r>
            <w:r w:rsidR="00215588" w:rsidRPr="00215588">
              <w:rPr>
                <w:rFonts w:ascii="Times" w:eastAsia="Arial" w:hAnsi="Times" w:cs="Arial"/>
                <w:b/>
                <w:bCs/>
                <w:i/>
                <w:iCs/>
                <w:szCs w:val="22"/>
              </w:rPr>
              <w:t>aureus</w:t>
            </w:r>
            <w:r w:rsidRPr="00215588">
              <w:rPr>
                <w:rFonts w:ascii="Times" w:eastAsia="Arial" w:hAnsi="Times" w:cs="Arial"/>
                <w:b/>
                <w:bCs/>
                <w:iCs/>
                <w:szCs w:val="22"/>
              </w:rPr>
              <w:t xml:space="preserve"> genomes</w:t>
            </w:r>
          </w:p>
        </w:tc>
        <w:tc>
          <w:tcPr>
            <w:tcW w:w="1834" w:type="dxa"/>
            <w:vAlign w:val="center"/>
          </w:tcPr>
          <w:p w14:paraId="11C358F8" w14:textId="3D9AC71E" w:rsidR="0017689A" w:rsidRPr="00BD7B01" w:rsidRDefault="005C4C74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hyperlink r:id="rId6" w:tooltip="Press Ctrl/Cmd + C to copy" w:history="1">
              <w:r w:rsidR="000D3A83" w:rsidRPr="00BD7B01">
                <w:rPr>
                  <w:rStyle w:val="Hyperlink"/>
                  <w:rFonts w:ascii="Times" w:hAnsi="Times" w:cs="Arial"/>
                  <w:color w:val="000000" w:themeColor="text1"/>
                  <w:u w:val="none"/>
                </w:rPr>
                <w:t>https://doi.org/10.6084/m9.figshare.13601189</w:t>
              </w:r>
            </w:hyperlink>
          </w:p>
        </w:tc>
      </w:tr>
      <w:tr w:rsidR="00DA0279" w:rsidRPr="00A73D4D" w14:paraId="657B55E9" w14:textId="77777777" w:rsidTr="00605CE5">
        <w:trPr>
          <w:jc w:val="center"/>
        </w:trPr>
        <w:tc>
          <w:tcPr>
            <w:tcW w:w="2025" w:type="dxa"/>
            <w:vAlign w:val="center"/>
          </w:tcPr>
          <w:p w14:paraId="0BFB1827" w14:textId="55D58B31" w:rsidR="00DA0279" w:rsidRPr="00215588" w:rsidRDefault="00043151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215588">
              <w:rPr>
                <w:rFonts w:ascii="Times" w:hAnsi="Times"/>
                <w:b/>
                <w:bCs/>
              </w:rPr>
              <w:t>SRA identification</w:t>
            </w:r>
            <w:r w:rsidR="00E6327C">
              <w:rPr>
                <w:rFonts w:ascii="Times" w:hAnsi="Times"/>
                <w:b/>
                <w:bCs/>
              </w:rPr>
              <w:t>s</w:t>
            </w:r>
            <w:r w:rsidRPr="00215588">
              <w:rPr>
                <w:rFonts w:ascii="Times" w:hAnsi="Times"/>
                <w:b/>
                <w:bCs/>
              </w:rPr>
              <w:t xml:space="preserve"> for </w:t>
            </w:r>
            <w:r w:rsidR="00215588" w:rsidRPr="00215588">
              <w:rPr>
                <w:rFonts w:ascii="Times" w:hAnsi="Times"/>
                <w:b/>
                <w:bCs/>
                <w:i/>
                <w:iCs/>
              </w:rPr>
              <w:t>C</w:t>
            </w:r>
            <w:r w:rsidR="00215588" w:rsidRPr="00215588">
              <w:rPr>
                <w:rFonts w:ascii="Times" w:hAnsi="Times"/>
                <w:b/>
                <w:bCs/>
              </w:rPr>
              <w:t xml:space="preserve">. </w:t>
            </w:r>
            <w:r w:rsidR="00215588" w:rsidRPr="00215588">
              <w:rPr>
                <w:rFonts w:ascii="Times" w:hAnsi="Times"/>
                <w:b/>
                <w:bCs/>
                <w:i/>
                <w:iCs/>
              </w:rPr>
              <w:t>jejuni</w:t>
            </w:r>
            <w:r w:rsidRPr="00215588">
              <w:rPr>
                <w:rFonts w:ascii="Times" w:eastAsia="Arial" w:hAnsi="Times" w:cs="Arial"/>
                <w:b/>
                <w:bCs/>
                <w:iCs/>
                <w:szCs w:val="22"/>
              </w:rPr>
              <w:t xml:space="preserve"> genomes</w:t>
            </w:r>
          </w:p>
        </w:tc>
        <w:tc>
          <w:tcPr>
            <w:tcW w:w="1834" w:type="dxa"/>
            <w:vAlign w:val="center"/>
          </w:tcPr>
          <w:p w14:paraId="3ADA5854" w14:textId="59FE2545" w:rsidR="00DA0279" w:rsidRPr="00BD7B01" w:rsidRDefault="005C4C74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hyperlink r:id="rId7" w:tooltip="Press Ctrl/Cmd + C to copy" w:history="1">
              <w:r w:rsidR="000D3A83" w:rsidRPr="00BD7B01">
                <w:rPr>
                  <w:rStyle w:val="Hyperlink"/>
                  <w:rFonts w:ascii="Times" w:hAnsi="Times" w:cs="Arial"/>
                  <w:color w:val="000000" w:themeColor="text1"/>
                  <w:u w:val="none"/>
                </w:rPr>
                <w:t>https://doi.org/10.6084/m9.figshare.13601186</w:t>
              </w:r>
            </w:hyperlink>
          </w:p>
        </w:tc>
      </w:tr>
      <w:tr w:rsidR="00DD6718" w:rsidRPr="00A73D4D" w14:paraId="6B998A14" w14:textId="77777777" w:rsidTr="00605CE5">
        <w:trPr>
          <w:jc w:val="center"/>
        </w:trPr>
        <w:tc>
          <w:tcPr>
            <w:tcW w:w="2025" w:type="dxa"/>
            <w:vAlign w:val="center"/>
          </w:tcPr>
          <w:p w14:paraId="63E6B7CF" w14:textId="41DC4586" w:rsidR="00DD6718" w:rsidRPr="00E31A5B" w:rsidRDefault="00BD7BEE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BD7BEE">
              <w:rPr>
                <w:rFonts w:ascii="Times" w:hAnsi="Times"/>
                <w:b/>
                <w:bCs/>
              </w:rPr>
              <w:t xml:space="preserve">Distribution of antibiotic resistance genes across STs of </w:t>
            </w:r>
            <w:r w:rsidRPr="00BD7BEE">
              <w:rPr>
                <w:rFonts w:ascii="Times" w:hAnsi="Times"/>
                <w:b/>
                <w:bCs/>
                <w:i/>
                <w:iCs/>
              </w:rPr>
              <w:t>S.</w:t>
            </w:r>
            <w:r w:rsidRPr="00BD7BEE">
              <w:rPr>
                <w:rFonts w:ascii="Times" w:hAnsi="Times"/>
                <w:b/>
                <w:bCs/>
              </w:rPr>
              <w:t xml:space="preserve"> Infantis</w:t>
            </w:r>
          </w:p>
        </w:tc>
        <w:tc>
          <w:tcPr>
            <w:tcW w:w="1834" w:type="dxa"/>
            <w:vAlign w:val="center"/>
          </w:tcPr>
          <w:p w14:paraId="24DBB6CF" w14:textId="6A02FB6E" w:rsidR="00DD6718" w:rsidRPr="00BD7B01" w:rsidRDefault="00A05EE5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BD7B01">
              <w:rPr>
                <w:rFonts w:ascii="Times" w:hAnsi="Times"/>
                <w:color w:val="000000" w:themeColor="text1"/>
              </w:rPr>
              <w:t>https://doi.org/10.6084/m9.figshare.13082906.v1</w:t>
            </w:r>
          </w:p>
        </w:tc>
      </w:tr>
      <w:tr w:rsidR="00DD6718" w:rsidRPr="00A73D4D" w14:paraId="578FC441" w14:textId="77777777" w:rsidTr="00605CE5">
        <w:trPr>
          <w:jc w:val="center"/>
        </w:trPr>
        <w:tc>
          <w:tcPr>
            <w:tcW w:w="2025" w:type="dxa"/>
            <w:vAlign w:val="center"/>
          </w:tcPr>
          <w:p w14:paraId="7C532510" w14:textId="4E3A5885" w:rsidR="00DD6718" w:rsidRPr="00E31A5B" w:rsidRDefault="00BD7BEE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BD7BEE">
              <w:rPr>
                <w:rFonts w:ascii="Times" w:hAnsi="Times"/>
                <w:b/>
                <w:bCs/>
              </w:rPr>
              <w:t xml:space="preserve">Distribution of antibiotic resistance genes across STs of </w:t>
            </w:r>
            <w:r w:rsidRPr="00BD7BEE">
              <w:rPr>
                <w:rFonts w:ascii="Times" w:hAnsi="Times"/>
                <w:b/>
                <w:bCs/>
                <w:i/>
                <w:iCs/>
              </w:rPr>
              <w:t>S.</w:t>
            </w:r>
            <w:r w:rsidRPr="00BD7BEE">
              <w:rPr>
                <w:rFonts w:ascii="Times" w:hAnsi="Times"/>
                <w:b/>
                <w:bCs/>
              </w:rPr>
              <w:t xml:space="preserve"> </w:t>
            </w:r>
            <w:r w:rsidR="00F6020F">
              <w:rPr>
                <w:rFonts w:ascii="Times" w:hAnsi="Times"/>
                <w:b/>
                <w:bCs/>
              </w:rPr>
              <w:t>Newport</w:t>
            </w:r>
          </w:p>
        </w:tc>
        <w:tc>
          <w:tcPr>
            <w:tcW w:w="1834" w:type="dxa"/>
            <w:vAlign w:val="center"/>
          </w:tcPr>
          <w:p w14:paraId="7872F66F" w14:textId="4B8F8B46" w:rsidR="00DD6718" w:rsidRPr="00BD7B01" w:rsidRDefault="00A05EE5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BD7B01">
              <w:rPr>
                <w:rFonts w:ascii="Times" w:hAnsi="Times"/>
                <w:color w:val="000000" w:themeColor="text1"/>
              </w:rPr>
              <w:t>https://doi.org/10.6084/m9.figshare.13083032.v1</w:t>
            </w:r>
          </w:p>
        </w:tc>
      </w:tr>
      <w:tr w:rsidR="00DD6718" w:rsidRPr="00A73D4D" w14:paraId="6CAEE35B" w14:textId="77777777" w:rsidTr="00605CE5">
        <w:trPr>
          <w:jc w:val="center"/>
        </w:trPr>
        <w:tc>
          <w:tcPr>
            <w:tcW w:w="2025" w:type="dxa"/>
            <w:vAlign w:val="center"/>
          </w:tcPr>
          <w:p w14:paraId="4168CE99" w14:textId="3D0D0745" w:rsidR="00DD6718" w:rsidRPr="00E31A5B" w:rsidRDefault="00BD7BEE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BD7BEE">
              <w:rPr>
                <w:rFonts w:ascii="Times" w:hAnsi="Times"/>
                <w:b/>
                <w:bCs/>
              </w:rPr>
              <w:t xml:space="preserve">Distribution of antibiotic resistance genes across STs of </w:t>
            </w:r>
            <w:r w:rsidRPr="00BD7BEE">
              <w:rPr>
                <w:rFonts w:ascii="Times" w:hAnsi="Times"/>
                <w:b/>
                <w:bCs/>
                <w:i/>
                <w:iCs/>
              </w:rPr>
              <w:t>S.</w:t>
            </w:r>
            <w:r w:rsidRPr="00BD7BEE">
              <w:rPr>
                <w:rFonts w:ascii="Times" w:hAnsi="Times"/>
                <w:b/>
                <w:bCs/>
              </w:rPr>
              <w:t xml:space="preserve"> </w:t>
            </w:r>
            <w:r w:rsidR="00F6020F">
              <w:rPr>
                <w:rFonts w:ascii="Times" w:hAnsi="Times"/>
                <w:b/>
                <w:bCs/>
              </w:rPr>
              <w:t>Typhimurium</w:t>
            </w:r>
          </w:p>
        </w:tc>
        <w:tc>
          <w:tcPr>
            <w:tcW w:w="1834" w:type="dxa"/>
            <w:vAlign w:val="center"/>
          </w:tcPr>
          <w:p w14:paraId="274CFD75" w14:textId="65C6C499" w:rsidR="00DD6718" w:rsidRPr="00BD7B01" w:rsidRDefault="00A05EE5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BD7B01">
              <w:rPr>
                <w:rFonts w:ascii="Times" w:hAnsi="Times"/>
                <w:color w:val="000000" w:themeColor="text1"/>
              </w:rPr>
              <w:t>https://doi.org/10.6084/m9.figshare.13083176.v1</w:t>
            </w:r>
          </w:p>
        </w:tc>
      </w:tr>
      <w:tr w:rsidR="00DD6718" w:rsidRPr="00A73D4D" w14:paraId="3161543E" w14:textId="77777777" w:rsidTr="00605CE5">
        <w:trPr>
          <w:jc w:val="center"/>
        </w:trPr>
        <w:tc>
          <w:tcPr>
            <w:tcW w:w="2025" w:type="dxa"/>
            <w:vAlign w:val="center"/>
          </w:tcPr>
          <w:p w14:paraId="0C54FD44" w14:textId="02C22AC1" w:rsidR="00DD6718" w:rsidRPr="00E31A5B" w:rsidRDefault="007566EE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7566EE">
              <w:rPr>
                <w:rFonts w:ascii="Times" w:hAnsi="Times"/>
                <w:b/>
                <w:bCs/>
              </w:rPr>
              <w:t xml:space="preserve">Distribution of antibiotic resistance genes across 3 serovars of </w:t>
            </w:r>
            <w:r w:rsidRPr="007566EE">
              <w:rPr>
                <w:rFonts w:ascii="Times" w:hAnsi="Times"/>
                <w:b/>
                <w:bCs/>
                <w:i/>
                <w:iCs/>
              </w:rPr>
              <w:t>S. enterica</w:t>
            </w:r>
            <w:r w:rsidRPr="007566EE">
              <w:rPr>
                <w:rFonts w:ascii="Times" w:hAnsi="Times"/>
                <w:b/>
                <w:bCs/>
              </w:rPr>
              <w:t xml:space="preserve"> lineage</w:t>
            </w:r>
            <w:r>
              <w:rPr>
                <w:rFonts w:ascii="Times" w:hAnsi="Times"/>
                <w:b/>
                <w:bCs/>
              </w:rPr>
              <w:t xml:space="preserve"> </w:t>
            </w:r>
            <w:r w:rsidR="004C3884">
              <w:rPr>
                <w:rFonts w:ascii="Times" w:hAnsi="Times"/>
                <w:b/>
                <w:bCs/>
              </w:rPr>
              <w:t>I</w:t>
            </w:r>
          </w:p>
        </w:tc>
        <w:tc>
          <w:tcPr>
            <w:tcW w:w="1834" w:type="dxa"/>
            <w:vAlign w:val="center"/>
          </w:tcPr>
          <w:p w14:paraId="5D36D870" w14:textId="383FD5C2" w:rsidR="00DD6718" w:rsidRPr="00BD7B01" w:rsidRDefault="00A05EE5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BD7B01">
              <w:rPr>
                <w:rFonts w:ascii="Times" w:hAnsi="Times"/>
                <w:color w:val="000000" w:themeColor="text1"/>
              </w:rPr>
              <w:t>https://doi.org/10.6084/m9.figshare.13082795.v1</w:t>
            </w:r>
          </w:p>
        </w:tc>
      </w:tr>
      <w:tr w:rsidR="00237DA6" w:rsidRPr="00A73D4D" w14:paraId="2C27EAD1" w14:textId="77777777" w:rsidTr="00605CE5">
        <w:trPr>
          <w:jc w:val="center"/>
        </w:trPr>
        <w:tc>
          <w:tcPr>
            <w:tcW w:w="2025" w:type="dxa"/>
            <w:vAlign w:val="center"/>
          </w:tcPr>
          <w:p w14:paraId="69DF8DDC" w14:textId="2F48F45E" w:rsidR="00237DA6" w:rsidRPr="007566EE" w:rsidRDefault="00237DA6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237DA6">
              <w:rPr>
                <w:rFonts w:ascii="Times" w:hAnsi="Times"/>
                <w:b/>
                <w:bCs/>
              </w:rPr>
              <w:lastRenderedPageBreak/>
              <w:t xml:space="preserve">Relative frequencies for </w:t>
            </w:r>
            <w:r w:rsidRPr="00237DA6">
              <w:rPr>
                <w:rFonts w:ascii="Times" w:hAnsi="Times"/>
                <w:b/>
                <w:bCs/>
                <w:i/>
                <w:iCs/>
              </w:rPr>
              <w:t>C. jejuni</w:t>
            </w:r>
            <w:r w:rsidRPr="00237DA6">
              <w:rPr>
                <w:rFonts w:ascii="Times" w:hAnsi="Times"/>
                <w:b/>
                <w:bCs/>
              </w:rPr>
              <w:t xml:space="preserve"> STs</w:t>
            </w:r>
          </w:p>
        </w:tc>
        <w:tc>
          <w:tcPr>
            <w:tcW w:w="1834" w:type="dxa"/>
            <w:vAlign w:val="center"/>
          </w:tcPr>
          <w:p w14:paraId="405230D3" w14:textId="1912BD96" w:rsidR="00237DA6" w:rsidRPr="00BD7B01" w:rsidRDefault="00A05EE5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BD7B01">
              <w:rPr>
                <w:rFonts w:ascii="Times" w:hAnsi="Times"/>
                <w:color w:val="000000" w:themeColor="text1"/>
              </w:rPr>
              <w:t>https://doi.org/10.6084/m9.figshare.13082771.v1</w:t>
            </w:r>
          </w:p>
        </w:tc>
      </w:tr>
      <w:tr w:rsidR="00237DA6" w:rsidRPr="00A73D4D" w14:paraId="090A71C3" w14:textId="77777777" w:rsidTr="00605CE5">
        <w:trPr>
          <w:jc w:val="center"/>
        </w:trPr>
        <w:tc>
          <w:tcPr>
            <w:tcW w:w="2025" w:type="dxa"/>
            <w:vAlign w:val="center"/>
          </w:tcPr>
          <w:p w14:paraId="16B36DCD" w14:textId="64EF2659" w:rsidR="00237DA6" w:rsidRPr="007566EE" w:rsidRDefault="00237DA6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237DA6">
              <w:rPr>
                <w:rFonts w:ascii="Times" w:hAnsi="Times"/>
                <w:b/>
                <w:bCs/>
              </w:rPr>
              <w:t xml:space="preserve">Antibiotic resistance gene distribution across major STs of </w:t>
            </w:r>
            <w:r w:rsidRPr="00237DA6">
              <w:rPr>
                <w:rFonts w:ascii="Times" w:hAnsi="Times"/>
                <w:b/>
                <w:bCs/>
                <w:i/>
                <w:iCs/>
              </w:rPr>
              <w:t>C. jejuni</w:t>
            </w:r>
          </w:p>
        </w:tc>
        <w:tc>
          <w:tcPr>
            <w:tcW w:w="1834" w:type="dxa"/>
            <w:vAlign w:val="center"/>
          </w:tcPr>
          <w:p w14:paraId="7C8803E5" w14:textId="2E5282E7" w:rsidR="00237DA6" w:rsidRPr="00BD7B01" w:rsidRDefault="00A05EE5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BD7B01">
              <w:rPr>
                <w:rFonts w:ascii="Times" w:hAnsi="Times"/>
                <w:color w:val="000000" w:themeColor="text1"/>
              </w:rPr>
              <w:t>https://doi.org/10.6084/m9.figshare.13082777.v1</w:t>
            </w:r>
          </w:p>
        </w:tc>
      </w:tr>
      <w:tr w:rsidR="00237DA6" w:rsidRPr="00A73D4D" w14:paraId="3870D3EC" w14:textId="77777777" w:rsidTr="00605CE5">
        <w:trPr>
          <w:jc w:val="center"/>
        </w:trPr>
        <w:tc>
          <w:tcPr>
            <w:tcW w:w="2025" w:type="dxa"/>
            <w:vAlign w:val="center"/>
          </w:tcPr>
          <w:p w14:paraId="685C1F66" w14:textId="121C7522" w:rsidR="00237DA6" w:rsidRPr="007566EE" w:rsidRDefault="002F5B98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237DA6">
              <w:rPr>
                <w:rFonts w:ascii="Times" w:hAnsi="Times"/>
                <w:b/>
                <w:bCs/>
              </w:rPr>
              <w:t xml:space="preserve">Relative frequencies for </w:t>
            </w:r>
            <w:r>
              <w:rPr>
                <w:rFonts w:ascii="Times" w:hAnsi="Times"/>
                <w:b/>
                <w:bCs/>
              </w:rPr>
              <w:t>S</w:t>
            </w:r>
            <w:r w:rsidRPr="00237DA6">
              <w:rPr>
                <w:rFonts w:ascii="Times" w:hAnsi="Times"/>
                <w:b/>
                <w:bCs/>
                <w:i/>
                <w:iCs/>
              </w:rPr>
              <w:t xml:space="preserve">. </w:t>
            </w:r>
            <w:r>
              <w:rPr>
                <w:rFonts w:ascii="Times" w:hAnsi="Times"/>
                <w:b/>
                <w:bCs/>
                <w:i/>
                <w:iCs/>
              </w:rPr>
              <w:t xml:space="preserve">aureus </w:t>
            </w:r>
            <w:r w:rsidRPr="00237DA6">
              <w:rPr>
                <w:rFonts w:ascii="Times" w:hAnsi="Times"/>
                <w:b/>
                <w:bCs/>
              </w:rPr>
              <w:t>STs</w:t>
            </w:r>
          </w:p>
        </w:tc>
        <w:tc>
          <w:tcPr>
            <w:tcW w:w="1834" w:type="dxa"/>
            <w:vAlign w:val="center"/>
          </w:tcPr>
          <w:p w14:paraId="312D7867" w14:textId="43BB6855" w:rsidR="00237DA6" w:rsidRPr="00BD7B01" w:rsidRDefault="00A05EE5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BD7B01">
              <w:rPr>
                <w:rFonts w:ascii="Times" w:hAnsi="Times"/>
                <w:color w:val="000000" w:themeColor="text1"/>
              </w:rPr>
              <w:t>https://doi.org/10.6084/m9.figshare.13082783.v1</w:t>
            </w:r>
          </w:p>
        </w:tc>
      </w:tr>
      <w:tr w:rsidR="00237DA6" w:rsidRPr="00A73D4D" w14:paraId="5510D3C0" w14:textId="77777777" w:rsidTr="00605CE5">
        <w:trPr>
          <w:jc w:val="center"/>
        </w:trPr>
        <w:tc>
          <w:tcPr>
            <w:tcW w:w="2025" w:type="dxa"/>
            <w:vAlign w:val="center"/>
          </w:tcPr>
          <w:p w14:paraId="4EAEEC59" w14:textId="0BE1157A" w:rsidR="00237DA6" w:rsidRPr="007566EE" w:rsidRDefault="005F20FC" w:rsidP="00605CE5">
            <w:pPr>
              <w:jc w:val="center"/>
              <w:rPr>
                <w:rFonts w:ascii="Times" w:hAnsi="Times"/>
                <w:b/>
                <w:bCs/>
              </w:rPr>
            </w:pPr>
            <w:r w:rsidRPr="00237DA6">
              <w:rPr>
                <w:rFonts w:ascii="Times" w:hAnsi="Times"/>
                <w:b/>
                <w:bCs/>
              </w:rPr>
              <w:t>Antibiotic resistance gene distribution across major STs of</w:t>
            </w:r>
            <w:r>
              <w:rPr>
                <w:rFonts w:ascii="Times" w:hAnsi="Times"/>
                <w:b/>
                <w:bCs/>
              </w:rPr>
              <w:t xml:space="preserve"> S</w:t>
            </w:r>
            <w:r w:rsidRPr="00237DA6">
              <w:rPr>
                <w:rFonts w:ascii="Times" w:hAnsi="Times"/>
                <w:b/>
                <w:bCs/>
                <w:i/>
                <w:iCs/>
              </w:rPr>
              <w:t xml:space="preserve">. </w:t>
            </w:r>
            <w:r>
              <w:rPr>
                <w:rFonts w:ascii="Times" w:hAnsi="Times"/>
                <w:b/>
                <w:bCs/>
                <w:i/>
                <w:iCs/>
              </w:rPr>
              <w:t>aureus</w:t>
            </w:r>
          </w:p>
        </w:tc>
        <w:tc>
          <w:tcPr>
            <w:tcW w:w="1834" w:type="dxa"/>
            <w:vAlign w:val="center"/>
          </w:tcPr>
          <w:p w14:paraId="27ADE401" w14:textId="2BEDE615" w:rsidR="00237DA6" w:rsidRPr="00BD7B01" w:rsidRDefault="00A05EE5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BD7B01">
              <w:rPr>
                <w:rFonts w:ascii="Times" w:hAnsi="Times"/>
                <w:color w:val="000000" w:themeColor="text1"/>
              </w:rPr>
              <w:t>https://doi.org/10.6084/m9.figshare.13082786.v1</w:t>
            </w:r>
          </w:p>
        </w:tc>
      </w:tr>
      <w:tr w:rsidR="00EB2DBC" w:rsidRPr="00A73D4D" w14:paraId="6837A8E7" w14:textId="77777777" w:rsidTr="00605CE5">
        <w:trPr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7B81E9AA" w14:textId="54E3E805" w:rsidR="00EB2DBC" w:rsidRPr="00FC70EC" w:rsidRDefault="00EB2DBC" w:rsidP="00605CE5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FC70EC">
              <w:rPr>
                <w:rFonts w:ascii="Times" w:hAnsi="Times"/>
                <w:b/>
                <w:bCs/>
                <w:i/>
                <w:iCs/>
                <w:color w:val="000000" w:themeColor="text1"/>
              </w:rPr>
              <w:t>S</w:t>
            </w:r>
            <w:r w:rsidRPr="00FC70EC">
              <w:rPr>
                <w:rFonts w:ascii="Times" w:hAnsi="Times"/>
                <w:b/>
                <w:bCs/>
                <w:color w:val="000000" w:themeColor="text1"/>
              </w:rPr>
              <w:t xml:space="preserve">. </w:t>
            </w:r>
            <w:r w:rsidRPr="00FC70EC">
              <w:rPr>
                <w:rFonts w:ascii="Times" w:hAnsi="Times"/>
                <w:b/>
                <w:bCs/>
                <w:i/>
                <w:iCs/>
                <w:color w:val="000000" w:themeColor="text1"/>
              </w:rPr>
              <w:t>aureus</w:t>
            </w:r>
            <w:r w:rsidR="00FC70EC">
              <w:rPr>
                <w:rFonts w:ascii="Times" w:hAnsi="Times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FC70EC">
              <w:rPr>
                <w:rFonts w:ascii="Times" w:hAnsi="Times"/>
                <w:b/>
                <w:bCs/>
                <w:color w:val="000000" w:themeColor="text1"/>
              </w:rPr>
              <w:t>population structure</w:t>
            </w:r>
          </w:p>
        </w:tc>
        <w:tc>
          <w:tcPr>
            <w:tcW w:w="1834" w:type="dxa"/>
            <w:vAlign w:val="center"/>
          </w:tcPr>
          <w:p w14:paraId="49D6CF55" w14:textId="77777777" w:rsidR="004225C0" w:rsidRPr="004225C0" w:rsidRDefault="004225C0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225C0">
              <w:rPr>
                <w:rFonts w:ascii="Times" w:hAnsi="Times"/>
                <w:color w:val="000000" w:themeColor="text1"/>
              </w:rPr>
              <w:t>https://doi.org/10.6084/m9.figshare.13601294.v1</w:t>
            </w:r>
          </w:p>
          <w:p w14:paraId="50DCBA0F" w14:textId="77777777" w:rsidR="004225C0" w:rsidRPr="004225C0" w:rsidRDefault="004225C0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225C0">
              <w:rPr>
                <w:rFonts w:ascii="Times" w:hAnsi="Times"/>
                <w:color w:val="000000" w:themeColor="text1"/>
              </w:rPr>
              <w:t>https://doi.org/10.6084/m9.figshare.13601291.v2</w:t>
            </w:r>
          </w:p>
          <w:p w14:paraId="3EDAB002" w14:textId="77777777" w:rsidR="004225C0" w:rsidRPr="004225C0" w:rsidRDefault="004225C0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225C0">
              <w:rPr>
                <w:rFonts w:ascii="Times" w:hAnsi="Times"/>
                <w:color w:val="000000" w:themeColor="text1"/>
              </w:rPr>
              <w:t>https://doi.org/10.6084/m9.figshare.13601288.v1</w:t>
            </w:r>
          </w:p>
          <w:p w14:paraId="669F1F68" w14:textId="77777777" w:rsidR="004225C0" w:rsidRPr="004225C0" w:rsidRDefault="004225C0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225C0">
              <w:rPr>
                <w:rFonts w:ascii="Times" w:hAnsi="Times"/>
                <w:color w:val="000000" w:themeColor="text1"/>
              </w:rPr>
              <w:t>https://doi.org/10.6084/m9.figshare.13601279.v1</w:t>
            </w:r>
          </w:p>
          <w:p w14:paraId="0184BB17" w14:textId="77777777" w:rsidR="004225C0" w:rsidRPr="004225C0" w:rsidRDefault="004225C0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225C0">
              <w:rPr>
                <w:rFonts w:ascii="Times" w:hAnsi="Times"/>
                <w:color w:val="000000" w:themeColor="text1"/>
              </w:rPr>
              <w:t>https://doi.org/10.6084/m9.figshare.13601276.v1</w:t>
            </w:r>
          </w:p>
          <w:p w14:paraId="5C0A20D1" w14:textId="77777777" w:rsidR="004225C0" w:rsidRPr="004225C0" w:rsidRDefault="004225C0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225C0">
              <w:rPr>
                <w:rFonts w:ascii="Times" w:hAnsi="Times"/>
                <w:color w:val="000000" w:themeColor="text1"/>
              </w:rPr>
              <w:t>https://doi.org/10.6084/m9.figshare.13601270.v1</w:t>
            </w:r>
          </w:p>
          <w:p w14:paraId="0B99EC5D" w14:textId="77777777" w:rsidR="004225C0" w:rsidRPr="004225C0" w:rsidRDefault="004225C0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225C0">
              <w:rPr>
                <w:rFonts w:ascii="Times" w:hAnsi="Times"/>
                <w:color w:val="000000" w:themeColor="text1"/>
              </w:rPr>
              <w:t>https://doi.org/10.6084/m9.figshare.13601267.v2</w:t>
            </w:r>
          </w:p>
          <w:p w14:paraId="2B0D6315" w14:textId="77777777" w:rsidR="004225C0" w:rsidRPr="004225C0" w:rsidRDefault="004225C0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225C0">
              <w:rPr>
                <w:rFonts w:ascii="Times" w:hAnsi="Times"/>
                <w:color w:val="000000" w:themeColor="text1"/>
              </w:rPr>
              <w:t>https://doi.org/10.6084/m9.figshare.13601264.v1</w:t>
            </w:r>
          </w:p>
          <w:p w14:paraId="3B9EF86B" w14:textId="77777777" w:rsidR="004225C0" w:rsidRPr="004225C0" w:rsidRDefault="004225C0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225C0">
              <w:rPr>
                <w:rFonts w:ascii="Times" w:hAnsi="Times"/>
                <w:color w:val="000000" w:themeColor="text1"/>
              </w:rPr>
              <w:t>https://doi.org/10.6084/m9.figshare.13601210.v1</w:t>
            </w:r>
          </w:p>
          <w:p w14:paraId="41EE2614" w14:textId="5CACE7E7" w:rsidR="00EB2DBC" w:rsidRPr="00EB2DBC" w:rsidRDefault="004225C0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4225C0">
              <w:rPr>
                <w:rFonts w:ascii="Times" w:hAnsi="Times"/>
                <w:color w:val="000000" w:themeColor="text1"/>
              </w:rPr>
              <w:t>https://doi.org/10.6084/m9.figshare.13601204.v1</w:t>
            </w:r>
          </w:p>
        </w:tc>
      </w:tr>
      <w:tr w:rsidR="00EB2DBC" w:rsidRPr="00A73D4D" w14:paraId="7089C2C1" w14:textId="77777777" w:rsidTr="00605CE5">
        <w:trPr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28391BFF" w14:textId="0CDA7BF4" w:rsidR="00EB2DBC" w:rsidRPr="00FC70EC" w:rsidRDefault="00EB2DBC" w:rsidP="00605CE5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 w:rsidRPr="00FC70EC">
              <w:rPr>
                <w:rFonts w:ascii="Times" w:hAnsi="Times"/>
                <w:b/>
                <w:bCs/>
                <w:i/>
                <w:iCs/>
                <w:color w:val="000000" w:themeColor="text1"/>
              </w:rPr>
              <w:t>C</w:t>
            </w:r>
            <w:r w:rsidRPr="00FC70EC">
              <w:rPr>
                <w:rFonts w:ascii="Times" w:hAnsi="Times"/>
                <w:b/>
                <w:bCs/>
                <w:color w:val="000000" w:themeColor="text1"/>
              </w:rPr>
              <w:t xml:space="preserve">. </w:t>
            </w:r>
            <w:r w:rsidRPr="00FC70EC">
              <w:rPr>
                <w:rFonts w:ascii="Times" w:hAnsi="Times"/>
                <w:b/>
                <w:bCs/>
                <w:i/>
                <w:iCs/>
                <w:color w:val="000000" w:themeColor="text1"/>
              </w:rPr>
              <w:t>jejuni</w:t>
            </w:r>
            <w:r w:rsidR="00FC70EC">
              <w:rPr>
                <w:rFonts w:ascii="Times" w:hAnsi="Times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FC70EC">
              <w:rPr>
                <w:rFonts w:ascii="Times" w:hAnsi="Times"/>
                <w:b/>
                <w:bCs/>
                <w:color w:val="000000" w:themeColor="text1"/>
              </w:rPr>
              <w:t>population structure</w:t>
            </w:r>
          </w:p>
        </w:tc>
        <w:tc>
          <w:tcPr>
            <w:tcW w:w="1834" w:type="dxa"/>
            <w:vAlign w:val="center"/>
          </w:tcPr>
          <w:p w14:paraId="0BBD900B" w14:textId="77777777" w:rsidR="009B247E" w:rsidRPr="009B247E" w:rsidRDefault="009B247E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B247E">
              <w:rPr>
                <w:rFonts w:ascii="Times" w:hAnsi="Times"/>
                <w:color w:val="000000" w:themeColor="text1"/>
              </w:rPr>
              <w:t>https://doi.org/10.6084/m9.figshare.13601255.v1</w:t>
            </w:r>
          </w:p>
          <w:p w14:paraId="024B9DF0" w14:textId="77777777" w:rsidR="009B247E" w:rsidRPr="009B247E" w:rsidRDefault="009B247E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B247E">
              <w:rPr>
                <w:rFonts w:ascii="Times" w:hAnsi="Times"/>
                <w:color w:val="000000" w:themeColor="text1"/>
              </w:rPr>
              <w:t>https://doi.org/10.6084/m9.figshare.13601252.v1</w:t>
            </w:r>
          </w:p>
          <w:p w14:paraId="29F6AC8C" w14:textId="77777777" w:rsidR="009B247E" w:rsidRPr="009B247E" w:rsidRDefault="009B247E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B247E">
              <w:rPr>
                <w:rFonts w:ascii="Times" w:hAnsi="Times"/>
                <w:color w:val="000000" w:themeColor="text1"/>
              </w:rPr>
              <w:t>https://doi.org/10.6084/m9.figshare.13601246.v1</w:t>
            </w:r>
          </w:p>
          <w:p w14:paraId="77463EB7" w14:textId="77777777" w:rsidR="009B247E" w:rsidRPr="009B247E" w:rsidRDefault="009B247E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B247E">
              <w:rPr>
                <w:rFonts w:ascii="Times" w:hAnsi="Times"/>
                <w:color w:val="000000" w:themeColor="text1"/>
              </w:rPr>
              <w:t>https://doi.org/10.6084/m9.figshare.13601240.v2</w:t>
            </w:r>
          </w:p>
          <w:p w14:paraId="5CE0EABD" w14:textId="77777777" w:rsidR="009B247E" w:rsidRPr="009B247E" w:rsidRDefault="009B247E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B247E">
              <w:rPr>
                <w:rFonts w:ascii="Times" w:hAnsi="Times"/>
                <w:color w:val="000000" w:themeColor="text1"/>
              </w:rPr>
              <w:t>https://doi.org/10.6084/m9.figshare.13601231.v1</w:t>
            </w:r>
          </w:p>
          <w:p w14:paraId="3B9A4308" w14:textId="77777777" w:rsidR="009B247E" w:rsidRPr="009B247E" w:rsidRDefault="009B247E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B247E">
              <w:rPr>
                <w:rFonts w:ascii="Times" w:hAnsi="Times"/>
                <w:color w:val="000000" w:themeColor="text1"/>
              </w:rPr>
              <w:t>https://doi.org/10.6084/m9.figshare.13601228.v1</w:t>
            </w:r>
          </w:p>
          <w:p w14:paraId="280A52BD" w14:textId="77777777" w:rsidR="009B247E" w:rsidRPr="009B247E" w:rsidRDefault="009B247E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B247E">
              <w:rPr>
                <w:rFonts w:ascii="Times" w:hAnsi="Times"/>
                <w:color w:val="000000" w:themeColor="text1"/>
              </w:rPr>
              <w:t>https://doi.org/10.6084/m9.figshare.13601225.v1</w:t>
            </w:r>
          </w:p>
          <w:p w14:paraId="2F14E56B" w14:textId="77777777" w:rsidR="009B247E" w:rsidRPr="009B247E" w:rsidRDefault="009B247E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B247E">
              <w:rPr>
                <w:rFonts w:ascii="Times" w:hAnsi="Times"/>
                <w:color w:val="000000" w:themeColor="text1"/>
              </w:rPr>
              <w:t>https://doi.org/10.6084/m9.figshare.13601213.v1</w:t>
            </w:r>
          </w:p>
          <w:p w14:paraId="4FB1FBA8" w14:textId="77777777" w:rsidR="009B247E" w:rsidRPr="009B247E" w:rsidRDefault="009B247E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B247E">
              <w:rPr>
                <w:rFonts w:ascii="Times" w:hAnsi="Times"/>
                <w:color w:val="000000" w:themeColor="text1"/>
              </w:rPr>
              <w:t>https://doi.org/10.6084/m9.figshare.13601207.v1</w:t>
            </w:r>
          </w:p>
          <w:p w14:paraId="31F3C999" w14:textId="7A10484D" w:rsidR="00EB2DBC" w:rsidRPr="00EB2DBC" w:rsidRDefault="009B247E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9B247E">
              <w:rPr>
                <w:rFonts w:ascii="Times" w:hAnsi="Times"/>
                <w:color w:val="000000" w:themeColor="text1"/>
              </w:rPr>
              <w:t>https://doi.org/10.6084/m9.figshare.13601201.v1</w:t>
            </w:r>
          </w:p>
        </w:tc>
      </w:tr>
      <w:tr w:rsidR="000449DC" w:rsidRPr="00A73D4D" w14:paraId="26A9FD17" w14:textId="77777777" w:rsidTr="00605CE5">
        <w:trPr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2C06D793" w14:textId="49317071" w:rsidR="000449DC" w:rsidRPr="00C00608" w:rsidRDefault="00C00608" w:rsidP="00605CE5">
            <w:pPr>
              <w:jc w:val="center"/>
              <w:rPr>
                <w:rFonts w:ascii="Times" w:hAnsi="Times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Statistics for runtime</w:t>
            </w:r>
            <w:r w:rsidR="005C4C74">
              <w:rPr>
                <w:rFonts w:ascii="Times" w:hAnsi="Times"/>
                <w:b/>
                <w:bCs/>
                <w:color w:val="000000" w:themeColor="text1"/>
              </w:rPr>
              <w:t>s</w:t>
            </w:r>
            <w:r>
              <w:rPr>
                <w:rFonts w:ascii="Times" w:hAnsi="Times"/>
                <w:b/>
                <w:bCs/>
                <w:color w:val="000000" w:themeColor="text1"/>
              </w:rPr>
              <w:t xml:space="preserve"> of individual ProkEvo jobs for </w:t>
            </w:r>
            <w:r w:rsidRPr="00BD7BEE">
              <w:rPr>
                <w:rFonts w:ascii="Times" w:hAnsi="Times"/>
                <w:b/>
                <w:bCs/>
                <w:i/>
                <w:iCs/>
              </w:rPr>
              <w:t>S.</w:t>
            </w:r>
            <w:r w:rsidRPr="00BD7BEE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Newport</w:t>
            </w:r>
            <w:r>
              <w:rPr>
                <w:rFonts w:ascii="Times" w:hAnsi="Times"/>
                <w:b/>
                <w:bCs/>
              </w:rPr>
              <w:t xml:space="preserve"> and </w:t>
            </w:r>
            <w:r w:rsidRPr="00BD7BEE">
              <w:rPr>
                <w:rFonts w:ascii="Times" w:hAnsi="Times"/>
                <w:b/>
                <w:bCs/>
                <w:i/>
                <w:iCs/>
              </w:rPr>
              <w:t>S.</w:t>
            </w:r>
            <w:r w:rsidRPr="00BD7BEE">
              <w:rPr>
                <w:rFonts w:ascii="Times" w:hAnsi="Times"/>
                <w:b/>
                <w:bCs/>
              </w:rPr>
              <w:t xml:space="preserve"> </w:t>
            </w:r>
            <w:r>
              <w:rPr>
                <w:rFonts w:ascii="Times" w:hAnsi="Times"/>
                <w:b/>
                <w:bCs/>
              </w:rPr>
              <w:t>Typhimurium</w:t>
            </w:r>
            <w:r>
              <w:rPr>
                <w:rFonts w:ascii="Times" w:hAnsi="Times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1834" w:type="dxa"/>
            <w:vAlign w:val="center"/>
          </w:tcPr>
          <w:p w14:paraId="1D88DD99" w14:textId="532E1DD1" w:rsidR="000449DC" w:rsidRPr="009B247E" w:rsidRDefault="000449DC" w:rsidP="00605CE5">
            <w:pPr>
              <w:jc w:val="center"/>
              <w:rPr>
                <w:rFonts w:ascii="Times" w:hAnsi="Times"/>
                <w:color w:val="000000" w:themeColor="text1"/>
              </w:rPr>
            </w:pPr>
            <w:r w:rsidRPr="000449DC">
              <w:rPr>
                <w:rFonts w:ascii="Times" w:hAnsi="Times"/>
                <w:color w:val="000000" w:themeColor="text1"/>
              </w:rPr>
              <w:t>https://doi.org/10.6084/m9.figshare.13640639</w:t>
            </w:r>
          </w:p>
        </w:tc>
      </w:tr>
    </w:tbl>
    <w:p w14:paraId="6ECBE851" w14:textId="06A723A4" w:rsidR="00304DA7" w:rsidRPr="004923B0" w:rsidRDefault="00304DA7" w:rsidP="00BF34F6">
      <w:pPr>
        <w:rPr>
          <w:rFonts w:ascii="Times" w:hAnsi="Times" w:cs="Arial"/>
        </w:rPr>
      </w:pPr>
    </w:p>
    <w:p w14:paraId="2873698F" w14:textId="77777777" w:rsidR="00304DA7" w:rsidRPr="0077553F" w:rsidRDefault="00304DA7" w:rsidP="00FA7C49">
      <w:pPr>
        <w:rPr>
          <w:rFonts w:ascii="Times" w:hAnsi="Times" w:cs="Arial"/>
        </w:rPr>
      </w:pPr>
    </w:p>
    <w:sectPr w:rsidR="00304DA7" w:rsidRPr="0077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Ą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E2"/>
    <w:rsid w:val="000318A5"/>
    <w:rsid w:val="00043151"/>
    <w:rsid w:val="000449DC"/>
    <w:rsid w:val="0005132F"/>
    <w:rsid w:val="000A1CC5"/>
    <w:rsid w:val="000B5843"/>
    <w:rsid w:val="000D0621"/>
    <w:rsid w:val="000D3A83"/>
    <w:rsid w:val="000F64FE"/>
    <w:rsid w:val="000F67BF"/>
    <w:rsid w:val="00175ADD"/>
    <w:rsid w:val="0017689A"/>
    <w:rsid w:val="00215588"/>
    <w:rsid w:val="00237DA6"/>
    <w:rsid w:val="002528CA"/>
    <w:rsid w:val="002674E4"/>
    <w:rsid w:val="002F5B98"/>
    <w:rsid w:val="00304DA7"/>
    <w:rsid w:val="00356366"/>
    <w:rsid w:val="003C3FEA"/>
    <w:rsid w:val="003E6D03"/>
    <w:rsid w:val="004039E7"/>
    <w:rsid w:val="0040459D"/>
    <w:rsid w:val="004225C0"/>
    <w:rsid w:val="004320BC"/>
    <w:rsid w:val="00464A64"/>
    <w:rsid w:val="00475E0F"/>
    <w:rsid w:val="004C3884"/>
    <w:rsid w:val="004E1F02"/>
    <w:rsid w:val="004E43CA"/>
    <w:rsid w:val="00514974"/>
    <w:rsid w:val="00545BF6"/>
    <w:rsid w:val="00553CDD"/>
    <w:rsid w:val="00556F09"/>
    <w:rsid w:val="00567CD7"/>
    <w:rsid w:val="00595329"/>
    <w:rsid w:val="005A6154"/>
    <w:rsid w:val="005A7B67"/>
    <w:rsid w:val="005C4C74"/>
    <w:rsid w:val="005C4C93"/>
    <w:rsid w:val="005F20FC"/>
    <w:rsid w:val="00605CE5"/>
    <w:rsid w:val="0062057D"/>
    <w:rsid w:val="0065713D"/>
    <w:rsid w:val="0066643B"/>
    <w:rsid w:val="0067049A"/>
    <w:rsid w:val="00672524"/>
    <w:rsid w:val="006C0AEB"/>
    <w:rsid w:val="006C7523"/>
    <w:rsid w:val="006F35A3"/>
    <w:rsid w:val="006F725D"/>
    <w:rsid w:val="00711711"/>
    <w:rsid w:val="007219E4"/>
    <w:rsid w:val="0073299C"/>
    <w:rsid w:val="0073609E"/>
    <w:rsid w:val="007566EE"/>
    <w:rsid w:val="0077553F"/>
    <w:rsid w:val="00783A23"/>
    <w:rsid w:val="0078476D"/>
    <w:rsid w:val="00803B96"/>
    <w:rsid w:val="00840964"/>
    <w:rsid w:val="00877D9C"/>
    <w:rsid w:val="008F156B"/>
    <w:rsid w:val="00900ECD"/>
    <w:rsid w:val="00913CB9"/>
    <w:rsid w:val="00920A31"/>
    <w:rsid w:val="00934843"/>
    <w:rsid w:val="009919C1"/>
    <w:rsid w:val="009B247E"/>
    <w:rsid w:val="009E499C"/>
    <w:rsid w:val="009F1286"/>
    <w:rsid w:val="00A05EE5"/>
    <w:rsid w:val="00A576BA"/>
    <w:rsid w:val="00A73CA3"/>
    <w:rsid w:val="00AA46B7"/>
    <w:rsid w:val="00AE6F43"/>
    <w:rsid w:val="00B07569"/>
    <w:rsid w:val="00B10C75"/>
    <w:rsid w:val="00B30E24"/>
    <w:rsid w:val="00B42B7F"/>
    <w:rsid w:val="00B53F2B"/>
    <w:rsid w:val="00B83C23"/>
    <w:rsid w:val="00B94FAF"/>
    <w:rsid w:val="00BD7B01"/>
    <w:rsid w:val="00BD7BEE"/>
    <w:rsid w:val="00BE107D"/>
    <w:rsid w:val="00BF2386"/>
    <w:rsid w:val="00BF34F6"/>
    <w:rsid w:val="00C00608"/>
    <w:rsid w:val="00C10FF6"/>
    <w:rsid w:val="00C837E2"/>
    <w:rsid w:val="00CB50F7"/>
    <w:rsid w:val="00CB7E87"/>
    <w:rsid w:val="00CD1DE1"/>
    <w:rsid w:val="00CF0A10"/>
    <w:rsid w:val="00D06369"/>
    <w:rsid w:val="00D17456"/>
    <w:rsid w:val="00D652AD"/>
    <w:rsid w:val="00D907FB"/>
    <w:rsid w:val="00DA0279"/>
    <w:rsid w:val="00DB11B1"/>
    <w:rsid w:val="00DC0392"/>
    <w:rsid w:val="00DC7F88"/>
    <w:rsid w:val="00DD6718"/>
    <w:rsid w:val="00DF635B"/>
    <w:rsid w:val="00E62D4F"/>
    <w:rsid w:val="00E6327C"/>
    <w:rsid w:val="00E65343"/>
    <w:rsid w:val="00E71CC6"/>
    <w:rsid w:val="00EA3FEB"/>
    <w:rsid w:val="00EB2DBC"/>
    <w:rsid w:val="00ED33E2"/>
    <w:rsid w:val="00EE0C4A"/>
    <w:rsid w:val="00F01DBB"/>
    <w:rsid w:val="00F5781D"/>
    <w:rsid w:val="00F6020F"/>
    <w:rsid w:val="00F740D5"/>
    <w:rsid w:val="00F86FEC"/>
    <w:rsid w:val="00FA7C49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5B44A"/>
  <w15:chartTrackingRefBased/>
  <w15:docId w15:val="{A239B74B-50FE-C141-AF32-4F9B4C36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3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8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8A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0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C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C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C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3A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E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5A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6084/m9.figshare.136011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6084/m9.figshare.13601189" TargetMode="External"/><Relationship Id="rId5" Type="http://schemas.openxmlformats.org/officeDocument/2006/relationships/hyperlink" Target="https://doi.org/10.6084/m9.figshare.13601195" TargetMode="External"/><Relationship Id="rId4" Type="http://schemas.openxmlformats.org/officeDocument/2006/relationships/hyperlink" Target="https://doi.org/10.6084/m9.figshare.1360119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Pavlovikj</dc:creator>
  <cp:keywords/>
  <dc:description/>
  <cp:lastModifiedBy>Natasha Pavlovikj</cp:lastModifiedBy>
  <cp:revision>93</cp:revision>
  <dcterms:created xsi:type="dcterms:W3CDTF">2020-10-30T18:20:00Z</dcterms:created>
  <dcterms:modified xsi:type="dcterms:W3CDTF">2021-01-25T19:12:00Z</dcterms:modified>
</cp:coreProperties>
</file>