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4BB4C" w14:textId="082A6435" w:rsidR="0082277C" w:rsidRDefault="0082277C">
      <w:r w:rsidRPr="0082277C">
        <w:t xml:space="preserve">Four-week-old Sprague-Dawley (SD) male rats were purchased from Changsha </w:t>
      </w:r>
      <w:proofErr w:type="spellStart"/>
      <w:r w:rsidRPr="0082277C">
        <w:t>Tianqin</w:t>
      </w:r>
      <w:proofErr w:type="spellEnd"/>
      <w:r w:rsidRPr="0082277C">
        <w:t xml:space="preserve"> Biotechnology Co., Ltd. and raised in a clean-grade animal room. Food and water were provided ad libitum at temperature of 24±2°C and humidity of 50% ±10%.     </w:t>
      </w:r>
      <w:r w:rsidRPr="0082277C">
        <w:tab/>
        <w:t>After one week of acclimation, 20 rats were randomly divided into the control group and exposure group (n = 10 per group) according to body weight. The exposure group was given an NP dose of 4 mg/</w:t>
      </w:r>
      <w:proofErr w:type="spellStart"/>
      <w:r w:rsidRPr="0082277C">
        <w:t>kg•bw</w:t>
      </w:r>
      <w:proofErr w:type="spellEnd"/>
      <w:r w:rsidRPr="0082277C">
        <w:t xml:space="preserve">/day by gavage, and the control group was </w:t>
      </w:r>
      <w:proofErr w:type="spellStart"/>
      <w:r w:rsidRPr="0082277C">
        <w:t>gavaged</w:t>
      </w:r>
      <w:proofErr w:type="spellEnd"/>
      <w:r w:rsidRPr="0082277C">
        <w:t xml:space="preserve"> with the same volume of corn oil. After 180 days of exposure, the rats were anesthetized with urethane, and the brains were harvested from the abdominal aorta.</w:t>
      </w:r>
    </w:p>
    <w:sectPr w:rsidR="0082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7C"/>
    <w:rsid w:val="008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9AB5"/>
  <w15:chartTrackingRefBased/>
  <w15:docId w15:val="{AFEE43DC-9F33-4312-8760-9D514905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</dc:creator>
  <cp:keywords/>
  <dc:description/>
  <cp:lastModifiedBy>jie</cp:lastModifiedBy>
  <cp:revision>1</cp:revision>
  <dcterms:created xsi:type="dcterms:W3CDTF">2020-12-18T10:32:00Z</dcterms:created>
  <dcterms:modified xsi:type="dcterms:W3CDTF">2020-12-18T10:32:00Z</dcterms:modified>
</cp:coreProperties>
</file>