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2D31B" w14:textId="77777777" w:rsidR="00BB2396" w:rsidRPr="00904A9D" w:rsidRDefault="00BB2396" w:rsidP="00BB2396">
      <w:pPr>
        <w:widowControl w:val="0"/>
        <w:spacing w:after="100" w:afterAutospacing="1" w:line="360" w:lineRule="auto"/>
        <w:contextualSpacing w:val="0"/>
        <w:jc w:val="both"/>
        <w:rPr>
          <w:rFonts w:ascii="Times" w:eastAsia="Times" w:hAnsi="Times" w:cs="Times"/>
          <w:b/>
          <w:sz w:val="24"/>
          <w:szCs w:val="24"/>
        </w:rPr>
      </w:pPr>
      <w:r w:rsidRPr="00904A9D">
        <w:rPr>
          <w:rFonts w:ascii="Times" w:eastAsia="Times" w:hAnsi="Times" w:cs="Times"/>
          <w:b/>
          <w:sz w:val="24"/>
          <w:szCs w:val="24"/>
        </w:rPr>
        <w:t>Supplements: results for session 2</w:t>
      </w:r>
    </w:p>
    <w:p w14:paraId="27C98B4D" w14:textId="04D1193C" w:rsidR="00BB2396" w:rsidRDefault="00BB2396" w:rsidP="00BB2396">
      <w:pPr>
        <w:spacing w:after="100" w:afterAutospacing="1" w:line="360" w:lineRule="auto"/>
        <w:contextualSpacing w:val="0"/>
        <w:jc w:val="both"/>
        <w:rPr>
          <w:rFonts w:ascii="Times" w:eastAsia="Times" w:hAnsi="Times" w:cs="Times"/>
          <w:sz w:val="24"/>
          <w:szCs w:val="24"/>
        </w:rPr>
      </w:pPr>
      <w:r w:rsidRPr="00904A9D">
        <w:rPr>
          <w:rFonts w:ascii="Times" w:eastAsia="Times" w:hAnsi="Times" w:cs="Times"/>
          <w:sz w:val="24"/>
          <w:szCs w:val="24"/>
        </w:rPr>
        <w:t>The repeated measures ANOVA on the first principal component (PC1) score for the session 2 revealed no effect of sex (P &gt; 0.42, df=1, F = 0.63) or context (P &gt; 0.99, df=1.7, F = 0.0003), and a significant interaction between the two factors (P = 0.026, df=1.7, F = 3.96). For PC2 (Session 2), there was also no effect of sex (P &gt; 0.93, df=1, F = 0.007), an effect of context (P = 0.043, df=1.8, F = 3.30) and but no significant interaction between the two factors (P &gt; 0.14, df=1.8, F = 1.99). For PC3 (Session 2), there was also no effect of sex (P &gt; 0.74, df=1, F = 0.10) or context (P = &gt; 0.49, df=1.2, F = 0.56) and no significant interaction between the two factors (P &gt; 0.43, df=1.2, F = 0.71).</w:t>
      </w:r>
    </w:p>
    <w:p w14:paraId="64C1D52E" w14:textId="7B1C435D" w:rsidR="00BB2396" w:rsidRDefault="00BB2396" w:rsidP="00BB2396">
      <w:pPr>
        <w:spacing w:after="100" w:afterAutospacing="1" w:line="360" w:lineRule="auto"/>
        <w:contextualSpacing w:val="0"/>
        <w:jc w:val="both"/>
        <w:rPr>
          <w:rFonts w:ascii="Times" w:eastAsia="Times" w:hAnsi="Times" w:cs="Times"/>
          <w:sz w:val="24"/>
          <w:szCs w:val="24"/>
        </w:rPr>
      </w:pPr>
    </w:p>
    <w:p w14:paraId="06513815" w14:textId="77777777" w:rsidR="00BB2396" w:rsidRPr="00904A9D" w:rsidRDefault="00BB2396" w:rsidP="00BB2396">
      <w:pPr>
        <w:spacing w:after="100" w:afterAutospacing="1" w:line="360" w:lineRule="auto"/>
        <w:contextualSpacing w:val="0"/>
        <w:jc w:val="both"/>
        <w:rPr>
          <w:rFonts w:ascii="Times" w:eastAsia="Times" w:hAnsi="Times" w:cs="Times"/>
          <w:sz w:val="24"/>
          <w:szCs w:val="24"/>
        </w:rPr>
      </w:pPr>
    </w:p>
    <w:p w14:paraId="6F58AF7F" w14:textId="79039B35" w:rsidR="002A7C92" w:rsidRDefault="00BB2396">
      <w:r w:rsidRPr="00904A9D">
        <w:rPr>
          <w:rFonts w:ascii="Times" w:eastAsia="Times" w:hAnsi="Times" w:cs="Times"/>
          <w:noProof/>
          <w:sz w:val="24"/>
          <w:szCs w:val="24"/>
        </w:rPr>
        <w:drawing>
          <wp:inline distT="114300" distB="114300" distL="114300" distR="114300" wp14:anchorId="4C26C842" wp14:editId="34D8B77A">
            <wp:extent cx="5756910" cy="4074453"/>
            <wp:effectExtent l="0" t="0" r="0" b="2540"/>
            <wp:docPr id="5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0744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6642EE" w14:textId="6AA428D7" w:rsidR="00BB2396" w:rsidRDefault="00BB2396"/>
    <w:p w14:paraId="36BFBC56" w14:textId="5D1AFA1E" w:rsidR="00BB2396" w:rsidRDefault="00BB2396">
      <w:r w:rsidRPr="00904A9D">
        <w:rPr>
          <w:rFonts w:ascii="Times" w:eastAsia="Times" w:hAnsi="Times" w:cs="Times"/>
          <w:noProof/>
          <w:sz w:val="24"/>
          <w:szCs w:val="24"/>
        </w:rPr>
        <w:lastRenderedPageBreak/>
        <w:drawing>
          <wp:inline distT="114300" distB="114300" distL="114300" distR="114300" wp14:anchorId="14B9F1B3" wp14:editId="484487F6">
            <wp:extent cx="5756910" cy="4074453"/>
            <wp:effectExtent l="0" t="0" r="0" b="254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0744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14C246" w14:textId="77777777" w:rsidR="00BB2396" w:rsidRDefault="00BB2396"/>
    <w:p w14:paraId="14E3DE3A" w14:textId="77777777" w:rsidR="00BB2396" w:rsidRDefault="00BB2396"/>
    <w:p w14:paraId="701924E8" w14:textId="433B7EA9" w:rsidR="00BB2396" w:rsidRDefault="00BB2396"/>
    <w:p w14:paraId="5C76FD1F" w14:textId="55D6DA79" w:rsidR="00BB2396" w:rsidRDefault="00BB2396">
      <w:r w:rsidRPr="00904A9D">
        <w:rPr>
          <w:rFonts w:ascii="Times" w:eastAsia="Times" w:hAnsi="Times" w:cs="Times"/>
          <w:noProof/>
          <w:sz w:val="24"/>
          <w:szCs w:val="24"/>
        </w:rPr>
        <w:drawing>
          <wp:inline distT="114300" distB="114300" distL="114300" distR="114300" wp14:anchorId="42DF6C8D" wp14:editId="12D6CF2E">
            <wp:extent cx="5756910" cy="4074453"/>
            <wp:effectExtent l="0" t="0" r="0" b="254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0744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8827BA" w14:textId="0E8AA15C" w:rsidR="00BB2396" w:rsidRDefault="00BB2396"/>
    <w:p w14:paraId="775CFF70" w14:textId="53D7A502" w:rsidR="00BB2396" w:rsidRDefault="00BB2396">
      <w:r>
        <w:rPr>
          <w:rFonts w:ascii="Times" w:eastAsia="Times" w:hAnsi="Times" w:cs="Times"/>
          <w:noProof/>
          <w:sz w:val="24"/>
          <w:szCs w:val="24"/>
        </w:rPr>
        <w:drawing>
          <wp:inline distT="114300" distB="114300" distL="114300" distR="114300" wp14:anchorId="12E2256E" wp14:editId="096E9BF0">
            <wp:extent cx="5756910" cy="4074453"/>
            <wp:effectExtent l="0" t="0" r="0" b="254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0744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BB2396" w:rsidSect="00D315C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Ⓣ蔌㟀ś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396"/>
    <w:rsid w:val="002A7C92"/>
    <w:rsid w:val="00BB2396"/>
    <w:rsid w:val="00D3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17E914"/>
  <w15:chartTrackingRefBased/>
  <w15:docId w15:val="{89C251BA-5C73-A841-A855-04EF8F7D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396"/>
    <w:pPr>
      <w:spacing w:line="276" w:lineRule="auto"/>
      <w:contextualSpacing/>
    </w:pPr>
    <w:rPr>
      <w:rFonts w:ascii="Arial" w:eastAsia="Arial" w:hAnsi="Arial" w:cs="Arial"/>
      <w:sz w:val="22"/>
      <w:szCs w:val="22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115</Words>
  <Characters>636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Grégoire Boulinguez-Ambroise</dc:creator>
  <cp:keywords/>
  <dc:description/>
  <cp:lastModifiedBy>Grégoire Boulinguez-Ambroise</cp:lastModifiedBy>
  <cp:revision>1</cp:revision>
  <dcterms:created xsi:type="dcterms:W3CDTF">2021-01-27T09:39:00Z</dcterms:created>
  <dcterms:modified xsi:type="dcterms:W3CDTF">2021-01-27T09:41:00Z</dcterms:modified>
</cp:coreProperties>
</file>