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 Bold" w:hAnsi="Times New Roman Bold" w:cs="Times New Roman Bold"/>
          <w:b/>
          <w:bCs/>
          <w:sz w:val="28"/>
          <w:szCs w:val="28"/>
        </w:rPr>
      </w:pPr>
      <w:r>
        <w:rPr>
          <w:rFonts w:hint="default" w:ascii="Times New Roman Bold" w:hAnsi="Times New Roman Bold" w:cs="Times New Roman Bold"/>
          <w:b/>
          <w:bCs/>
          <w:sz w:val="28"/>
          <w:szCs w:val="28"/>
        </w:rPr>
        <w:t>Table S5 The univariate and multivariate Cox analysis for risk signature and clinical characteristics in LCC</w:t>
      </w:r>
    </w:p>
    <w:p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tbl>
      <w:tblPr>
        <w:tblStyle w:val="3"/>
        <w:tblW w:w="73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7"/>
        <w:gridCol w:w="940"/>
        <w:gridCol w:w="716"/>
        <w:gridCol w:w="716"/>
        <w:gridCol w:w="949"/>
        <w:gridCol w:w="716"/>
        <w:gridCol w:w="716"/>
        <w:gridCol w:w="746"/>
        <w:gridCol w:w="9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37" w:type="dxa"/>
            <w:vMerge w:val="restart"/>
            <w:tcBorders>
              <w:top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4"/>
                <w:szCs w:val="24"/>
                <w:u w:val="none"/>
              </w:rPr>
              <w:t>Factors</w:t>
            </w:r>
            <w:bookmarkStart w:id="0" w:name="_GoBack"/>
            <w:bookmarkEnd w:id="0"/>
          </w:p>
        </w:tc>
        <w:tc>
          <w:tcPr>
            <w:tcW w:w="3321" w:type="dxa"/>
            <w:gridSpan w:val="4"/>
            <w:tcBorders>
              <w:top w:val="single" w:color="000000" w:sz="4" w:space="0"/>
              <w:bottom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Univariate Cox analysis</w:t>
            </w:r>
          </w:p>
        </w:tc>
        <w:tc>
          <w:tcPr>
            <w:tcW w:w="3106" w:type="dxa"/>
            <w:gridSpan w:val="4"/>
            <w:tcBorders>
              <w:top w:val="single" w:color="000000" w:sz="4" w:space="0"/>
              <w:bottom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Multivariate Cox analysis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37" w:type="dxa"/>
            <w:vMerge w:val="continue"/>
            <w:tcBorders>
              <w:top w:val="single" w:color="000000" w:sz="4" w:space="0"/>
            </w:tcBorders>
            <w:shd w:val="clear" w:color="auto" w:fill="D0CECE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shd w:val="clear" w:color="auto" w:fill="D0CECE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gridSpan w:val="2"/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95%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CI</w:t>
            </w:r>
          </w:p>
        </w:tc>
        <w:tc>
          <w:tcPr>
            <w:tcW w:w="949" w:type="dxa"/>
            <w:shd w:val="clear" w:color="auto" w:fill="D0CECE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shd w:val="clear" w:color="auto" w:fill="D0CECE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gridSpan w:val="2"/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95%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CI</w:t>
            </w:r>
          </w:p>
        </w:tc>
        <w:tc>
          <w:tcPr>
            <w:tcW w:w="928" w:type="dxa"/>
            <w:shd w:val="clear" w:color="auto" w:fill="D0CECE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37" w:type="dxa"/>
            <w:vMerge w:val="continue"/>
            <w:tcBorders>
              <w:top w:val="single" w:color="000000" w:sz="4" w:space="0"/>
            </w:tcBorders>
            <w:shd w:val="clear" w:color="auto" w:fill="D0CECE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HR</w:t>
            </w:r>
          </w:p>
        </w:tc>
        <w:tc>
          <w:tcPr>
            <w:tcW w:w="716" w:type="dxa"/>
            <w:tcBorders>
              <w:top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</w:t>
            </w:r>
          </w:p>
        </w:tc>
        <w:tc>
          <w:tcPr>
            <w:tcW w:w="716" w:type="dxa"/>
            <w:tcBorders>
              <w:top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</w:t>
            </w:r>
          </w:p>
        </w:tc>
        <w:tc>
          <w:tcPr>
            <w:tcW w:w="949" w:type="dxa"/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 Value</w:t>
            </w:r>
          </w:p>
        </w:tc>
        <w:tc>
          <w:tcPr>
            <w:tcW w:w="716" w:type="dxa"/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HR</w:t>
            </w:r>
          </w:p>
        </w:tc>
        <w:tc>
          <w:tcPr>
            <w:tcW w:w="716" w:type="dxa"/>
            <w:tcBorders>
              <w:top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Low</w:t>
            </w:r>
          </w:p>
        </w:tc>
        <w:tc>
          <w:tcPr>
            <w:tcW w:w="746" w:type="dxa"/>
            <w:tcBorders>
              <w:top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High</w:t>
            </w:r>
          </w:p>
        </w:tc>
        <w:tc>
          <w:tcPr>
            <w:tcW w:w="928" w:type="dxa"/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 Value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37" w:type="dxa"/>
            <w:tcBorders>
              <w:top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gender</w:t>
            </w:r>
          </w:p>
        </w:tc>
        <w:tc>
          <w:tcPr>
            <w:tcW w:w="940" w:type="dxa"/>
            <w:tcBorders>
              <w:top w:val="single" w:color="000000" w:sz="4" w:space="0"/>
            </w:tcBorders>
            <w:shd w:val="clear" w:color="D9D9D9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1.071 </w:t>
            </w:r>
          </w:p>
        </w:tc>
        <w:tc>
          <w:tcPr>
            <w:tcW w:w="716" w:type="dxa"/>
            <w:tcBorders>
              <w:top w:val="single" w:color="000000" w:sz="4" w:space="0"/>
            </w:tcBorders>
            <w:shd w:val="clear" w:color="D9D9D9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0.492 </w:t>
            </w:r>
          </w:p>
        </w:tc>
        <w:tc>
          <w:tcPr>
            <w:tcW w:w="716" w:type="dxa"/>
            <w:tcBorders>
              <w:top w:val="single" w:color="000000" w:sz="4" w:space="0"/>
            </w:tcBorders>
            <w:shd w:val="clear" w:color="D9D9D9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2.330 </w:t>
            </w:r>
          </w:p>
        </w:tc>
        <w:tc>
          <w:tcPr>
            <w:tcW w:w="949" w:type="dxa"/>
            <w:tcBorders>
              <w:top w:val="single" w:color="000000" w:sz="4" w:space="0"/>
            </w:tcBorders>
            <w:shd w:val="clear" w:color="D9D9D9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0.863 </w:t>
            </w:r>
          </w:p>
        </w:tc>
        <w:tc>
          <w:tcPr>
            <w:tcW w:w="716" w:type="dxa"/>
            <w:tcBorders>
              <w:top w:val="single" w:color="000000" w:sz="4" w:space="0"/>
            </w:tcBorders>
            <w:shd w:val="clear" w:color="D9D9D9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0.651 </w:t>
            </w:r>
          </w:p>
        </w:tc>
        <w:tc>
          <w:tcPr>
            <w:tcW w:w="716" w:type="dxa"/>
            <w:tcBorders>
              <w:top w:val="single" w:color="000000" w:sz="4" w:space="0"/>
            </w:tcBorders>
            <w:shd w:val="clear" w:color="D9D9D9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0.234 </w:t>
            </w:r>
          </w:p>
        </w:tc>
        <w:tc>
          <w:tcPr>
            <w:tcW w:w="746" w:type="dxa"/>
            <w:tcBorders>
              <w:top w:val="single" w:color="000000" w:sz="4" w:space="0"/>
            </w:tcBorders>
            <w:shd w:val="clear" w:color="D9D9D9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1.809 </w:t>
            </w:r>
          </w:p>
        </w:tc>
        <w:tc>
          <w:tcPr>
            <w:tcW w:w="928" w:type="dxa"/>
            <w:tcBorders>
              <w:top w:val="single" w:color="000000" w:sz="4" w:space="0"/>
            </w:tcBorders>
            <w:shd w:val="clear" w:color="D9D9D9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37" w:type="dxa"/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pT</w:t>
            </w:r>
          </w:p>
        </w:tc>
        <w:tc>
          <w:tcPr>
            <w:tcW w:w="940" w:type="dxa"/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1.936 </w:t>
            </w:r>
          </w:p>
        </w:tc>
        <w:tc>
          <w:tcPr>
            <w:tcW w:w="716" w:type="dxa"/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0.812 </w:t>
            </w:r>
          </w:p>
        </w:tc>
        <w:tc>
          <w:tcPr>
            <w:tcW w:w="716" w:type="dxa"/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4.612 </w:t>
            </w:r>
          </w:p>
        </w:tc>
        <w:tc>
          <w:tcPr>
            <w:tcW w:w="949" w:type="dxa"/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0.136 </w:t>
            </w:r>
          </w:p>
        </w:tc>
        <w:tc>
          <w:tcPr>
            <w:tcW w:w="716" w:type="dxa"/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1.428 </w:t>
            </w:r>
          </w:p>
        </w:tc>
        <w:tc>
          <w:tcPr>
            <w:tcW w:w="716" w:type="dxa"/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0.375 </w:t>
            </w:r>
          </w:p>
        </w:tc>
        <w:tc>
          <w:tcPr>
            <w:tcW w:w="746" w:type="dxa"/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5.434 </w:t>
            </w:r>
          </w:p>
        </w:tc>
        <w:tc>
          <w:tcPr>
            <w:tcW w:w="928" w:type="dxa"/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37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pN</w:t>
            </w:r>
          </w:p>
        </w:tc>
        <w:tc>
          <w:tcPr>
            <w:tcW w:w="940" w:type="dxa"/>
            <w:shd w:val="clear" w:color="D9D9D9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2.396 </w:t>
            </w:r>
          </w:p>
        </w:tc>
        <w:tc>
          <w:tcPr>
            <w:tcW w:w="716" w:type="dxa"/>
            <w:shd w:val="clear" w:color="D9D9D9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1.440 </w:t>
            </w:r>
          </w:p>
        </w:tc>
        <w:tc>
          <w:tcPr>
            <w:tcW w:w="716" w:type="dxa"/>
            <w:shd w:val="clear" w:color="D9D9D9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3.986 </w:t>
            </w:r>
          </w:p>
        </w:tc>
        <w:tc>
          <w:tcPr>
            <w:tcW w:w="949" w:type="dxa"/>
            <w:shd w:val="clear" w:color="D9D9D9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0.001 </w:t>
            </w:r>
          </w:p>
        </w:tc>
        <w:tc>
          <w:tcPr>
            <w:tcW w:w="716" w:type="dxa"/>
            <w:shd w:val="clear" w:color="D9D9D9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0.703 </w:t>
            </w:r>
          </w:p>
        </w:tc>
        <w:tc>
          <w:tcPr>
            <w:tcW w:w="716" w:type="dxa"/>
            <w:shd w:val="clear" w:color="D9D9D9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0.223 </w:t>
            </w:r>
          </w:p>
        </w:tc>
        <w:tc>
          <w:tcPr>
            <w:tcW w:w="746" w:type="dxa"/>
            <w:shd w:val="clear" w:color="D9D9D9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2.211 </w:t>
            </w:r>
          </w:p>
        </w:tc>
        <w:tc>
          <w:tcPr>
            <w:tcW w:w="928" w:type="dxa"/>
            <w:shd w:val="clear" w:color="D9D9D9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37" w:type="dxa"/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</w:p>
        </w:tc>
        <w:tc>
          <w:tcPr>
            <w:tcW w:w="940" w:type="dxa"/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3.477 </w:t>
            </w:r>
          </w:p>
        </w:tc>
        <w:tc>
          <w:tcPr>
            <w:tcW w:w="716" w:type="dxa"/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1.478 </w:t>
            </w:r>
          </w:p>
        </w:tc>
        <w:tc>
          <w:tcPr>
            <w:tcW w:w="716" w:type="dxa"/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8.182 </w:t>
            </w:r>
          </w:p>
        </w:tc>
        <w:tc>
          <w:tcPr>
            <w:tcW w:w="949" w:type="dxa"/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0.004 </w:t>
            </w:r>
          </w:p>
        </w:tc>
        <w:tc>
          <w:tcPr>
            <w:tcW w:w="716" w:type="dxa"/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0.459 </w:t>
            </w:r>
          </w:p>
        </w:tc>
        <w:tc>
          <w:tcPr>
            <w:tcW w:w="716" w:type="dxa"/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0.038 </w:t>
            </w:r>
          </w:p>
        </w:tc>
        <w:tc>
          <w:tcPr>
            <w:tcW w:w="746" w:type="dxa"/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5.576 </w:t>
            </w:r>
          </w:p>
        </w:tc>
        <w:tc>
          <w:tcPr>
            <w:tcW w:w="928" w:type="dxa"/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37" w:type="dxa"/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pStage</w:t>
            </w:r>
          </w:p>
        </w:tc>
        <w:tc>
          <w:tcPr>
            <w:tcW w:w="940" w:type="dxa"/>
            <w:shd w:val="clear" w:color="D9D9D9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2.298 </w:t>
            </w:r>
          </w:p>
        </w:tc>
        <w:tc>
          <w:tcPr>
            <w:tcW w:w="716" w:type="dxa"/>
            <w:shd w:val="clear" w:color="D9D9D9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1.432 </w:t>
            </w:r>
          </w:p>
        </w:tc>
        <w:tc>
          <w:tcPr>
            <w:tcW w:w="716" w:type="dxa"/>
            <w:shd w:val="clear" w:color="D9D9D9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3.689 </w:t>
            </w:r>
          </w:p>
        </w:tc>
        <w:tc>
          <w:tcPr>
            <w:tcW w:w="949" w:type="dxa"/>
            <w:shd w:val="clear" w:color="D9D9D9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0.001 </w:t>
            </w:r>
          </w:p>
        </w:tc>
        <w:tc>
          <w:tcPr>
            <w:tcW w:w="716" w:type="dxa"/>
            <w:shd w:val="clear" w:color="D9D9D9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4.698 </w:t>
            </w:r>
          </w:p>
        </w:tc>
        <w:tc>
          <w:tcPr>
            <w:tcW w:w="716" w:type="dxa"/>
            <w:shd w:val="clear" w:color="D9D9D9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0.673 </w:t>
            </w:r>
          </w:p>
        </w:tc>
        <w:tc>
          <w:tcPr>
            <w:tcW w:w="746" w:type="dxa"/>
            <w:shd w:val="clear" w:color="D9D9D9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32.786 </w:t>
            </w:r>
          </w:p>
        </w:tc>
        <w:tc>
          <w:tcPr>
            <w:tcW w:w="928" w:type="dxa"/>
            <w:shd w:val="clear" w:color="D9D9D9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37" w:type="dxa"/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Age</w:t>
            </w:r>
          </w:p>
        </w:tc>
        <w:tc>
          <w:tcPr>
            <w:tcW w:w="940" w:type="dxa"/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1.023 </w:t>
            </w:r>
          </w:p>
        </w:tc>
        <w:tc>
          <w:tcPr>
            <w:tcW w:w="716" w:type="dxa"/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0.990 </w:t>
            </w:r>
          </w:p>
        </w:tc>
        <w:tc>
          <w:tcPr>
            <w:tcW w:w="716" w:type="dxa"/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1.057 </w:t>
            </w:r>
          </w:p>
        </w:tc>
        <w:tc>
          <w:tcPr>
            <w:tcW w:w="949" w:type="dxa"/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0.180 </w:t>
            </w:r>
          </w:p>
        </w:tc>
        <w:tc>
          <w:tcPr>
            <w:tcW w:w="716" w:type="dxa"/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1.036 </w:t>
            </w:r>
          </w:p>
        </w:tc>
        <w:tc>
          <w:tcPr>
            <w:tcW w:w="716" w:type="dxa"/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0.991 </w:t>
            </w:r>
          </w:p>
        </w:tc>
        <w:tc>
          <w:tcPr>
            <w:tcW w:w="746" w:type="dxa"/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1.083 </w:t>
            </w:r>
          </w:p>
        </w:tc>
        <w:tc>
          <w:tcPr>
            <w:tcW w:w="928" w:type="dxa"/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37" w:type="dxa"/>
            <w:tcBorders>
              <w:bottom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riskScore</w:t>
            </w:r>
          </w:p>
        </w:tc>
        <w:tc>
          <w:tcPr>
            <w:tcW w:w="940" w:type="dxa"/>
            <w:tcBorders>
              <w:bottom w:val="single" w:color="000000" w:sz="4" w:space="0"/>
            </w:tcBorders>
            <w:shd w:val="clear" w:color="D9D9D9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1.126 </w:t>
            </w:r>
          </w:p>
        </w:tc>
        <w:tc>
          <w:tcPr>
            <w:tcW w:w="716" w:type="dxa"/>
            <w:tcBorders>
              <w:bottom w:val="single" w:color="000000" w:sz="4" w:space="0"/>
            </w:tcBorders>
            <w:shd w:val="clear" w:color="D9D9D9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1.079 </w:t>
            </w:r>
          </w:p>
        </w:tc>
        <w:tc>
          <w:tcPr>
            <w:tcW w:w="716" w:type="dxa"/>
            <w:tcBorders>
              <w:bottom w:val="single" w:color="000000" w:sz="4" w:space="0"/>
            </w:tcBorders>
            <w:shd w:val="clear" w:color="D9D9D9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1.174 </w:t>
            </w:r>
          </w:p>
        </w:tc>
        <w:tc>
          <w:tcPr>
            <w:tcW w:w="949" w:type="dxa"/>
            <w:tcBorders>
              <w:bottom w:val="single" w:color="000000" w:sz="4" w:space="0"/>
            </w:tcBorders>
            <w:shd w:val="clear" w:color="D9D9D9" w:fill="E7E6E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&lt;0.001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16" w:type="dxa"/>
            <w:tcBorders>
              <w:bottom w:val="single" w:color="000000" w:sz="4" w:space="0"/>
            </w:tcBorders>
            <w:shd w:val="clear" w:color="D9D9D9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1.134 </w:t>
            </w:r>
          </w:p>
        </w:tc>
        <w:tc>
          <w:tcPr>
            <w:tcW w:w="716" w:type="dxa"/>
            <w:tcBorders>
              <w:bottom w:val="single" w:color="000000" w:sz="4" w:space="0"/>
            </w:tcBorders>
            <w:shd w:val="clear" w:color="D9D9D9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1.079 </w:t>
            </w:r>
          </w:p>
        </w:tc>
        <w:tc>
          <w:tcPr>
            <w:tcW w:w="746" w:type="dxa"/>
            <w:tcBorders>
              <w:bottom w:val="single" w:color="000000" w:sz="4" w:space="0"/>
            </w:tcBorders>
            <w:shd w:val="clear" w:color="D9D9D9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1.191 </w:t>
            </w:r>
          </w:p>
        </w:tc>
        <w:tc>
          <w:tcPr>
            <w:tcW w:w="928" w:type="dxa"/>
            <w:tcBorders>
              <w:bottom w:val="single" w:color="000000" w:sz="4" w:space="0"/>
            </w:tcBorders>
            <w:shd w:val="clear" w:color="D9D9D9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&lt;0.001</w:t>
            </w:r>
          </w:p>
        </w:tc>
      </w:tr>
    </w:tbl>
    <w:p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TimesNewRomanPS-BoldMT" w:hAnsi="TimesNewRomanPS-BoldMT" w:eastAsia="TimesNewRomanPS-BoldMT" w:cs="TimesNewRomanPS-BoldMT"/>
          <w:b/>
          <w:color w:val="000000"/>
          <w:kern w:val="0"/>
          <w:sz w:val="28"/>
          <w:szCs w:val="28"/>
          <w:lang w:val="en-US" w:eastAsia="zh-CN" w:bidi="ar"/>
        </w:rPr>
        <w:t>Abbreviations:</w:t>
      </w:r>
      <w:r>
        <w:rPr>
          <w:rFonts w:ascii="TimesNewRomanPSMT" w:hAnsi="TimesNewRomanPSMT" w:eastAsia="TimesNewRomanPSMT" w:cs="TimesNewRomanPSMT"/>
          <w:color w:val="000000"/>
          <w:kern w:val="0"/>
          <w:sz w:val="28"/>
          <w:szCs w:val="28"/>
          <w:lang w:val="en-US" w:eastAsia="zh-CN" w:bidi="ar"/>
        </w:rPr>
        <w:t xml:space="preserve"> CI, confidence interval; HR, hazard ratio. </w:t>
      </w:r>
    </w:p>
    <w:p>
      <w:pPr>
        <w:rPr>
          <w:rFonts w:hint="default" w:ascii="Times New Roman Regular" w:hAnsi="Times New Roman Regular" w:cs="Times New Roman Regular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NewRomanPS-BoldMT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NewRomanPSMT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Lato-Bol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9C524"/>
    <w:rsid w:val="3FBFF895"/>
    <w:rsid w:val="5EEDB1BA"/>
    <w:rsid w:val="7FAFE33F"/>
    <w:rsid w:val="AF370939"/>
    <w:rsid w:val="DC760720"/>
    <w:rsid w:val="FFDEDB90"/>
    <w:rsid w:val="FFE9C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2020-11-05T22:50:00Z</dcterms:created>
  <dc:creator>liuyushu</dc:creator>
  <cp:lastModifiedBy>huangyanyi</cp:lastModifiedBy>
  <dcterms:modified xsi:type="dcterms:W3CDTF">2020-11-07T01:57:27Z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