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normal2"/>
        <w:tblW w:w="889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842"/>
        <w:gridCol w:w="1276"/>
        <w:gridCol w:w="1276"/>
        <w:gridCol w:w="1244"/>
      </w:tblGrid>
      <w:tr w:rsidR="004E5108" w:rsidRPr="002A3C31" w14:paraId="0A53E788" w14:textId="77777777" w:rsidTr="00AA0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7595319D" w14:textId="77777777" w:rsidR="004E5108" w:rsidRPr="001C2605" w:rsidRDefault="004E5108" w:rsidP="00AA029A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79D3883" w14:textId="77777777" w:rsidR="004E5108" w:rsidRPr="001C2605" w:rsidRDefault="004E5108" w:rsidP="00AA0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lang w:val="en-US"/>
              </w:rPr>
            </w:pPr>
          </w:p>
        </w:tc>
        <w:tc>
          <w:tcPr>
            <w:tcW w:w="1842" w:type="dxa"/>
            <w:noWrap/>
            <w:vAlign w:val="center"/>
          </w:tcPr>
          <w:p w14:paraId="658DE9C1" w14:textId="77777777" w:rsidR="004E5108" w:rsidRPr="001C2605" w:rsidRDefault="004E5108" w:rsidP="00AA02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lang w:val="en-US"/>
              </w:rPr>
            </w:pPr>
          </w:p>
        </w:tc>
        <w:tc>
          <w:tcPr>
            <w:tcW w:w="3796" w:type="dxa"/>
            <w:gridSpan w:val="3"/>
            <w:noWrap/>
            <w:vAlign w:val="center"/>
          </w:tcPr>
          <w:p w14:paraId="104D8E2C" w14:textId="77777777" w:rsidR="004E5108" w:rsidRPr="001C2605" w:rsidRDefault="004E5108" w:rsidP="00AA0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Fold change</w:t>
            </w:r>
          </w:p>
        </w:tc>
      </w:tr>
      <w:tr w:rsidR="004E5108" w:rsidRPr="002A3C31" w14:paraId="7112B947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4FE61310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Uniprot ID</w:t>
            </w:r>
          </w:p>
        </w:tc>
        <w:tc>
          <w:tcPr>
            <w:tcW w:w="3685" w:type="dxa"/>
            <w:gridSpan w:val="2"/>
            <w:vAlign w:val="center"/>
          </w:tcPr>
          <w:p w14:paraId="487631AA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</w:rPr>
            </w:pPr>
            <w:r w:rsidRPr="001C2605">
              <w:rPr>
                <w:rFonts w:ascii="Times" w:hAnsi="Times"/>
                <w:b/>
              </w:rPr>
              <w:t>Protein name (</w:t>
            </w:r>
            <w:r>
              <w:rPr>
                <w:rFonts w:ascii="Times" w:hAnsi="Times"/>
                <w:b/>
              </w:rPr>
              <w:t xml:space="preserve">gen </w:t>
            </w:r>
            <w:r w:rsidRPr="001C2605">
              <w:rPr>
                <w:rFonts w:ascii="Times" w:hAnsi="Times"/>
                <w:b/>
              </w:rPr>
              <w:t>symbol)</w:t>
            </w:r>
          </w:p>
        </w:tc>
        <w:tc>
          <w:tcPr>
            <w:tcW w:w="1276" w:type="dxa"/>
            <w:noWrap/>
            <w:vAlign w:val="center"/>
          </w:tcPr>
          <w:p w14:paraId="795C3353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</w:rPr>
            </w:pPr>
            <w:r w:rsidRPr="001C2605">
              <w:rPr>
                <w:rFonts w:ascii="Times" w:hAnsi="Times"/>
                <w:b/>
              </w:rPr>
              <w:t>S+P−/S−P−</w:t>
            </w:r>
          </w:p>
        </w:tc>
        <w:tc>
          <w:tcPr>
            <w:tcW w:w="1276" w:type="dxa"/>
            <w:vAlign w:val="center"/>
          </w:tcPr>
          <w:p w14:paraId="6129FEEC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</w:rPr>
            </w:pPr>
            <w:r w:rsidRPr="001C2605">
              <w:rPr>
                <w:rFonts w:ascii="Times" w:hAnsi="Times"/>
                <w:b/>
              </w:rPr>
              <w:t>S+P+/S+P−</w:t>
            </w:r>
          </w:p>
        </w:tc>
        <w:tc>
          <w:tcPr>
            <w:tcW w:w="1244" w:type="dxa"/>
            <w:vAlign w:val="center"/>
          </w:tcPr>
          <w:p w14:paraId="232582AC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</w:rPr>
            </w:pPr>
            <w:r w:rsidRPr="001C2605">
              <w:rPr>
                <w:rFonts w:ascii="Times" w:hAnsi="Times"/>
                <w:b/>
              </w:rPr>
              <w:t>S−P+/ S−P−</w:t>
            </w:r>
          </w:p>
        </w:tc>
      </w:tr>
      <w:tr w:rsidR="004E5108" w:rsidRPr="002A3C31" w14:paraId="1C5AEDCF" w14:textId="77777777" w:rsidTr="00AA02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14:paraId="765ACCDB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P04762</w:t>
            </w:r>
          </w:p>
        </w:tc>
        <w:tc>
          <w:tcPr>
            <w:tcW w:w="3685" w:type="dxa"/>
            <w:gridSpan w:val="2"/>
            <w:vAlign w:val="center"/>
          </w:tcPr>
          <w:p w14:paraId="1471D556" w14:textId="77777777" w:rsidR="004E5108" w:rsidRPr="001C2605" w:rsidRDefault="004E5108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Catalase (Cat)</w:t>
            </w:r>
          </w:p>
        </w:tc>
        <w:tc>
          <w:tcPr>
            <w:tcW w:w="1276" w:type="dxa"/>
            <w:noWrap/>
            <w:vAlign w:val="center"/>
            <w:hideMark/>
          </w:tcPr>
          <w:p w14:paraId="6E120DBF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1.5</w:t>
            </w:r>
            <w:r>
              <w:rPr>
                <w:rFonts w:ascii="Times" w:hAnsi="Times"/>
              </w:rPr>
              <w:t>4</w:t>
            </w:r>
          </w:p>
        </w:tc>
        <w:tc>
          <w:tcPr>
            <w:tcW w:w="1276" w:type="dxa"/>
            <w:vAlign w:val="center"/>
          </w:tcPr>
          <w:p w14:paraId="45A6397E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</w:t>
            </w:r>
            <w:r>
              <w:rPr>
                <w:rFonts w:ascii="Times" w:hAnsi="Times"/>
              </w:rPr>
              <w:t>1</w:t>
            </w:r>
            <w:r w:rsidRPr="001C2605">
              <w:rPr>
                <w:rFonts w:ascii="Times" w:hAnsi="Times"/>
              </w:rPr>
              <w:t>8</w:t>
            </w:r>
          </w:p>
        </w:tc>
        <w:tc>
          <w:tcPr>
            <w:tcW w:w="1244" w:type="dxa"/>
            <w:vAlign w:val="center"/>
          </w:tcPr>
          <w:p w14:paraId="14F88033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1.4</w:t>
            </w:r>
            <w:r>
              <w:rPr>
                <w:rFonts w:ascii="Times" w:hAnsi="Times"/>
              </w:rPr>
              <w:t>2</w:t>
            </w:r>
          </w:p>
        </w:tc>
      </w:tr>
      <w:tr w:rsidR="004E5108" w:rsidRPr="002A3C31" w14:paraId="2D4E5D5E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6761EA66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D4ADD7</w:t>
            </w:r>
          </w:p>
        </w:tc>
        <w:tc>
          <w:tcPr>
            <w:tcW w:w="3685" w:type="dxa"/>
            <w:gridSpan w:val="2"/>
            <w:vAlign w:val="center"/>
          </w:tcPr>
          <w:p w14:paraId="326A40D8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Glutaredoxin 5 (Glrx5)</w:t>
            </w:r>
          </w:p>
        </w:tc>
        <w:tc>
          <w:tcPr>
            <w:tcW w:w="1276" w:type="dxa"/>
            <w:noWrap/>
            <w:vAlign w:val="center"/>
          </w:tcPr>
          <w:p w14:paraId="314666A0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S+P−</w:t>
            </w:r>
          </w:p>
        </w:tc>
        <w:tc>
          <w:tcPr>
            <w:tcW w:w="1276" w:type="dxa"/>
            <w:vAlign w:val="center"/>
          </w:tcPr>
          <w:p w14:paraId="74DBDEE4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0.44</w:t>
            </w:r>
          </w:p>
        </w:tc>
        <w:tc>
          <w:tcPr>
            <w:tcW w:w="1244" w:type="dxa"/>
            <w:vAlign w:val="center"/>
          </w:tcPr>
          <w:p w14:paraId="3202B7B5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S−P−</w:t>
            </w:r>
          </w:p>
        </w:tc>
      </w:tr>
      <w:tr w:rsidR="004E5108" w:rsidRPr="002A3C31" w14:paraId="7F0F3B34" w14:textId="77777777" w:rsidTr="00AA02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3260A4FC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P04041</w:t>
            </w:r>
          </w:p>
        </w:tc>
        <w:tc>
          <w:tcPr>
            <w:tcW w:w="3685" w:type="dxa"/>
            <w:gridSpan w:val="2"/>
            <w:vAlign w:val="center"/>
          </w:tcPr>
          <w:p w14:paraId="40A6161D" w14:textId="77777777" w:rsidR="004E5108" w:rsidRPr="001C2605" w:rsidRDefault="004E5108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Glutathione peroxidase 1 (Gpx1)</w:t>
            </w:r>
          </w:p>
        </w:tc>
        <w:tc>
          <w:tcPr>
            <w:tcW w:w="1276" w:type="dxa"/>
            <w:noWrap/>
            <w:vAlign w:val="center"/>
          </w:tcPr>
          <w:p w14:paraId="3EAB23B6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1.0</w:t>
            </w:r>
          </w:p>
        </w:tc>
        <w:tc>
          <w:tcPr>
            <w:tcW w:w="1276" w:type="dxa"/>
            <w:vAlign w:val="center"/>
          </w:tcPr>
          <w:p w14:paraId="4685DA67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</w:t>
            </w:r>
            <w:r>
              <w:rPr>
                <w:rFonts w:ascii="Times" w:hAnsi="Times"/>
              </w:rPr>
              <w:t>75</w:t>
            </w:r>
          </w:p>
        </w:tc>
        <w:tc>
          <w:tcPr>
            <w:tcW w:w="1244" w:type="dxa"/>
            <w:vAlign w:val="center"/>
          </w:tcPr>
          <w:p w14:paraId="181880BB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1.2</w:t>
            </w:r>
            <w:r>
              <w:rPr>
                <w:rFonts w:ascii="Times" w:hAnsi="Times"/>
              </w:rPr>
              <w:t>1</w:t>
            </w:r>
          </w:p>
        </w:tc>
      </w:tr>
      <w:tr w:rsidR="004E5108" w:rsidRPr="002A3C31" w14:paraId="09B5A5F3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065F3FB7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P00502</w:t>
            </w:r>
          </w:p>
        </w:tc>
        <w:tc>
          <w:tcPr>
            <w:tcW w:w="3685" w:type="dxa"/>
            <w:gridSpan w:val="2"/>
            <w:vAlign w:val="center"/>
          </w:tcPr>
          <w:p w14:paraId="0F1C12D8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Glutathione S-transferase alpha-1 (Gsta1)</w:t>
            </w:r>
          </w:p>
        </w:tc>
        <w:tc>
          <w:tcPr>
            <w:tcW w:w="1276" w:type="dxa"/>
            <w:noWrap/>
            <w:vAlign w:val="center"/>
          </w:tcPr>
          <w:p w14:paraId="430BA742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</w:t>
            </w:r>
            <w:r>
              <w:rPr>
                <w:rFonts w:ascii="Times" w:hAnsi="Times"/>
              </w:rPr>
              <w:t>82</w:t>
            </w:r>
          </w:p>
        </w:tc>
        <w:tc>
          <w:tcPr>
            <w:tcW w:w="1276" w:type="dxa"/>
            <w:vAlign w:val="center"/>
          </w:tcPr>
          <w:p w14:paraId="311C710F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</w:t>
            </w:r>
            <w:r>
              <w:rPr>
                <w:rFonts w:ascii="Times" w:hAnsi="Times"/>
              </w:rPr>
              <w:t>22</w:t>
            </w:r>
          </w:p>
        </w:tc>
        <w:tc>
          <w:tcPr>
            <w:tcW w:w="1244" w:type="dxa"/>
            <w:vAlign w:val="center"/>
          </w:tcPr>
          <w:p w14:paraId="2B2A1D60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</w:t>
            </w:r>
            <w:r>
              <w:rPr>
                <w:rFonts w:ascii="Times" w:hAnsi="Times"/>
              </w:rPr>
              <w:t>66</w:t>
            </w:r>
          </w:p>
        </w:tc>
      </w:tr>
      <w:tr w:rsidR="004E5108" w:rsidRPr="002A3C31" w14:paraId="00ECC5C8" w14:textId="77777777" w:rsidTr="00AA02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18AC05FD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P04903</w:t>
            </w:r>
          </w:p>
        </w:tc>
        <w:tc>
          <w:tcPr>
            <w:tcW w:w="3685" w:type="dxa"/>
            <w:gridSpan w:val="2"/>
            <w:vAlign w:val="center"/>
          </w:tcPr>
          <w:p w14:paraId="1A6E82EB" w14:textId="77777777" w:rsidR="004E5108" w:rsidRPr="001C2605" w:rsidRDefault="004E5108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Glutathione S-transferase alpha-2 (Gsta2)</w:t>
            </w:r>
          </w:p>
        </w:tc>
        <w:tc>
          <w:tcPr>
            <w:tcW w:w="1276" w:type="dxa"/>
            <w:noWrap/>
            <w:vAlign w:val="center"/>
          </w:tcPr>
          <w:p w14:paraId="1CA13A34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0.8</w:t>
            </w:r>
            <w:r>
              <w:rPr>
                <w:rFonts w:ascii="Times" w:hAnsi="Times"/>
              </w:rPr>
              <w:t>2</w:t>
            </w:r>
          </w:p>
        </w:tc>
        <w:tc>
          <w:tcPr>
            <w:tcW w:w="1276" w:type="dxa"/>
            <w:vAlign w:val="center"/>
          </w:tcPr>
          <w:p w14:paraId="7042A5A5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</w:t>
            </w:r>
            <w:r>
              <w:rPr>
                <w:rFonts w:ascii="Times" w:hAnsi="Times"/>
              </w:rPr>
              <w:t>22</w:t>
            </w:r>
          </w:p>
        </w:tc>
        <w:tc>
          <w:tcPr>
            <w:tcW w:w="1244" w:type="dxa"/>
            <w:vAlign w:val="center"/>
          </w:tcPr>
          <w:p w14:paraId="47D99317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</w:t>
            </w:r>
            <w:r>
              <w:rPr>
                <w:rFonts w:ascii="Times" w:hAnsi="Times"/>
              </w:rPr>
              <w:t>66</w:t>
            </w:r>
          </w:p>
        </w:tc>
      </w:tr>
      <w:tr w:rsidR="004E5108" w:rsidRPr="002A3C31" w14:paraId="44BC479E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166C36C4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P04904</w:t>
            </w:r>
          </w:p>
        </w:tc>
        <w:tc>
          <w:tcPr>
            <w:tcW w:w="3685" w:type="dxa"/>
            <w:gridSpan w:val="2"/>
            <w:vAlign w:val="center"/>
          </w:tcPr>
          <w:p w14:paraId="507DBE04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Glutathione S-transferase alpha-3 (Gsta3)</w:t>
            </w:r>
          </w:p>
        </w:tc>
        <w:tc>
          <w:tcPr>
            <w:tcW w:w="1276" w:type="dxa"/>
            <w:noWrap/>
            <w:vAlign w:val="center"/>
          </w:tcPr>
          <w:p w14:paraId="02EF895E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</w:t>
            </w:r>
            <w:r>
              <w:rPr>
                <w:rFonts w:ascii="Times" w:hAnsi="Times"/>
              </w:rPr>
              <w:t>29</w:t>
            </w:r>
          </w:p>
        </w:tc>
        <w:tc>
          <w:tcPr>
            <w:tcW w:w="1276" w:type="dxa"/>
            <w:vAlign w:val="center"/>
          </w:tcPr>
          <w:p w14:paraId="3A759824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1.72</w:t>
            </w:r>
          </w:p>
        </w:tc>
        <w:tc>
          <w:tcPr>
            <w:tcW w:w="1244" w:type="dxa"/>
            <w:vAlign w:val="center"/>
          </w:tcPr>
          <w:p w14:paraId="4C5A7160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</w:t>
            </w:r>
            <w:r>
              <w:rPr>
                <w:rFonts w:ascii="Times" w:hAnsi="Times"/>
              </w:rPr>
              <w:t>50</w:t>
            </w:r>
          </w:p>
        </w:tc>
      </w:tr>
      <w:tr w:rsidR="004E5108" w:rsidRPr="002A3C31" w14:paraId="07E8E6CC" w14:textId="77777777" w:rsidTr="00AA02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061446C7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P14942</w:t>
            </w:r>
          </w:p>
        </w:tc>
        <w:tc>
          <w:tcPr>
            <w:tcW w:w="3685" w:type="dxa"/>
            <w:gridSpan w:val="2"/>
            <w:vAlign w:val="center"/>
          </w:tcPr>
          <w:p w14:paraId="52EBF39E" w14:textId="77777777" w:rsidR="004E5108" w:rsidRPr="001C2605" w:rsidRDefault="004E5108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Glutathione S-transferase alpha-4 (Gsta4)</w:t>
            </w:r>
          </w:p>
        </w:tc>
        <w:tc>
          <w:tcPr>
            <w:tcW w:w="1276" w:type="dxa"/>
            <w:noWrap/>
            <w:vAlign w:val="center"/>
          </w:tcPr>
          <w:p w14:paraId="40EDDE7F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</w:t>
            </w:r>
            <w:r>
              <w:rPr>
                <w:rFonts w:ascii="Times" w:hAnsi="Times"/>
              </w:rPr>
              <w:t>46</w:t>
            </w:r>
          </w:p>
        </w:tc>
        <w:tc>
          <w:tcPr>
            <w:tcW w:w="1276" w:type="dxa"/>
            <w:vAlign w:val="center"/>
          </w:tcPr>
          <w:p w14:paraId="007D8FC6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2.19</w:t>
            </w:r>
          </w:p>
        </w:tc>
        <w:tc>
          <w:tcPr>
            <w:tcW w:w="1244" w:type="dxa"/>
            <w:vAlign w:val="center"/>
          </w:tcPr>
          <w:p w14:paraId="6C01460A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1.00</w:t>
            </w:r>
          </w:p>
        </w:tc>
      </w:tr>
      <w:tr w:rsidR="004E5108" w:rsidRPr="002A3C31" w14:paraId="6F4A161F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0CEAD430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P24473</w:t>
            </w:r>
          </w:p>
        </w:tc>
        <w:tc>
          <w:tcPr>
            <w:tcW w:w="3685" w:type="dxa"/>
            <w:gridSpan w:val="2"/>
            <w:vAlign w:val="center"/>
          </w:tcPr>
          <w:p w14:paraId="27DAF222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lang w:val="en-US"/>
              </w:rPr>
            </w:pPr>
            <w:r w:rsidRPr="001C2605">
              <w:rPr>
                <w:rFonts w:ascii="Times" w:hAnsi="Times"/>
                <w:lang w:val="en-US"/>
              </w:rPr>
              <w:t>Glutathione S-transferase kappa 1 (Gstk1)</w:t>
            </w:r>
          </w:p>
        </w:tc>
        <w:tc>
          <w:tcPr>
            <w:tcW w:w="1276" w:type="dxa"/>
            <w:noWrap/>
            <w:vAlign w:val="center"/>
          </w:tcPr>
          <w:p w14:paraId="1587BAC7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1.6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276" w:type="dxa"/>
            <w:vAlign w:val="center"/>
          </w:tcPr>
          <w:p w14:paraId="13150F28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2.44</w:t>
            </w:r>
          </w:p>
        </w:tc>
        <w:tc>
          <w:tcPr>
            <w:tcW w:w="1244" w:type="dxa"/>
            <w:vAlign w:val="center"/>
          </w:tcPr>
          <w:p w14:paraId="29F3211D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1.60</w:t>
            </w:r>
          </w:p>
        </w:tc>
      </w:tr>
      <w:tr w:rsidR="004E5108" w:rsidRPr="002A3C31" w14:paraId="6DBF8BEF" w14:textId="77777777" w:rsidTr="00AA02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083F9322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P04905</w:t>
            </w:r>
          </w:p>
        </w:tc>
        <w:tc>
          <w:tcPr>
            <w:tcW w:w="3685" w:type="dxa"/>
            <w:gridSpan w:val="2"/>
            <w:vAlign w:val="center"/>
          </w:tcPr>
          <w:p w14:paraId="09FC3A2D" w14:textId="77777777" w:rsidR="004E5108" w:rsidRPr="001C2605" w:rsidRDefault="004E5108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Glutathione S-transferase Mu (Gstm1)</w:t>
            </w:r>
          </w:p>
        </w:tc>
        <w:tc>
          <w:tcPr>
            <w:tcW w:w="1276" w:type="dxa"/>
            <w:noWrap/>
            <w:vAlign w:val="center"/>
          </w:tcPr>
          <w:p w14:paraId="2C507404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0.8</w:t>
            </w:r>
            <w:r>
              <w:rPr>
                <w:rFonts w:ascii="Times" w:hAnsi="Times"/>
              </w:rPr>
              <w:t>3</w:t>
            </w:r>
          </w:p>
        </w:tc>
        <w:tc>
          <w:tcPr>
            <w:tcW w:w="1276" w:type="dxa"/>
            <w:vAlign w:val="center"/>
          </w:tcPr>
          <w:p w14:paraId="257F829D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</w:t>
            </w:r>
            <w:r>
              <w:rPr>
                <w:rFonts w:ascii="Times" w:hAnsi="Times"/>
              </w:rPr>
              <w:t>98</w:t>
            </w:r>
          </w:p>
        </w:tc>
        <w:tc>
          <w:tcPr>
            <w:tcW w:w="1244" w:type="dxa"/>
            <w:vAlign w:val="center"/>
          </w:tcPr>
          <w:p w14:paraId="27C28D9D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</w:t>
            </w:r>
            <w:r>
              <w:rPr>
                <w:rFonts w:ascii="Times" w:hAnsi="Times"/>
              </w:rPr>
              <w:t>19</w:t>
            </w:r>
          </w:p>
        </w:tc>
      </w:tr>
      <w:tr w:rsidR="004E5108" w:rsidRPr="002A3C31" w14:paraId="14DB7265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68685019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P08009</w:t>
            </w:r>
          </w:p>
        </w:tc>
        <w:tc>
          <w:tcPr>
            <w:tcW w:w="3685" w:type="dxa"/>
            <w:gridSpan w:val="2"/>
            <w:vAlign w:val="center"/>
          </w:tcPr>
          <w:p w14:paraId="04D5CE17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Glutathione S-transferase Mu 7 (Gstm7)</w:t>
            </w:r>
          </w:p>
        </w:tc>
        <w:tc>
          <w:tcPr>
            <w:tcW w:w="1276" w:type="dxa"/>
            <w:noWrap/>
            <w:vAlign w:val="center"/>
          </w:tcPr>
          <w:p w14:paraId="194FF743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S−P−</w:t>
            </w:r>
          </w:p>
        </w:tc>
        <w:tc>
          <w:tcPr>
            <w:tcW w:w="1276" w:type="dxa"/>
            <w:vAlign w:val="center"/>
          </w:tcPr>
          <w:p w14:paraId="2BCD93F1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S−P−</w:t>
            </w:r>
          </w:p>
        </w:tc>
        <w:tc>
          <w:tcPr>
            <w:tcW w:w="1244" w:type="dxa"/>
            <w:vAlign w:val="center"/>
          </w:tcPr>
          <w:p w14:paraId="08B14CC9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S−P−</w:t>
            </w:r>
          </w:p>
        </w:tc>
      </w:tr>
      <w:tr w:rsidR="004E5108" w:rsidRPr="002A3C31" w14:paraId="1B3A0AAF" w14:textId="77777777" w:rsidTr="00AA02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41C04915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P30713</w:t>
            </w:r>
          </w:p>
        </w:tc>
        <w:tc>
          <w:tcPr>
            <w:tcW w:w="3685" w:type="dxa"/>
            <w:gridSpan w:val="2"/>
            <w:vAlign w:val="center"/>
          </w:tcPr>
          <w:p w14:paraId="08C093E8" w14:textId="77777777" w:rsidR="004E5108" w:rsidRPr="001C2605" w:rsidRDefault="004E5108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Glutathione S-transferase theta-2 (Gstt2)</w:t>
            </w:r>
          </w:p>
        </w:tc>
        <w:tc>
          <w:tcPr>
            <w:tcW w:w="1276" w:type="dxa"/>
            <w:noWrap/>
            <w:vAlign w:val="center"/>
          </w:tcPr>
          <w:p w14:paraId="5EF6E69F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3.</w:t>
            </w:r>
            <w:r>
              <w:rPr>
                <w:rFonts w:ascii="Times" w:hAnsi="Times"/>
              </w:rPr>
              <w:t>56</w:t>
            </w:r>
          </w:p>
        </w:tc>
        <w:tc>
          <w:tcPr>
            <w:tcW w:w="1276" w:type="dxa"/>
            <w:vAlign w:val="center"/>
          </w:tcPr>
          <w:p w14:paraId="40FA5C92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2.00</w:t>
            </w:r>
          </w:p>
        </w:tc>
        <w:tc>
          <w:tcPr>
            <w:tcW w:w="1244" w:type="dxa"/>
            <w:vAlign w:val="center"/>
          </w:tcPr>
          <w:p w14:paraId="5FBE1BB6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5.20</w:t>
            </w:r>
          </w:p>
        </w:tc>
      </w:tr>
      <w:tr w:rsidR="004E5108" w:rsidRPr="002A3C31" w14:paraId="0875FB1B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1CB88ED4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P08009</w:t>
            </w:r>
          </w:p>
        </w:tc>
        <w:tc>
          <w:tcPr>
            <w:tcW w:w="3685" w:type="dxa"/>
            <w:gridSpan w:val="2"/>
            <w:vAlign w:val="center"/>
          </w:tcPr>
          <w:p w14:paraId="6F4C17C8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lang w:val="en-US"/>
              </w:rPr>
            </w:pPr>
            <w:r w:rsidRPr="001C2605">
              <w:rPr>
                <w:rFonts w:ascii="Times" w:hAnsi="Times"/>
                <w:lang w:val="en-US"/>
              </w:rPr>
              <w:t>Glutathione S-transferase Yb-3 (Gstm3)</w:t>
            </w:r>
          </w:p>
        </w:tc>
        <w:tc>
          <w:tcPr>
            <w:tcW w:w="1276" w:type="dxa"/>
            <w:noWrap/>
            <w:vAlign w:val="center"/>
          </w:tcPr>
          <w:p w14:paraId="55393968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S+P-</w:t>
            </w:r>
          </w:p>
        </w:tc>
        <w:tc>
          <w:tcPr>
            <w:tcW w:w="1276" w:type="dxa"/>
            <w:vAlign w:val="center"/>
          </w:tcPr>
          <w:p w14:paraId="0F5C3E66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0.62</w:t>
            </w:r>
          </w:p>
        </w:tc>
        <w:tc>
          <w:tcPr>
            <w:tcW w:w="1244" w:type="dxa"/>
            <w:vAlign w:val="center"/>
          </w:tcPr>
          <w:p w14:paraId="60D28CF2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S−P</w:t>
            </w:r>
            <w:r>
              <w:rPr>
                <w:rFonts w:ascii="Times" w:hAnsi="Times"/>
              </w:rPr>
              <w:t>+</w:t>
            </w:r>
          </w:p>
        </w:tc>
      </w:tr>
      <w:tr w:rsidR="004E5108" w:rsidRPr="002A3C31" w14:paraId="6B8C92A7" w14:textId="77777777" w:rsidTr="00AA02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312EF075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P46413</w:t>
            </w:r>
          </w:p>
        </w:tc>
        <w:tc>
          <w:tcPr>
            <w:tcW w:w="3685" w:type="dxa"/>
            <w:gridSpan w:val="2"/>
            <w:vAlign w:val="center"/>
          </w:tcPr>
          <w:p w14:paraId="70CB9470" w14:textId="77777777" w:rsidR="004E5108" w:rsidRPr="001C2605" w:rsidRDefault="004E5108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Glutathione synthetase (Gss)</w:t>
            </w:r>
          </w:p>
        </w:tc>
        <w:tc>
          <w:tcPr>
            <w:tcW w:w="1276" w:type="dxa"/>
            <w:noWrap/>
            <w:vAlign w:val="center"/>
          </w:tcPr>
          <w:p w14:paraId="4D0A8805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0.3</w:t>
            </w:r>
            <w:r>
              <w:rPr>
                <w:rFonts w:ascii="Times" w:hAnsi="Times"/>
              </w:rPr>
              <w:t>1</w:t>
            </w:r>
          </w:p>
        </w:tc>
        <w:tc>
          <w:tcPr>
            <w:tcW w:w="1276" w:type="dxa"/>
            <w:vAlign w:val="center"/>
          </w:tcPr>
          <w:p w14:paraId="2811010F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1.00</w:t>
            </w:r>
          </w:p>
        </w:tc>
        <w:tc>
          <w:tcPr>
            <w:tcW w:w="1244" w:type="dxa"/>
            <w:vAlign w:val="center"/>
          </w:tcPr>
          <w:p w14:paraId="2F625CBD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2.25</w:t>
            </w:r>
          </w:p>
        </w:tc>
      </w:tr>
      <w:tr w:rsidR="004E5108" w:rsidRPr="002A3C31" w14:paraId="22A64092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0AE30243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P08011</w:t>
            </w:r>
          </w:p>
        </w:tc>
        <w:tc>
          <w:tcPr>
            <w:tcW w:w="3685" w:type="dxa"/>
            <w:gridSpan w:val="2"/>
            <w:vAlign w:val="center"/>
          </w:tcPr>
          <w:p w14:paraId="41DA85E7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lang w:val="en-US"/>
              </w:rPr>
            </w:pPr>
            <w:r w:rsidRPr="001C2605">
              <w:rPr>
                <w:rFonts w:ascii="Times" w:hAnsi="Times"/>
                <w:lang w:val="en-US"/>
              </w:rPr>
              <w:t>Microsomal glutathione S-transferase 1 (Mgst1)</w:t>
            </w:r>
          </w:p>
        </w:tc>
        <w:tc>
          <w:tcPr>
            <w:tcW w:w="1276" w:type="dxa"/>
            <w:noWrap/>
            <w:vAlign w:val="center"/>
          </w:tcPr>
          <w:p w14:paraId="774FC648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7.0</w:t>
            </w:r>
          </w:p>
        </w:tc>
        <w:tc>
          <w:tcPr>
            <w:tcW w:w="1276" w:type="dxa"/>
            <w:vAlign w:val="center"/>
          </w:tcPr>
          <w:p w14:paraId="4A76B06A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23.1</w:t>
            </w:r>
          </w:p>
        </w:tc>
        <w:tc>
          <w:tcPr>
            <w:tcW w:w="1244" w:type="dxa"/>
            <w:vAlign w:val="center"/>
          </w:tcPr>
          <w:p w14:paraId="465AC0E1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S−P−</w:t>
            </w:r>
          </w:p>
        </w:tc>
      </w:tr>
      <w:tr w:rsidR="004E5108" w:rsidRPr="002A3C31" w14:paraId="5ED6DCA3" w14:textId="77777777" w:rsidTr="00AA02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5F07E9CB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A0A0G2JU12</w:t>
            </w:r>
          </w:p>
        </w:tc>
        <w:tc>
          <w:tcPr>
            <w:tcW w:w="3685" w:type="dxa"/>
            <w:gridSpan w:val="2"/>
            <w:vAlign w:val="center"/>
          </w:tcPr>
          <w:p w14:paraId="4DA0F8E5" w14:textId="77777777" w:rsidR="004E5108" w:rsidRPr="001C2605" w:rsidRDefault="004E5108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lang w:val="en-US"/>
              </w:rPr>
            </w:pPr>
            <w:r w:rsidRPr="001C2605">
              <w:rPr>
                <w:rFonts w:ascii="Times" w:hAnsi="Times"/>
                <w:lang w:val="en-US"/>
              </w:rPr>
              <w:t>Microsomal glutathione S-transferase 2 (Mgst2)</w:t>
            </w:r>
          </w:p>
        </w:tc>
        <w:tc>
          <w:tcPr>
            <w:tcW w:w="1276" w:type="dxa"/>
            <w:noWrap/>
            <w:vAlign w:val="center"/>
          </w:tcPr>
          <w:p w14:paraId="33795577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S+P−</w:t>
            </w:r>
          </w:p>
        </w:tc>
        <w:tc>
          <w:tcPr>
            <w:tcW w:w="1276" w:type="dxa"/>
            <w:vAlign w:val="center"/>
          </w:tcPr>
          <w:p w14:paraId="50D07BC3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S+P+</w:t>
            </w:r>
          </w:p>
        </w:tc>
        <w:tc>
          <w:tcPr>
            <w:tcW w:w="1244" w:type="dxa"/>
            <w:vAlign w:val="center"/>
          </w:tcPr>
          <w:p w14:paraId="6928D742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n.d.</w:t>
            </w:r>
          </w:p>
        </w:tc>
      </w:tr>
      <w:tr w:rsidR="004E5108" w:rsidRPr="002A3C31" w14:paraId="34AF4C9C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73DB3500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D4ADS4</w:t>
            </w:r>
          </w:p>
        </w:tc>
        <w:tc>
          <w:tcPr>
            <w:tcW w:w="3685" w:type="dxa"/>
            <w:gridSpan w:val="2"/>
            <w:vAlign w:val="center"/>
          </w:tcPr>
          <w:p w14:paraId="3B8D2E65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lang w:val="en-US"/>
              </w:rPr>
            </w:pPr>
            <w:r w:rsidRPr="001C2605">
              <w:rPr>
                <w:rFonts w:ascii="Times" w:hAnsi="Times"/>
                <w:lang w:val="en-US"/>
              </w:rPr>
              <w:t>Microsomal glutathione S-transferase 3 (Mgst3)</w:t>
            </w:r>
          </w:p>
        </w:tc>
        <w:tc>
          <w:tcPr>
            <w:tcW w:w="1276" w:type="dxa"/>
            <w:noWrap/>
            <w:vAlign w:val="center"/>
          </w:tcPr>
          <w:p w14:paraId="3239BA06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S+P−</w:t>
            </w:r>
          </w:p>
        </w:tc>
        <w:tc>
          <w:tcPr>
            <w:tcW w:w="1276" w:type="dxa"/>
            <w:vAlign w:val="center"/>
          </w:tcPr>
          <w:p w14:paraId="6BA25025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1.00</w:t>
            </w:r>
          </w:p>
        </w:tc>
        <w:tc>
          <w:tcPr>
            <w:tcW w:w="1244" w:type="dxa"/>
            <w:vAlign w:val="center"/>
          </w:tcPr>
          <w:p w14:paraId="4CE97EB9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S−P</w:t>
            </w:r>
            <w:r>
              <w:rPr>
                <w:rFonts w:ascii="Times" w:hAnsi="Times"/>
              </w:rPr>
              <w:t>+</w:t>
            </w:r>
          </w:p>
        </w:tc>
      </w:tr>
      <w:tr w:rsidR="004E5108" w:rsidRPr="002A3C31" w14:paraId="4D13E0C7" w14:textId="77777777" w:rsidTr="00AA02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441AC880" w14:textId="77777777" w:rsidR="004E5108" w:rsidRPr="004F0044" w:rsidRDefault="004E5108" w:rsidP="00AA029A">
            <w:pPr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4F0044">
              <w:rPr>
                <w:rFonts w:ascii="Times" w:hAnsi="Times" w:cs="Calibri"/>
                <w:color w:val="000000"/>
                <w:sz w:val="21"/>
                <w:szCs w:val="21"/>
              </w:rPr>
              <w:t>G3V7I0</w:t>
            </w:r>
          </w:p>
        </w:tc>
        <w:tc>
          <w:tcPr>
            <w:tcW w:w="3685" w:type="dxa"/>
            <w:gridSpan w:val="2"/>
            <w:vAlign w:val="center"/>
          </w:tcPr>
          <w:p w14:paraId="528AA972" w14:textId="77777777" w:rsidR="004E5108" w:rsidRPr="004F0044" w:rsidRDefault="004E5108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Calibri"/>
                <w:color w:val="000000"/>
                <w:sz w:val="21"/>
                <w:szCs w:val="21"/>
              </w:rPr>
            </w:pPr>
            <w:r w:rsidRPr="004F0044">
              <w:rPr>
                <w:rFonts w:ascii="Times" w:hAnsi="Times" w:cs="Calibri"/>
                <w:color w:val="000000"/>
                <w:sz w:val="21"/>
                <w:szCs w:val="21"/>
              </w:rPr>
              <w:t xml:space="preserve">Peroxiredoxin 3 </w:t>
            </w:r>
            <w:r>
              <w:rPr>
                <w:rFonts w:ascii="Times" w:hAnsi="Times" w:cs="Calibri"/>
                <w:color w:val="000000"/>
                <w:sz w:val="21"/>
                <w:szCs w:val="21"/>
              </w:rPr>
              <w:t>(</w:t>
            </w:r>
            <w:r w:rsidRPr="004F0044">
              <w:rPr>
                <w:rFonts w:ascii="Times" w:hAnsi="Times" w:cs="Calibri"/>
                <w:color w:val="000000"/>
                <w:sz w:val="21"/>
                <w:szCs w:val="21"/>
              </w:rPr>
              <w:t>Prdx3</w:t>
            </w:r>
            <w:r>
              <w:rPr>
                <w:rFonts w:ascii="Times" w:hAnsi="Times"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14:paraId="2C93572D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1.00</w:t>
            </w:r>
          </w:p>
        </w:tc>
        <w:tc>
          <w:tcPr>
            <w:tcW w:w="1276" w:type="dxa"/>
            <w:vAlign w:val="center"/>
          </w:tcPr>
          <w:p w14:paraId="2B842E3E" w14:textId="77777777" w:rsidR="004E5108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1.00</w:t>
            </w:r>
          </w:p>
        </w:tc>
        <w:tc>
          <w:tcPr>
            <w:tcW w:w="1244" w:type="dxa"/>
            <w:vAlign w:val="center"/>
          </w:tcPr>
          <w:p w14:paraId="08EED2A6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1.63</w:t>
            </w:r>
          </w:p>
        </w:tc>
      </w:tr>
      <w:tr w:rsidR="004E5108" w:rsidRPr="002A3C31" w14:paraId="2B1C371B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0EA30E29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Q9R063</w:t>
            </w:r>
          </w:p>
        </w:tc>
        <w:tc>
          <w:tcPr>
            <w:tcW w:w="3685" w:type="dxa"/>
            <w:gridSpan w:val="2"/>
            <w:vAlign w:val="center"/>
          </w:tcPr>
          <w:p w14:paraId="2062E289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Peroxiredoxin 5, isoform CRA_c (Prdx5)</w:t>
            </w:r>
          </w:p>
        </w:tc>
        <w:tc>
          <w:tcPr>
            <w:tcW w:w="1276" w:type="dxa"/>
            <w:noWrap/>
            <w:vAlign w:val="center"/>
          </w:tcPr>
          <w:p w14:paraId="0C99589F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</w:t>
            </w:r>
            <w:r>
              <w:rPr>
                <w:rFonts w:ascii="Times" w:hAnsi="Times"/>
              </w:rPr>
              <w:t>55</w:t>
            </w:r>
          </w:p>
        </w:tc>
        <w:tc>
          <w:tcPr>
            <w:tcW w:w="1276" w:type="dxa"/>
            <w:vAlign w:val="center"/>
          </w:tcPr>
          <w:p w14:paraId="71E97DBC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</w:t>
            </w:r>
            <w:r>
              <w:rPr>
                <w:rFonts w:ascii="Times" w:hAnsi="Times"/>
              </w:rPr>
              <w:t>81</w:t>
            </w:r>
          </w:p>
        </w:tc>
        <w:tc>
          <w:tcPr>
            <w:tcW w:w="1244" w:type="dxa"/>
            <w:vAlign w:val="center"/>
          </w:tcPr>
          <w:p w14:paraId="25899B6C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1.28</w:t>
            </w:r>
          </w:p>
        </w:tc>
      </w:tr>
      <w:tr w:rsidR="004E5108" w:rsidRPr="002A3C31" w14:paraId="46A81E58" w14:textId="77777777" w:rsidTr="00AA02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747ADB7A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P35704</w:t>
            </w:r>
          </w:p>
        </w:tc>
        <w:tc>
          <w:tcPr>
            <w:tcW w:w="3685" w:type="dxa"/>
            <w:gridSpan w:val="2"/>
            <w:vAlign w:val="center"/>
          </w:tcPr>
          <w:p w14:paraId="2842BAE7" w14:textId="77777777" w:rsidR="004E5108" w:rsidRPr="001C2605" w:rsidRDefault="004E5108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Peroxiredoxin-2 (Prdx2)</w:t>
            </w:r>
          </w:p>
        </w:tc>
        <w:tc>
          <w:tcPr>
            <w:tcW w:w="1276" w:type="dxa"/>
            <w:noWrap/>
            <w:vAlign w:val="center"/>
          </w:tcPr>
          <w:p w14:paraId="2308F2D5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1.0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276" w:type="dxa"/>
            <w:vAlign w:val="center"/>
          </w:tcPr>
          <w:p w14:paraId="295890B9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1.5</w:t>
            </w:r>
            <w:r>
              <w:rPr>
                <w:rFonts w:ascii="Times" w:hAnsi="Times"/>
              </w:rPr>
              <w:t>2</w:t>
            </w:r>
          </w:p>
        </w:tc>
        <w:tc>
          <w:tcPr>
            <w:tcW w:w="1244" w:type="dxa"/>
            <w:vAlign w:val="center"/>
          </w:tcPr>
          <w:p w14:paraId="45B4DDA7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1.52</w:t>
            </w:r>
          </w:p>
        </w:tc>
      </w:tr>
      <w:tr w:rsidR="004E5108" w:rsidRPr="002A3C31" w14:paraId="39749EAB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3AA0E52B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O35244</w:t>
            </w:r>
          </w:p>
        </w:tc>
        <w:tc>
          <w:tcPr>
            <w:tcW w:w="3685" w:type="dxa"/>
            <w:gridSpan w:val="2"/>
            <w:vAlign w:val="center"/>
          </w:tcPr>
          <w:p w14:paraId="49847C3C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Peroxiredoxin-6 (Prdx6)</w:t>
            </w:r>
          </w:p>
        </w:tc>
        <w:tc>
          <w:tcPr>
            <w:tcW w:w="1276" w:type="dxa"/>
            <w:noWrap/>
            <w:vAlign w:val="center"/>
          </w:tcPr>
          <w:p w14:paraId="7A9EECEC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0.8</w:t>
            </w:r>
            <w:r>
              <w:rPr>
                <w:rFonts w:ascii="Times" w:hAnsi="Times"/>
              </w:rPr>
              <w:t>3</w:t>
            </w:r>
          </w:p>
        </w:tc>
        <w:tc>
          <w:tcPr>
            <w:tcW w:w="1276" w:type="dxa"/>
            <w:vAlign w:val="center"/>
          </w:tcPr>
          <w:p w14:paraId="3DF425DA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2.</w:t>
            </w:r>
            <w:r>
              <w:rPr>
                <w:rFonts w:ascii="Times" w:hAnsi="Times"/>
              </w:rPr>
              <w:t>42</w:t>
            </w:r>
          </w:p>
        </w:tc>
        <w:tc>
          <w:tcPr>
            <w:tcW w:w="1244" w:type="dxa"/>
            <w:vAlign w:val="center"/>
          </w:tcPr>
          <w:p w14:paraId="5A5CE972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0.56</w:t>
            </w:r>
          </w:p>
        </w:tc>
      </w:tr>
      <w:tr w:rsidR="004E5108" w:rsidRPr="002A3C31" w14:paraId="26B3A811" w14:textId="77777777" w:rsidTr="00AA029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49F7E14F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P07632</w:t>
            </w:r>
          </w:p>
        </w:tc>
        <w:tc>
          <w:tcPr>
            <w:tcW w:w="3685" w:type="dxa"/>
            <w:gridSpan w:val="2"/>
            <w:vAlign w:val="center"/>
          </w:tcPr>
          <w:p w14:paraId="458B6FB6" w14:textId="77777777" w:rsidR="004E5108" w:rsidRPr="001C2605" w:rsidRDefault="004E5108" w:rsidP="00AA0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Superoxide dismutase [Cu-Zn] (Sod1)</w:t>
            </w:r>
          </w:p>
        </w:tc>
        <w:tc>
          <w:tcPr>
            <w:tcW w:w="1276" w:type="dxa"/>
            <w:noWrap/>
            <w:vAlign w:val="center"/>
          </w:tcPr>
          <w:p w14:paraId="1149750F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</w:t>
            </w:r>
            <w:r>
              <w:rPr>
                <w:rFonts w:ascii="Times" w:hAnsi="Times"/>
              </w:rPr>
              <w:t>48</w:t>
            </w:r>
          </w:p>
        </w:tc>
        <w:tc>
          <w:tcPr>
            <w:tcW w:w="1276" w:type="dxa"/>
            <w:vAlign w:val="center"/>
          </w:tcPr>
          <w:p w14:paraId="4A1C6F0E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</w:t>
            </w:r>
            <w:r>
              <w:rPr>
                <w:rFonts w:ascii="Times" w:hAnsi="Times"/>
              </w:rPr>
              <w:t>60</w:t>
            </w:r>
          </w:p>
        </w:tc>
        <w:tc>
          <w:tcPr>
            <w:tcW w:w="1244" w:type="dxa"/>
            <w:vAlign w:val="center"/>
          </w:tcPr>
          <w:p w14:paraId="3FDD452D" w14:textId="77777777" w:rsidR="004E5108" w:rsidRPr="001C2605" w:rsidRDefault="004E5108" w:rsidP="00AA0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0.7</w:t>
            </w:r>
            <w:r>
              <w:rPr>
                <w:rFonts w:ascii="Times" w:hAnsi="Times"/>
              </w:rPr>
              <w:t>2</w:t>
            </w:r>
          </w:p>
        </w:tc>
      </w:tr>
      <w:tr w:rsidR="004E5108" w:rsidRPr="002A3C31" w14:paraId="5C8E4B9D" w14:textId="77777777" w:rsidTr="00A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14:paraId="55434A0C" w14:textId="77777777" w:rsidR="004E5108" w:rsidRPr="001C2605" w:rsidRDefault="004E5108" w:rsidP="00AA029A">
            <w:pPr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O89049</w:t>
            </w:r>
          </w:p>
        </w:tc>
        <w:tc>
          <w:tcPr>
            <w:tcW w:w="3685" w:type="dxa"/>
            <w:gridSpan w:val="2"/>
            <w:vAlign w:val="center"/>
          </w:tcPr>
          <w:p w14:paraId="117C9F34" w14:textId="77777777" w:rsidR="004E5108" w:rsidRPr="001C2605" w:rsidRDefault="004E5108" w:rsidP="00A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Thioredoxin reductase 1, cytoplasmic (Txnrd1)</w:t>
            </w:r>
          </w:p>
        </w:tc>
        <w:tc>
          <w:tcPr>
            <w:tcW w:w="1276" w:type="dxa"/>
            <w:noWrap/>
            <w:vAlign w:val="center"/>
          </w:tcPr>
          <w:p w14:paraId="74F4567E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1C2605">
              <w:rPr>
                <w:rFonts w:ascii="Times" w:hAnsi="Times"/>
              </w:rPr>
              <w:t>1.</w:t>
            </w:r>
            <w:r>
              <w:rPr>
                <w:rFonts w:ascii="Times" w:hAnsi="Times"/>
              </w:rPr>
              <w:t>56</w:t>
            </w:r>
          </w:p>
        </w:tc>
        <w:tc>
          <w:tcPr>
            <w:tcW w:w="1276" w:type="dxa"/>
            <w:vAlign w:val="center"/>
          </w:tcPr>
          <w:p w14:paraId="5CA72059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1.39</w:t>
            </w:r>
          </w:p>
        </w:tc>
        <w:tc>
          <w:tcPr>
            <w:tcW w:w="1244" w:type="dxa"/>
            <w:vAlign w:val="center"/>
          </w:tcPr>
          <w:p w14:paraId="1290EAD9" w14:textId="77777777" w:rsidR="004E5108" w:rsidRPr="001C2605" w:rsidRDefault="004E5108" w:rsidP="00AA0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2.17</w:t>
            </w:r>
          </w:p>
        </w:tc>
      </w:tr>
    </w:tbl>
    <w:p w14:paraId="59F7BC7F" w14:textId="13E10D62" w:rsidR="00B321E5" w:rsidRPr="00C62926" w:rsidRDefault="00B321E5">
      <w:pPr>
        <w:rPr>
          <w:rFonts w:ascii="Times" w:hAnsi="Times"/>
          <w:lang w:val="en-US"/>
        </w:rPr>
      </w:pPr>
    </w:p>
    <w:sectPr w:rsidR="00B321E5" w:rsidRPr="00C62926" w:rsidSect="005B1C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﹇뫝᪀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08"/>
    <w:rsid w:val="004E5108"/>
    <w:rsid w:val="005B1C87"/>
    <w:rsid w:val="009D2966"/>
    <w:rsid w:val="00B321E5"/>
    <w:rsid w:val="00BF6A0D"/>
    <w:rsid w:val="00C6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B75FB"/>
  <w15:chartTrackingRefBased/>
  <w15:docId w15:val="{883835C7-5E4B-C64D-AB37-0D448D4E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bCs/>
        <w:spacing w:val="-2"/>
        <w:kern w:val="28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4E51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Gonzalez Fernandez</dc:creator>
  <cp:keywords/>
  <dc:description/>
  <cp:lastModifiedBy>Raquel Gonzalez Fernandez</cp:lastModifiedBy>
  <cp:revision>4</cp:revision>
  <dcterms:created xsi:type="dcterms:W3CDTF">2020-12-03T19:10:00Z</dcterms:created>
  <dcterms:modified xsi:type="dcterms:W3CDTF">2021-03-31T00:19:00Z</dcterms:modified>
</cp:coreProperties>
</file>