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0A5C1" w14:textId="77777777" w:rsidR="00164595" w:rsidRDefault="00164595" w:rsidP="001645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able S1 </w:t>
      </w:r>
      <w:proofErr w:type="gramStart"/>
      <w:r w:rsidRPr="00D8336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D83363">
        <w:rPr>
          <w:rFonts w:ascii="Times New Roman" w:hAnsi="Times New Roman" w:cs="Times New Roman"/>
          <w:b/>
          <w:bCs/>
          <w:sz w:val="24"/>
          <w:szCs w:val="24"/>
        </w:rPr>
        <w:t xml:space="preserve"> information from selected GEO </w:t>
      </w:r>
      <w:r>
        <w:rPr>
          <w:rFonts w:ascii="Times New Roman" w:hAnsi="Times New Roman" w:cs="Times New Roman"/>
          <w:b/>
          <w:bCs/>
          <w:sz w:val="24"/>
          <w:szCs w:val="24"/>
        </w:rPr>
        <w:t>datasets in this study.</w:t>
      </w:r>
    </w:p>
    <w:p w14:paraId="1E5399CF" w14:textId="77777777" w:rsidR="00164595" w:rsidRDefault="00164595" w:rsidP="0016459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582"/>
        <w:gridCol w:w="1276"/>
        <w:gridCol w:w="1134"/>
        <w:gridCol w:w="1701"/>
        <w:gridCol w:w="2131"/>
      </w:tblGrid>
      <w:tr w:rsidR="00164595" w:rsidRPr="00D83363" w14:paraId="2B71B856" w14:textId="77777777" w:rsidTr="00A00ECF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84052A0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 ID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6AE6EFC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year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E48F7E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1955D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ABDA4A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Samples (</w:t>
            </w:r>
            <w:proofErr w:type="gramStart"/>
            <w:r w:rsidRPr="00D8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8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1CE229FE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mRNAs</w:t>
            </w:r>
          </w:p>
        </w:tc>
      </w:tr>
      <w:tr w:rsidR="00164595" w:rsidRPr="00D83363" w14:paraId="1A12C52A" w14:textId="77777777" w:rsidTr="00A00ECF">
        <w:tc>
          <w:tcPr>
            <w:tcW w:w="1382" w:type="dxa"/>
            <w:tcBorders>
              <w:top w:val="single" w:sz="4" w:space="0" w:color="auto"/>
            </w:tcBorders>
          </w:tcPr>
          <w:p w14:paraId="44B98486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GSE12865</w:t>
            </w:r>
          </w:p>
        </w:tc>
        <w:tc>
          <w:tcPr>
            <w:tcW w:w="2582" w:type="dxa"/>
            <w:tcBorders>
              <w:top w:val="single" w:sz="4" w:space="0" w:color="auto"/>
            </w:tcBorders>
          </w:tcPr>
          <w:p w14:paraId="1C1DD4E2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Sadikovic</w:t>
            </w:r>
            <w:proofErr w:type="spellEnd"/>
            <w:r w:rsidRPr="00D8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7CB187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GPL6244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B35033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3188B4B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</w:tcBorders>
            <w:vAlign w:val="center"/>
          </w:tcPr>
          <w:p w14:paraId="6FA4A31F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14981</w:t>
            </w:r>
          </w:p>
        </w:tc>
      </w:tr>
      <w:tr w:rsidR="00164595" w:rsidRPr="00D83363" w14:paraId="69F9E93B" w14:textId="77777777" w:rsidTr="00A00ECF">
        <w:tc>
          <w:tcPr>
            <w:tcW w:w="1382" w:type="dxa"/>
          </w:tcPr>
          <w:p w14:paraId="5D229B1F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GSE19276</w:t>
            </w:r>
          </w:p>
        </w:tc>
        <w:tc>
          <w:tcPr>
            <w:tcW w:w="2582" w:type="dxa"/>
          </w:tcPr>
          <w:p w14:paraId="13A5DD50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 xml:space="preserve">Endo-Munoz </w:t>
            </w:r>
            <w:r w:rsidRPr="00AC4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276" w:type="dxa"/>
          </w:tcPr>
          <w:p w14:paraId="5D2812DD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GPL6848</w:t>
            </w:r>
          </w:p>
        </w:tc>
        <w:tc>
          <w:tcPr>
            <w:tcW w:w="1134" w:type="dxa"/>
          </w:tcPr>
          <w:p w14:paraId="65688917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1701" w:type="dxa"/>
          </w:tcPr>
          <w:p w14:paraId="76602B44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44:5</w:t>
            </w:r>
          </w:p>
        </w:tc>
        <w:tc>
          <w:tcPr>
            <w:tcW w:w="2131" w:type="dxa"/>
            <w:vMerge/>
          </w:tcPr>
          <w:p w14:paraId="6268CFD4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595" w:rsidRPr="00D83363" w14:paraId="1ED1791F" w14:textId="77777777" w:rsidTr="00A00ECF">
        <w:tc>
          <w:tcPr>
            <w:tcW w:w="1382" w:type="dxa"/>
          </w:tcPr>
          <w:p w14:paraId="337567E2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GSE87624</w:t>
            </w:r>
          </w:p>
        </w:tc>
        <w:tc>
          <w:tcPr>
            <w:tcW w:w="2582" w:type="dxa"/>
          </w:tcPr>
          <w:p w14:paraId="3A1F0EB6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Temiz</w:t>
            </w:r>
            <w:proofErr w:type="spellEnd"/>
            <w:r w:rsidRPr="00AC4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276" w:type="dxa"/>
          </w:tcPr>
          <w:p w14:paraId="54842C24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GPL11154</w:t>
            </w:r>
          </w:p>
        </w:tc>
        <w:tc>
          <w:tcPr>
            <w:tcW w:w="1134" w:type="dxa"/>
          </w:tcPr>
          <w:p w14:paraId="6D9E3A9D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1701" w:type="dxa"/>
          </w:tcPr>
          <w:p w14:paraId="6A3B9B8F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44:3</w:t>
            </w:r>
          </w:p>
        </w:tc>
        <w:tc>
          <w:tcPr>
            <w:tcW w:w="2131" w:type="dxa"/>
            <w:vMerge/>
          </w:tcPr>
          <w:p w14:paraId="0BCBA6FA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595" w:rsidRPr="00D83363" w14:paraId="6D77C193" w14:textId="77777777" w:rsidTr="00A00ECF">
        <w:tc>
          <w:tcPr>
            <w:tcW w:w="1382" w:type="dxa"/>
          </w:tcPr>
          <w:p w14:paraId="65206BDB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GSE99671</w:t>
            </w:r>
          </w:p>
        </w:tc>
        <w:tc>
          <w:tcPr>
            <w:tcW w:w="2582" w:type="dxa"/>
          </w:tcPr>
          <w:p w14:paraId="27D6A958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Kõks</w:t>
            </w:r>
            <w:proofErr w:type="spellEnd"/>
            <w:r w:rsidRPr="00D8336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AC4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276" w:type="dxa"/>
          </w:tcPr>
          <w:p w14:paraId="712B6750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GPL20148</w:t>
            </w:r>
          </w:p>
        </w:tc>
        <w:tc>
          <w:tcPr>
            <w:tcW w:w="1134" w:type="dxa"/>
          </w:tcPr>
          <w:p w14:paraId="292759CE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Estonia</w:t>
            </w:r>
          </w:p>
        </w:tc>
        <w:tc>
          <w:tcPr>
            <w:tcW w:w="1701" w:type="dxa"/>
          </w:tcPr>
          <w:p w14:paraId="65AD037C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18:18</w:t>
            </w:r>
          </w:p>
        </w:tc>
        <w:tc>
          <w:tcPr>
            <w:tcW w:w="2131" w:type="dxa"/>
            <w:vMerge/>
          </w:tcPr>
          <w:p w14:paraId="396B891C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595" w:rsidRPr="00D83363" w14:paraId="229815EE" w14:textId="77777777" w:rsidTr="00A00ECF">
        <w:tc>
          <w:tcPr>
            <w:tcW w:w="1382" w:type="dxa"/>
          </w:tcPr>
          <w:p w14:paraId="264A0C68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GSE9508</w:t>
            </w:r>
          </w:p>
        </w:tc>
        <w:tc>
          <w:tcPr>
            <w:tcW w:w="2582" w:type="dxa"/>
          </w:tcPr>
          <w:p w14:paraId="01CAA9C2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 xml:space="preserve">Endo-Munoz </w:t>
            </w:r>
            <w:r w:rsidRPr="00AC4C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276" w:type="dxa"/>
          </w:tcPr>
          <w:p w14:paraId="56DF1EE3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GPL6076</w:t>
            </w:r>
          </w:p>
        </w:tc>
        <w:tc>
          <w:tcPr>
            <w:tcW w:w="1134" w:type="dxa"/>
          </w:tcPr>
          <w:p w14:paraId="48B0D923" w14:textId="77777777" w:rsidR="00164595" w:rsidRPr="00D83363" w:rsidRDefault="00164595" w:rsidP="00A00EC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1701" w:type="dxa"/>
          </w:tcPr>
          <w:p w14:paraId="4386E90F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363">
              <w:rPr>
                <w:rFonts w:ascii="Times New Roman" w:hAnsi="Times New Roman" w:cs="Times New Roman"/>
                <w:sz w:val="24"/>
                <w:szCs w:val="24"/>
              </w:rPr>
              <w:t>34:5</w:t>
            </w:r>
          </w:p>
        </w:tc>
        <w:tc>
          <w:tcPr>
            <w:tcW w:w="2131" w:type="dxa"/>
          </w:tcPr>
          <w:p w14:paraId="29A7BA05" w14:textId="77777777" w:rsidR="00164595" w:rsidRPr="00D83363" w:rsidRDefault="00164595" w:rsidP="00A00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3F8E0335" w14:textId="77777777" w:rsidR="00164595" w:rsidRDefault="00164595" w:rsidP="0016459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D82155">
        <w:rPr>
          <w:rFonts w:ascii="Times New Roman" w:hAnsi="Times New Roman" w:cs="Times New Roman"/>
          <w:sz w:val="24"/>
          <w:szCs w:val="24"/>
        </w:rPr>
        <w:t>GSE9508 dataset contained over 50% missing data and was removed from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D82155">
        <w:rPr>
          <w:rFonts w:ascii="Times New Roman" w:hAnsi="Times New Roman" w:cs="Times New Roman"/>
          <w:sz w:val="24"/>
          <w:szCs w:val="24"/>
        </w:rPr>
        <w:t xml:space="preserve"> analysis.</w:t>
      </w:r>
    </w:p>
    <w:p w14:paraId="461DE77D" w14:textId="77777777" w:rsidR="00164595" w:rsidRDefault="00164595" w:rsidP="0016459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D02C14">
        <w:rPr>
          <w:rFonts w:ascii="Times New Roman" w:hAnsi="Times New Roman" w:cs="Times New Roman"/>
          <w:i/>
          <w:iCs/>
          <w:sz w:val="24"/>
          <w:szCs w:val="24"/>
        </w:rPr>
        <w:t xml:space="preserve">GEO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F3FDE">
        <w:rPr>
          <w:rFonts w:ascii="Times New Roman" w:hAnsi="Times New Roman" w:cs="Times New Roman"/>
          <w:sz w:val="24"/>
          <w:szCs w:val="24"/>
        </w:rPr>
        <w:t xml:space="preserve">ene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F3FDE">
        <w:rPr>
          <w:rFonts w:ascii="Times New Roman" w:hAnsi="Times New Roman" w:cs="Times New Roman"/>
          <w:sz w:val="24"/>
          <w:szCs w:val="24"/>
        </w:rPr>
        <w:t xml:space="preserve">xpression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F3FDE">
        <w:rPr>
          <w:rFonts w:ascii="Times New Roman" w:hAnsi="Times New Roman" w:cs="Times New Roman"/>
          <w:sz w:val="24"/>
          <w:szCs w:val="24"/>
        </w:rPr>
        <w:t xml:space="preserve">mnibus; </w:t>
      </w:r>
      <w:r w:rsidRPr="00D02C14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FDE">
        <w:rPr>
          <w:rFonts w:ascii="Times New Roman" w:hAnsi="Times New Roman" w:cs="Times New Roman"/>
          <w:sz w:val="24"/>
          <w:szCs w:val="24"/>
        </w:rPr>
        <w:t xml:space="preserve">normal controls; </w:t>
      </w:r>
      <w:r w:rsidRPr="00D02C1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F3FDE">
        <w:rPr>
          <w:rFonts w:ascii="Times New Roman" w:hAnsi="Times New Roman" w:cs="Times New Roman"/>
          <w:sz w:val="24"/>
          <w:szCs w:val="24"/>
        </w:rPr>
        <w:t xml:space="preserve"> patients with osteosarcoma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74155" w14:textId="77777777" w:rsidR="00D36863" w:rsidRPr="00164595" w:rsidRDefault="00D36863">
      <w:bookmarkStart w:id="0" w:name="_GoBack"/>
      <w:bookmarkEnd w:id="0"/>
    </w:p>
    <w:sectPr w:rsidR="00D36863" w:rsidRPr="00164595" w:rsidSect="00164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7E3D" w14:textId="77777777" w:rsidR="00491D4C" w:rsidRDefault="00491D4C" w:rsidP="00164595">
      <w:r>
        <w:separator/>
      </w:r>
    </w:p>
  </w:endnote>
  <w:endnote w:type="continuationSeparator" w:id="0">
    <w:p w14:paraId="54D3C02F" w14:textId="77777777" w:rsidR="00491D4C" w:rsidRDefault="00491D4C" w:rsidP="0016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DA23E" w14:textId="77777777" w:rsidR="00491D4C" w:rsidRDefault="00491D4C" w:rsidP="00164595">
      <w:r>
        <w:separator/>
      </w:r>
    </w:p>
  </w:footnote>
  <w:footnote w:type="continuationSeparator" w:id="0">
    <w:p w14:paraId="37212FDD" w14:textId="77777777" w:rsidR="00491D4C" w:rsidRDefault="00491D4C" w:rsidP="0016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33"/>
    <w:rsid w:val="00010633"/>
    <w:rsid w:val="00164595"/>
    <w:rsid w:val="00491D4C"/>
    <w:rsid w:val="00D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858FB-8B1C-440C-8087-ED742615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95"/>
    <w:rPr>
      <w:sz w:val="18"/>
      <w:szCs w:val="18"/>
    </w:rPr>
  </w:style>
  <w:style w:type="table" w:styleId="a7">
    <w:name w:val="Table Grid"/>
    <w:basedOn w:val="a1"/>
    <w:uiPriority w:val="39"/>
    <w:rsid w:val="0016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2020-04-05T09:29:00Z</dcterms:created>
  <dcterms:modified xsi:type="dcterms:W3CDTF">2020-04-05T09:30:00Z</dcterms:modified>
</cp:coreProperties>
</file>