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9AD8" w14:textId="28EBDD70" w:rsidR="00776E31" w:rsidRDefault="00776E31" w:rsidP="00776E31">
      <w:r w:rsidRPr="00A84CED">
        <w:rPr>
          <w:b/>
        </w:rPr>
        <w:t xml:space="preserve">Table </w:t>
      </w:r>
      <w:r w:rsidR="000B3CFA" w:rsidRPr="00A84CED">
        <w:rPr>
          <w:b/>
        </w:rPr>
        <w:t>S</w:t>
      </w:r>
      <w:r w:rsidR="004A6453">
        <w:rPr>
          <w:b/>
        </w:rPr>
        <w:t>3</w:t>
      </w:r>
      <w:r w:rsidRPr="00A84CED">
        <w:rPr>
          <w:b/>
        </w:rPr>
        <w:t>.</w:t>
      </w:r>
      <w:r>
        <w:t xml:space="preserve"> Summary of </w:t>
      </w:r>
      <w:r w:rsidR="008A5BA8">
        <w:t xml:space="preserve">linear </w:t>
      </w:r>
      <w:r w:rsidR="00A84CED">
        <w:t>m</w:t>
      </w:r>
      <w:r w:rsidR="008A5BA8">
        <w:t>ixed</w:t>
      </w:r>
      <w:r w:rsidR="00A84CED">
        <w:t xml:space="preserve"> models</w:t>
      </w:r>
      <w:r>
        <w:t xml:space="preserve"> of effects of </w:t>
      </w:r>
      <w:r w:rsidR="000B3CFA">
        <w:t>food insecurity</w:t>
      </w:r>
      <w:r>
        <w:t xml:space="preserve"> on </w:t>
      </w:r>
      <w:r w:rsidR="004F23B4">
        <w:t>dusk</w:t>
      </w:r>
      <w:r w:rsidR="00A84CED" w:rsidRPr="00A84CED">
        <w:rPr>
          <w:rFonts w:cstheme="minorHAnsi"/>
          <w:vertAlign w:val="superscript"/>
        </w:rPr>
        <w:t>1</w:t>
      </w:r>
      <w:r>
        <w:t xml:space="preserve"> mass (g)</w:t>
      </w:r>
      <w:r w:rsidR="00A84CED">
        <w:t>.</w:t>
      </w:r>
    </w:p>
    <w:p w14:paraId="4D29CA08" w14:textId="77777777" w:rsidR="00A84CED" w:rsidRPr="008A69C1" w:rsidRDefault="00A84CED" w:rsidP="00776E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1310"/>
        <w:gridCol w:w="1250"/>
        <w:gridCol w:w="1527"/>
        <w:gridCol w:w="1052"/>
        <w:gridCol w:w="972"/>
        <w:gridCol w:w="830"/>
        <w:gridCol w:w="1363"/>
      </w:tblGrid>
      <w:tr w:rsidR="006913BC" w14:paraId="1536FF61" w14:textId="77777777" w:rsidTr="00400133">
        <w:tc>
          <w:tcPr>
            <w:tcW w:w="706" w:type="dxa"/>
          </w:tcPr>
          <w:p w14:paraId="473CC1C5" w14:textId="77777777" w:rsidR="006913BC" w:rsidRDefault="006913BC" w:rsidP="000315A7">
            <w:r>
              <w:t>Expt.</w:t>
            </w:r>
          </w:p>
        </w:tc>
        <w:tc>
          <w:tcPr>
            <w:tcW w:w="1310" w:type="dxa"/>
          </w:tcPr>
          <w:p w14:paraId="00E26CAD" w14:textId="77777777" w:rsidR="006913BC" w:rsidRDefault="006913BC" w:rsidP="000315A7">
            <w:r>
              <w:t>Random effects</w:t>
            </w:r>
          </w:p>
        </w:tc>
        <w:tc>
          <w:tcPr>
            <w:tcW w:w="1250" w:type="dxa"/>
          </w:tcPr>
          <w:p w14:paraId="096FCE9D" w14:textId="58D183C5" w:rsidR="006913BC" w:rsidRDefault="006913BC" w:rsidP="000315A7">
            <w:r>
              <w:t>Treatment effect</w:t>
            </w:r>
            <w:r w:rsidR="00A84CED" w:rsidRPr="00A84CED">
              <w:rPr>
                <w:vertAlign w:val="superscript"/>
              </w:rPr>
              <w:t>2</w:t>
            </w:r>
          </w:p>
        </w:tc>
        <w:tc>
          <w:tcPr>
            <w:tcW w:w="1527" w:type="dxa"/>
          </w:tcPr>
          <w:p w14:paraId="2156257F" w14:textId="72807FB5" w:rsidR="006913BC" w:rsidRDefault="006913BC" w:rsidP="000315A7">
            <w:r>
              <w:t>Parameter estimate</w:t>
            </w:r>
            <w:r w:rsidR="00A84CED" w:rsidRPr="00A84CED">
              <w:rPr>
                <w:vertAlign w:val="superscript"/>
              </w:rPr>
              <w:t>3</w:t>
            </w:r>
          </w:p>
        </w:tc>
        <w:tc>
          <w:tcPr>
            <w:tcW w:w="1052" w:type="dxa"/>
          </w:tcPr>
          <w:p w14:paraId="00E92A8E" w14:textId="77777777" w:rsidR="006913BC" w:rsidRDefault="006913BC" w:rsidP="000315A7">
            <w:r>
              <w:t>95% CI</w:t>
            </w:r>
          </w:p>
        </w:tc>
        <w:tc>
          <w:tcPr>
            <w:tcW w:w="972" w:type="dxa"/>
          </w:tcPr>
          <w:p w14:paraId="0C124844" w14:textId="77777777" w:rsidR="006913BC" w:rsidRDefault="006913BC" w:rsidP="000315A7">
            <w:r>
              <w:t xml:space="preserve">Test statistic and </w:t>
            </w:r>
            <w:proofErr w:type="spellStart"/>
            <w:r>
              <w:t>df</w:t>
            </w:r>
            <w:proofErr w:type="spellEnd"/>
          </w:p>
        </w:tc>
        <w:tc>
          <w:tcPr>
            <w:tcW w:w="830" w:type="dxa"/>
          </w:tcPr>
          <w:p w14:paraId="346B1D27" w14:textId="77777777" w:rsidR="006913BC" w:rsidRDefault="006913BC" w:rsidP="000315A7">
            <w:r>
              <w:t>value</w:t>
            </w:r>
          </w:p>
        </w:tc>
        <w:tc>
          <w:tcPr>
            <w:tcW w:w="1363" w:type="dxa"/>
          </w:tcPr>
          <w:p w14:paraId="0C4A3098" w14:textId="77777777" w:rsidR="006913BC" w:rsidRDefault="006913BC" w:rsidP="000315A7">
            <w:r>
              <w:t>p-value</w:t>
            </w:r>
          </w:p>
        </w:tc>
      </w:tr>
      <w:tr w:rsidR="002D3F4C" w14:paraId="2E61CED0" w14:textId="77777777" w:rsidTr="00400133">
        <w:tc>
          <w:tcPr>
            <w:tcW w:w="706" w:type="dxa"/>
          </w:tcPr>
          <w:p w14:paraId="7214A5A5" w14:textId="4BE928B4" w:rsidR="002D3F4C" w:rsidRDefault="00400133" w:rsidP="002D3F4C">
            <w:r>
              <w:t>1</w:t>
            </w:r>
          </w:p>
        </w:tc>
        <w:tc>
          <w:tcPr>
            <w:tcW w:w="1310" w:type="dxa"/>
          </w:tcPr>
          <w:p w14:paraId="1D23962B" w14:textId="0378EB49" w:rsidR="002D3F4C" w:rsidRDefault="00D33DE6" w:rsidP="002D3F4C">
            <w:r>
              <w:t>Aviary/bird</w:t>
            </w:r>
          </w:p>
        </w:tc>
        <w:tc>
          <w:tcPr>
            <w:tcW w:w="1250" w:type="dxa"/>
          </w:tcPr>
          <w:p w14:paraId="7944A065" w14:textId="04761DBD" w:rsidR="002D3F4C" w:rsidRDefault="002D3F4C" w:rsidP="002D3F4C">
            <w:r>
              <w:t>Overall</w:t>
            </w:r>
            <w:r w:rsidR="00322B08" w:rsidRPr="00322B08">
              <w:rPr>
                <w:vertAlign w:val="superscript"/>
              </w:rPr>
              <w:t>4</w:t>
            </w:r>
          </w:p>
        </w:tc>
        <w:tc>
          <w:tcPr>
            <w:tcW w:w="1527" w:type="dxa"/>
          </w:tcPr>
          <w:p w14:paraId="58CA4C69" w14:textId="77777777" w:rsidR="002D3F4C" w:rsidRDefault="002D3F4C" w:rsidP="002D3F4C"/>
        </w:tc>
        <w:tc>
          <w:tcPr>
            <w:tcW w:w="1052" w:type="dxa"/>
          </w:tcPr>
          <w:p w14:paraId="63E22C96" w14:textId="77777777" w:rsidR="002D3F4C" w:rsidRDefault="002D3F4C" w:rsidP="002D3F4C"/>
        </w:tc>
        <w:tc>
          <w:tcPr>
            <w:tcW w:w="972" w:type="dxa"/>
          </w:tcPr>
          <w:p w14:paraId="76D56B87" w14:textId="17AD205D" w:rsidR="002D3F4C" w:rsidRDefault="00450966" w:rsidP="002D3F4C">
            <w:r>
              <w:t>F2,13</w:t>
            </w:r>
            <w:r w:rsidR="00534907">
              <w:t>8</w:t>
            </w:r>
          </w:p>
        </w:tc>
        <w:tc>
          <w:tcPr>
            <w:tcW w:w="830" w:type="dxa"/>
          </w:tcPr>
          <w:p w14:paraId="748B0F9A" w14:textId="52104269" w:rsidR="002D3F4C" w:rsidRDefault="00450966" w:rsidP="002D3F4C">
            <w:r>
              <w:t>2.86</w:t>
            </w:r>
          </w:p>
        </w:tc>
        <w:tc>
          <w:tcPr>
            <w:tcW w:w="1363" w:type="dxa"/>
          </w:tcPr>
          <w:p w14:paraId="15E28700" w14:textId="561320C1" w:rsidR="002D3F4C" w:rsidRDefault="00EB6C7C" w:rsidP="002D3F4C">
            <w:r>
              <w:t>0.061</w:t>
            </w:r>
          </w:p>
        </w:tc>
      </w:tr>
      <w:tr w:rsidR="00450966" w14:paraId="7D34DB98" w14:textId="77777777" w:rsidTr="00CD5055">
        <w:tc>
          <w:tcPr>
            <w:tcW w:w="706" w:type="dxa"/>
            <w:shd w:val="clear" w:color="auto" w:fill="FFFFFF" w:themeFill="background1"/>
          </w:tcPr>
          <w:p w14:paraId="49F1153A" w14:textId="77777777" w:rsidR="00450966" w:rsidRDefault="00450966" w:rsidP="00450966"/>
        </w:tc>
        <w:tc>
          <w:tcPr>
            <w:tcW w:w="1310" w:type="dxa"/>
            <w:shd w:val="clear" w:color="auto" w:fill="FFFFFF" w:themeFill="background1"/>
          </w:tcPr>
          <w:p w14:paraId="40C83B92" w14:textId="77777777" w:rsidR="00450966" w:rsidRDefault="00450966" w:rsidP="00450966"/>
        </w:tc>
        <w:tc>
          <w:tcPr>
            <w:tcW w:w="1250" w:type="dxa"/>
            <w:shd w:val="clear" w:color="auto" w:fill="FFFFFF" w:themeFill="background1"/>
          </w:tcPr>
          <w:p w14:paraId="5CA22049" w14:textId="5EC1C04E" w:rsidR="00450966" w:rsidRDefault="00450966" w:rsidP="00450966">
            <w:r>
              <w:t>FI v. FS1</w:t>
            </w:r>
          </w:p>
        </w:tc>
        <w:tc>
          <w:tcPr>
            <w:tcW w:w="1527" w:type="dxa"/>
            <w:shd w:val="clear" w:color="auto" w:fill="FFFFFF" w:themeFill="background1"/>
          </w:tcPr>
          <w:p w14:paraId="52BD7EF7" w14:textId="2724C07E" w:rsidR="00450966" w:rsidRDefault="00450966" w:rsidP="00450966">
            <w:r>
              <w:rPr>
                <w:rFonts w:cstheme="minorHAnsi"/>
              </w:rPr>
              <w:t>β</w:t>
            </w:r>
            <w:r>
              <w:t>FI = 0.82</w:t>
            </w:r>
          </w:p>
        </w:tc>
        <w:tc>
          <w:tcPr>
            <w:tcW w:w="1052" w:type="dxa"/>
            <w:shd w:val="clear" w:color="auto" w:fill="FFFFFF" w:themeFill="background1"/>
          </w:tcPr>
          <w:p w14:paraId="4ABC9987" w14:textId="1BB3A858" w:rsidR="00450966" w:rsidRDefault="00450966" w:rsidP="00450966">
            <w:r>
              <w:t>-0.29 to 1.93</w:t>
            </w:r>
          </w:p>
        </w:tc>
        <w:tc>
          <w:tcPr>
            <w:tcW w:w="972" w:type="dxa"/>
            <w:shd w:val="clear" w:color="auto" w:fill="FFFFFF" w:themeFill="background1"/>
          </w:tcPr>
          <w:p w14:paraId="405ABB0A" w14:textId="24BECD11" w:rsidR="00450966" w:rsidRDefault="00450966" w:rsidP="00450966">
            <w:r>
              <w:t>t138</w:t>
            </w:r>
          </w:p>
        </w:tc>
        <w:tc>
          <w:tcPr>
            <w:tcW w:w="830" w:type="dxa"/>
            <w:shd w:val="clear" w:color="auto" w:fill="FFFFFF" w:themeFill="background1"/>
          </w:tcPr>
          <w:p w14:paraId="73C65728" w14:textId="3CA9A833" w:rsidR="00450966" w:rsidRDefault="00450966" w:rsidP="00450966">
            <w:r>
              <w:t>1.45</w:t>
            </w:r>
          </w:p>
        </w:tc>
        <w:tc>
          <w:tcPr>
            <w:tcW w:w="1363" w:type="dxa"/>
            <w:shd w:val="clear" w:color="auto" w:fill="FFFFFF" w:themeFill="background1"/>
          </w:tcPr>
          <w:p w14:paraId="1B0A8249" w14:textId="3619DCB5" w:rsidR="00450966" w:rsidRDefault="00EB6C7C" w:rsidP="00450966">
            <w:r>
              <w:t>0.150</w:t>
            </w:r>
          </w:p>
        </w:tc>
      </w:tr>
      <w:tr w:rsidR="00450966" w14:paraId="2EFAAE8F" w14:textId="77777777" w:rsidTr="00CD5055">
        <w:tc>
          <w:tcPr>
            <w:tcW w:w="706" w:type="dxa"/>
            <w:shd w:val="clear" w:color="auto" w:fill="FFFFFF" w:themeFill="background1"/>
          </w:tcPr>
          <w:p w14:paraId="6313FD97" w14:textId="77777777" w:rsidR="00450966" w:rsidRDefault="00450966" w:rsidP="00450966"/>
        </w:tc>
        <w:tc>
          <w:tcPr>
            <w:tcW w:w="1310" w:type="dxa"/>
            <w:shd w:val="clear" w:color="auto" w:fill="FFFFFF" w:themeFill="background1"/>
          </w:tcPr>
          <w:p w14:paraId="10F4863D" w14:textId="77777777" w:rsidR="00450966" w:rsidRDefault="00450966" w:rsidP="00450966"/>
        </w:tc>
        <w:tc>
          <w:tcPr>
            <w:tcW w:w="1250" w:type="dxa"/>
            <w:shd w:val="clear" w:color="auto" w:fill="FFFFFF" w:themeFill="background1"/>
          </w:tcPr>
          <w:p w14:paraId="0FCE99B8" w14:textId="4B560F9E" w:rsidR="00450966" w:rsidRDefault="00450966" w:rsidP="00450966">
            <w:r>
              <w:t>FS2 v. FS1</w:t>
            </w:r>
          </w:p>
        </w:tc>
        <w:tc>
          <w:tcPr>
            <w:tcW w:w="1527" w:type="dxa"/>
            <w:shd w:val="clear" w:color="auto" w:fill="FFFFFF" w:themeFill="background1"/>
          </w:tcPr>
          <w:p w14:paraId="03EBED3B" w14:textId="53B0B870" w:rsidR="00450966" w:rsidRDefault="00450966" w:rsidP="00450966">
            <w:r>
              <w:rPr>
                <w:rFonts w:cstheme="minorHAnsi"/>
              </w:rPr>
              <w:t>β</w:t>
            </w:r>
            <w:r>
              <w:t>FS2 = -0.50</w:t>
            </w:r>
          </w:p>
        </w:tc>
        <w:tc>
          <w:tcPr>
            <w:tcW w:w="1052" w:type="dxa"/>
            <w:shd w:val="clear" w:color="auto" w:fill="FFFFFF" w:themeFill="background1"/>
          </w:tcPr>
          <w:p w14:paraId="0CF8AB8E" w14:textId="09721035" w:rsidR="00450966" w:rsidRDefault="00450966" w:rsidP="00450966">
            <w:r>
              <w:t>-1.76 to 0.75</w:t>
            </w:r>
          </w:p>
        </w:tc>
        <w:tc>
          <w:tcPr>
            <w:tcW w:w="972" w:type="dxa"/>
            <w:shd w:val="clear" w:color="auto" w:fill="FFFFFF" w:themeFill="background1"/>
          </w:tcPr>
          <w:p w14:paraId="3ADA2620" w14:textId="7F6D9A6F" w:rsidR="00450966" w:rsidRDefault="00450966" w:rsidP="00450966">
            <w:r>
              <w:t>t138</w:t>
            </w:r>
          </w:p>
        </w:tc>
        <w:tc>
          <w:tcPr>
            <w:tcW w:w="830" w:type="dxa"/>
            <w:shd w:val="clear" w:color="auto" w:fill="FFFFFF" w:themeFill="background1"/>
          </w:tcPr>
          <w:p w14:paraId="5DF574A9" w14:textId="4B6A4BAC" w:rsidR="00450966" w:rsidRDefault="00450966" w:rsidP="00450966">
            <w:r>
              <w:t>-0.79</w:t>
            </w:r>
          </w:p>
        </w:tc>
        <w:tc>
          <w:tcPr>
            <w:tcW w:w="1363" w:type="dxa"/>
            <w:shd w:val="clear" w:color="auto" w:fill="FFFFFF" w:themeFill="background1"/>
          </w:tcPr>
          <w:p w14:paraId="2C896BD6" w14:textId="5CD00456" w:rsidR="00450966" w:rsidRDefault="00450966" w:rsidP="00450966">
            <w:r>
              <w:t>0.432</w:t>
            </w:r>
          </w:p>
        </w:tc>
      </w:tr>
      <w:tr w:rsidR="00450966" w14:paraId="2D2FC0EC" w14:textId="77777777" w:rsidTr="00CD5055">
        <w:tc>
          <w:tcPr>
            <w:tcW w:w="706" w:type="dxa"/>
            <w:shd w:val="clear" w:color="auto" w:fill="FFFFFF" w:themeFill="background1"/>
          </w:tcPr>
          <w:p w14:paraId="74E5FDA0" w14:textId="77777777" w:rsidR="00450966" w:rsidRDefault="00450966" w:rsidP="00450966"/>
        </w:tc>
        <w:tc>
          <w:tcPr>
            <w:tcW w:w="1310" w:type="dxa"/>
            <w:shd w:val="clear" w:color="auto" w:fill="FFFFFF" w:themeFill="background1"/>
          </w:tcPr>
          <w:p w14:paraId="363FC8A7" w14:textId="77777777" w:rsidR="00450966" w:rsidRDefault="00450966" w:rsidP="00450966"/>
        </w:tc>
        <w:tc>
          <w:tcPr>
            <w:tcW w:w="1250" w:type="dxa"/>
            <w:shd w:val="clear" w:color="auto" w:fill="FFFFFF" w:themeFill="background1"/>
          </w:tcPr>
          <w:p w14:paraId="48018D4D" w14:textId="466B2C6A" w:rsidR="00450966" w:rsidRDefault="00450966" w:rsidP="00450966">
            <w:r>
              <w:t>FI v. FS2</w:t>
            </w:r>
          </w:p>
        </w:tc>
        <w:tc>
          <w:tcPr>
            <w:tcW w:w="1527" w:type="dxa"/>
            <w:shd w:val="clear" w:color="auto" w:fill="FFFFFF" w:themeFill="background1"/>
          </w:tcPr>
          <w:p w14:paraId="7E96AC9E" w14:textId="25384323" w:rsidR="00450966" w:rsidRDefault="00450966" w:rsidP="00450966">
            <w:r>
              <w:rPr>
                <w:rFonts w:cstheme="minorHAnsi"/>
              </w:rPr>
              <w:t>β</w:t>
            </w:r>
            <w:r>
              <w:t>FI = 1.32</w:t>
            </w:r>
          </w:p>
        </w:tc>
        <w:tc>
          <w:tcPr>
            <w:tcW w:w="1052" w:type="dxa"/>
            <w:shd w:val="clear" w:color="auto" w:fill="FFFFFF" w:themeFill="background1"/>
          </w:tcPr>
          <w:p w14:paraId="75692DF2" w14:textId="5BACABB6" w:rsidR="00450966" w:rsidRDefault="00450966" w:rsidP="00450966">
            <w:r>
              <w:t>0.20 to 2.45</w:t>
            </w:r>
          </w:p>
        </w:tc>
        <w:tc>
          <w:tcPr>
            <w:tcW w:w="972" w:type="dxa"/>
            <w:shd w:val="clear" w:color="auto" w:fill="FFFFFF" w:themeFill="background1"/>
          </w:tcPr>
          <w:p w14:paraId="5F148331" w14:textId="29B7B374" w:rsidR="00450966" w:rsidRDefault="00450966" w:rsidP="00450966">
            <w:r>
              <w:t>t138</w:t>
            </w:r>
          </w:p>
        </w:tc>
        <w:tc>
          <w:tcPr>
            <w:tcW w:w="830" w:type="dxa"/>
            <w:shd w:val="clear" w:color="auto" w:fill="FFFFFF" w:themeFill="background1"/>
          </w:tcPr>
          <w:p w14:paraId="30F9C665" w14:textId="14CA9A66" w:rsidR="00450966" w:rsidRDefault="00450966" w:rsidP="00450966">
            <w:r>
              <w:t>2.30</w:t>
            </w:r>
          </w:p>
        </w:tc>
        <w:tc>
          <w:tcPr>
            <w:tcW w:w="1363" w:type="dxa"/>
            <w:shd w:val="clear" w:color="auto" w:fill="FFFFFF" w:themeFill="background1"/>
          </w:tcPr>
          <w:p w14:paraId="793CD120" w14:textId="2B9ECA88" w:rsidR="00450966" w:rsidRDefault="00EB6C7C" w:rsidP="00450966">
            <w:r>
              <w:t>0.023</w:t>
            </w:r>
            <w:r w:rsidR="00450966">
              <w:t>*</w:t>
            </w:r>
          </w:p>
        </w:tc>
      </w:tr>
      <w:tr w:rsidR="006913BC" w14:paraId="193BF63F" w14:textId="77777777" w:rsidTr="00CD5055">
        <w:tc>
          <w:tcPr>
            <w:tcW w:w="706" w:type="dxa"/>
            <w:shd w:val="clear" w:color="auto" w:fill="FFFFFF" w:themeFill="background1"/>
          </w:tcPr>
          <w:p w14:paraId="7947C3CC" w14:textId="30599FB3" w:rsidR="006913BC" w:rsidRDefault="00400133" w:rsidP="000315A7">
            <w:r>
              <w:t>2</w:t>
            </w:r>
          </w:p>
        </w:tc>
        <w:tc>
          <w:tcPr>
            <w:tcW w:w="1310" w:type="dxa"/>
            <w:shd w:val="clear" w:color="auto" w:fill="FFFFFF" w:themeFill="background1"/>
          </w:tcPr>
          <w:p w14:paraId="512F58D4" w14:textId="77777777" w:rsidR="006913BC" w:rsidRDefault="006913BC" w:rsidP="000315A7">
            <w:r>
              <w:t>Bird</w:t>
            </w:r>
          </w:p>
        </w:tc>
        <w:tc>
          <w:tcPr>
            <w:tcW w:w="1250" w:type="dxa"/>
            <w:shd w:val="clear" w:color="auto" w:fill="FFFFFF" w:themeFill="background1"/>
          </w:tcPr>
          <w:p w14:paraId="206F9043" w14:textId="77777777" w:rsidR="006913BC" w:rsidRDefault="006913BC" w:rsidP="000315A7">
            <w:r>
              <w:t>Overall</w:t>
            </w:r>
          </w:p>
        </w:tc>
        <w:tc>
          <w:tcPr>
            <w:tcW w:w="1527" w:type="dxa"/>
            <w:shd w:val="clear" w:color="auto" w:fill="FFFFFF" w:themeFill="background1"/>
          </w:tcPr>
          <w:p w14:paraId="72FE2C9C" w14:textId="4758E8B2" w:rsidR="006913BC" w:rsidRDefault="006913BC" w:rsidP="000315A7">
            <w:r>
              <w:rPr>
                <w:rFonts w:cstheme="minorHAnsi"/>
              </w:rPr>
              <w:t>β</w:t>
            </w:r>
            <w:r>
              <w:t>FI = 4.25</w:t>
            </w:r>
          </w:p>
        </w:tc>
        <w:tc>
          <w:tcPr>
            <w:tcW w:w="1052" w:type="dxa"/>
            <w:shd w:val="clear" w:color="auto" w:fill="FFFFFF" w:themeFill="background1"/>
          </w:tcPr>
          <w:p w14:paraId="1C024772" w14:textId="2688BC0C" w:rsidR="006913BC" w:rsidRDefault="006913BC" w:rsidP="000315A7">
            <w:r>
              <w:t>3.33 to 5.18</w:t>
            </w:r>
          </w:p>
        </w:tc>
        <w:tc>
          <w:tcPr>
            <w:tcW w:w="972" w:type="dxa"/>
            <w:shd w:val="clear" w:color="auto" w:fill="FFFFFF" w:themeFill="background1"/>
          </w:tcPr>
          <w:p w14:paraId="1E7BB41D" w14:textId="77777777" w:rsidR="006913BC" w:rsidRDefault="006913BC" w:rsidP="000315A7">
            <w:r>
              <w:t>F1,76</w:t>
            </w:r>
          </w:p>
        </w:tc>
        <w:tc>
          <w:tcPr>
            <w:tcW w:w="830" w:type="dxa"/>
            <w:shd w:val="clear" w:color="auto" w:fill="FFFFFF" w:themeFill="background1"/>
          </w:tcPr>
          <w:p w14:paraId="0AB96BE5" w14:textId="7C50F49B" w:rsidR="006913BC" w:rsidRDefault="006913BC" w:rsidP="000315A7">
            <w:r>
              <w:t>82.01</w:t>
            </w:r>
          </w:p>
        </w:tc>
        <w:tc>
          <w:tcPr>
            <w:tcW w:w="1363" w:type="dxa"/>
            <w:shd w:val="clear" w:color="auto" w:fill="FFFFFF" w:themeFill="background1"/>
          </w:tcPr>
          <w:p w14:paraId="066CDBE1" w14:textId="58B2728B" w:rsidR="006913BC" w:rsidRDefault="00EB6C7C" w:rsidP="000315A7">
            <w:r>
              <w:t>&lt;0.001</w:t>
            </w:r>
            <w:r w:rsidR="006913BC">
              <w:t>***</w:t>
            </w:r>
          </w:p>
        </w:tc>
      </w:tr>
      <w:tr w:rsidR="00577476" w14:paraId="5913D455" w14:textId="77777777" w:rsidTr="00CD5055">
        <w:tc>
          <w:tcPr>
            <w:tcW w:w="706" w:type="dxa"/>
            <w:shd w:val="clear" w:color="auto" w:fill="FFFFFF" w:themeFill="background1"/>
          </w:tcPr>
          <w:p w14:paraId="2C628882" w14:textId="1696FDF1" w:rsidR="00577476" w:rsidRDefault="00400133" w:rsidP="00577476">
            <w:r>
              <w:t>3</w:t>
            </w:r>
          </w:p>
        </w:tc>
        <w:tc>
          <w:tcPr>
            <w:tcW w:w="1310" w:type="dxa"/>
            <w:shd w:val="clear" w:color="auto" w:fill="FFFFFF" w:themeFill="background1"/>
          </w:tcPr>
          <w:p w14:paraId="5B1BB0DA" w14:textId="77777777" w:rsidR="00577476" w:rsidRDefault="00577476" w:rsidP="00577476"/>
        </w:tc>
        <w:tc>
          <w:tcPr>
            <w:tcW w:w="1250" w:type="dxa"/>
            <w:shd w:val="clear" w:color="auto" w:fill="FFFFFF" w:themeFill="background1"/>
          </w:tcPr>
          <w:p w14:paraId="505C7BED" w14:textId="5F0119D0" w:rsidR="00577476" w:rsidRDefault="00577476" w:rsidP="00577476">
            <w:r>
              <w:t>Overall</w:t>
            </w:r>
          </w:p>
        </w:tc>
        <w:tc>
          <w:tcPr>
            <w:tcW w:w="1527" w:type="dxa"/>
            <w:shd w:val="clear" w:color="auto" w:fill="FFFFFF" w:themeFill="background1"/>
          </w:tcPr>
          <w:p w14:paraId="070B200C" w14:textId="04CEA29B" w:rsidR="00577476" w:rsidRDefault="00577476" w:rsidP="00577476"/>
        </w:tc>
        <w:tc>
          <w:tcPr>
            <w:tcW w:w="1052" w:type="dxa"/>
            <w:shd w:val="clear" w:color="auto" w:fill="FFFFFF" w:themeFill="background1"/>
          </w:tcPr>
          <w:p w14:paraId="50D923E1" w14:textId="77777777" w:rsidR="00577476" w:rsidRDefault="00577476" w:rsidP="00577476"/>
        </w:tc>
        <w:tc>
          <w:tcPr>
            <w:tcW w:w="972" w:type="dxa"/>
            <w:shd w:val="clear" w:color="auto" w:fill="FFFFFF" w:themeFill="background1"/>
          </w:tcPr>
          <w:p w14:paraId="35425F6E" w14:textId="133616E3" w:rsidR="00577476" w:rsidRDefault="002E5C41" w:rsidP="00577476">
            <w:r>
              <w:t>F2,151</w:t>
            </w:r>
          </w:p>
        </w:tc>
        <w:tc>
          <w:tcPr>
            <w:tcW w:w="830" w:type="dxa"/>
            <w:shd w:val="clear" w:color="auto" w:fill="FFFFFF" w:themeFill="background1"/>
          </w:tcPr>
          <w:p w14:paraId="4E53DFFE" w14:textId="603AD2F2" w:rsidR="00577476" w:rsidRDefault="002E5C41" w:rsidP="00577476">
            <w:r>
              <w:t>23.90</w:t>
            </w:r>
          </w:p>
        </w:tc>
        <w:tc>
          <w:tcPr>
            <w:tcW w:w="1363" w:type="dxa"/>
            <w:shd w:val="clear" w:color="auto" w:fill="FFFFFF" w:themeFill="background1"/>
          </w:tcPr>
          <w:p w14:paraId="02C4F5BC" w14:textId="3E3E6B76" w:rsidR="00577476" w:rsidRDefault="00EB6C7C" w:rsidP="00577476">
            <w:r>
              <w:t>&lt;0.00</w:t>
            </w:r>
            <w:r w:rsidR="009A78E4">
              <w:t>1***</w:t>
            </w:r>
          </w:p>
        </w:tc>
      </w:tr>
      <w:tr w:rsidR="002E5C41" w14:paraId="5DCAA963" w14:textId="77777777" w:rsidTr="00CD5055">
        <w:tc>
          <w:tcPr>
            <w:tcW w:w="706" w:type="dxa"/>
            <w:shd w:val="clear" w:color="auto" w:fill="FFFFFF" w:themeFill="background1"/>
          </w:tcPr>
          <w:p w14:paraId="6660D178" w14:textId="77777777" w:rsidR="002E5C41" w:rsidRDefault="002E5C41" w:rsidP="002E5C41"/>
        </w:tc>
        <w:tc>
          <w:tcPr>
            <w:tcW w:w="1310" w:type="dxa"/>
            <w:shd w:val="clear" w:color="auto" w:fill="FFFFFF" w:themeFill="background1"/>
          </w:tcPr>
          <w:p w14:paraId="2B50D6E4" w14:textId="77777777" w:rsidR="002E5C41" w:rsidRDefault="002E5C41" w:rsidP="002E5C41"/>
        </w:tc>
        <w:tc>
          <w:tcPr>
            <w:tcW w:w="1250" w:type="dxa"/>
            <w:shd w:val="clear" w:color="auto" w:fill="FFFFFF" w:themeFill="background1"/>
          </w:tcPr>
          <w:p w14:paraId="5750AAB0" w14:textId="31741E71" w:rsidR="002E5C41" w:rsidRDefault="002E5C41" w:rsidP="002E5C41">
            <w:r>
              <w:t>FI v. FS1</w:t>
            </w:r>
          </w:p>
        </w:tc>
        <w:tc>
          <w:tcPr>
            <w:tcW w:w="1527" w:type="dxa"/>
            <w:shd w:val="clear" w:color="auto" w:fill="FFFFFF" w:themeFill="background1"/>
          </w:tcPr>
          <w:p w14:paraId="4CB1152D" w14:textId="4A73CDEA" w:rsidR="002E5C41" w:rsidRDefault="002E5C41" w:rsidP="002E5C41">
            <w:r>
              <w:rPr>
                <w:rFonts w:cstheme="minorHAnsi"/>
              </w:rPr>
              <w:t>β</w:t>
            </w:r>
            <w:r>
              <w:t>FI = 2.93</w:t>
            </w:r>
          </w:p>
        </w:tc>
        <w:tc>
          <w:tcPr>
            <w:tcW w:w="1052" w:type="dxa"/>
            <w:shd w:val="clear" w:color="auto" w:fill="FFFFFF" w:themeFill="background1"/>
          </w:tcPr>
          <w:p w14:paraId="40864720" w14:textId="18003FD7" w:rsidR="002E5C41" w:rsidRDefault="002E5C41" w:rsidP="002E5C41">
            <w:r>
              <w:t>2.04 to 3.81</w:t>
            </w:r>
          </w:p>
        </w:tc>
        <w:tc>
          <w:tcPr>
            <w:tcW w:w="972" w:type="dxa"/>
            <w:shd w:val="clear" w:color="auto" w:fill="FFFFFF" w:themeFill="background1"/>
          </w:tcPr>
          <w:p w14:paraId="7A63600D" w14:textId="723C8E62" w:rsidR="002E5C41" w:rsidRDefault="002E5C41" w:rsidP="002E5C41">
            <w:r>
              <w:t>t151</w:t>
            </w:r>
          </w:p>
        </w:tc>
        <w:tc>
          <w:tcPr>
            <w:tcW w:w="830" w:type="dxa"/>
            <w:shd w:val="clear" w:color="auto" w:fill="FFFFFF" w:themeFill="background1"/>
          </w:tcPr>
          <w:p w14:paraId="5168D339" w14:textId="1ADDDB23" w:rsidR="002E5C41" w:rsidRDefault="002E5C41" w:rsidP="002E5C41">
            <w:r>
              <w:t>6.50</w:t>
            </w:r>
          </w:p>
        </w:tc>
        <w:tc>
          <w:tcPr>
            <w:tcW w:w="1363" w:type="dxa"/>
            <w:shd w:val="clear" w:color="auto" w:fill="FFFFFF" w:themeFill="background1"/>
          </w:tcPr>
          <w:p w14:paraId="3D7C1F54" w14:textId="47F8E52D" w:rsidR="002E5C41" w:rsidRDefault="00EB6C7C" w:rsidP="002E5C41">
            <w:r>
              <w:t>&lt;0.00</w:t>
            </w:r>
            <w:r w:rsidR="002E5C41">
              <w:t>1***</w:t>
            </w:r>
          </w:p>
        </w:tc>
      </w:tr>
      <w:tr w:rsidR="002E5C41" w14:paraId="751F7C14" w14:textId="77777777" w:rsidTr="00CD5055">
        <w:tc>
          <w:tcPr>
            <w:tcW w:w="706" w:type="dxa"/>
            <w:shd w:val="clear" w:color="auto" w:fill="FFFFFF" w:themeFill="background1"/>
          </w:tcPr>
          <w:p w14:paraId="6CD30214" w14:textId="77777777" w:rsidR="002E5C41" w:rsidRDefault="002E5C41" w:rsidP="002E5C41"/>
        </w:tc>
        <w:tc>
          <w:tcPr>
            <w:tcW w:w="1310" w:type="dxa"/>
            <w:shd w:val="clear" w:color="auto" w:fill="FFFFFF" w:themeFill="background1"/>
          </w:tcPr>
          <w:p w14:paraId="7603BD70" w14:textId="77777777" w:rsidR="002E5C41" w:rsidRDefault="002E5C41" w:rsidP="002E5C41"/>
        </w:tc>
        <w:tc>
          <w:tcPr>
            <w:tcW w:w="1250" w:type="dxa"/>
            <w:shd w:val="clear" w:color="auto" w:fill="FFFFFF" w:themeFill="background1"/>
          </w:tcPr>
          <w:p w14:paraId="08875B6A" w14:textId="50361BAE" w:rsidR="002E5C41" w:rsidRDefault="002E5C41" w:rsidP="002E5C41">
            <w:r>
              <w:t>FS2 v. FS1</w:t>
            </w:r>
          </w:p>
        </w:tc>
        <w:tc>
          <w:tcPr>
            <w:tcW w:w="1527" w:type="dxa"/>
            <w:shd w:val="clear" w:color="auto" w:fill="FFFFFF" w:themeFill="background1"/>
          </w:tcPr>
          <w:p w14:paraId="4BCAB05F" w14:textId="68ED0699" w:rsidR="002E5C41" w:rsidRDefault="002E5C41" w:rsidP="002E5C41">
            <w:r>
              <w:rPr>
                <w:rFonts w:cstheme="minorHAnsi"/>
              </w:rPr>
              <w:t>β</w:t>
            </w:r>
            <w:r>
              <w:t>FS2 = 0.72</w:t>
            </w:r>
          </w:p>
        </w:tc>
        <w:tc>
          <w:tcPr>
            <w:tcW w:w="1052" w:type="dxa"/>
            <w:shd w:val="clear" w:color="auto" w:fill="FFFFFF" w:themeFill="background1"/>
          </w:tcPr>
          <w:p w14:paraId="39DD1590" w14:textId="26322327" w:rsidR="002E5C41" w:rsidRDefault="002E5C41" w:rsidP="002E5C41">
            <w:r>
              <w:t>-0.05 to 1.49</w:t>
            </w:r>
          </w:p>
        </w:tc>
        <w:tc>
          <w:tcPr>
            <w:tcW w:w="972" w:type="dxa"/>
            <w:shd w:val="clear" w:color="auto" w:fill="FFFFFF" w:themeFill="background1"/>
          </w:tcPr>
          <w:p w14:paraId="7191021C" w14:textId="6BCD0F2A" w:rsidR="002E5C41" w:rsidRDefault="002E5C41" w:rsidP="002E5C41">
            <w:r>
              <w:t>t151</w:t>
            </w:r>
          </w:p>
        </w:tc>
        <w:tc>
          <w:tcPr>
            <w:tcW w:w="830" w:type="dxa"/>
            <w:shd w:val="clear" w:color="auto" w:fill="FFFFFF" w:themeFill="background1"/>
          </w:tcPr>
          <w:p w14:paraId="630AF357" w14:textId="6A85425C" w:rsidR="002E5C41" w:rsidRDefault="002E5C41" w:rsidP="002E5C41">
            <w:r>
              <w:t>1.83</w:t>
            </w:r>
          </w:p>
        </w:tc>
        <w:tc>
          <w:tcPr>
            <w:tcW w:w="1363" w:type="dxa"/>
            <w:shd w:val="clear" w:color="auto" w:fill="FFFFFF" w:themeFill="background1"/>
          </w:tcPr>
          <w:p w14:paraId="36264485" w14:textId="765BC152" w:rsidR="002E5C41" w:rsidRDefault="00EB6C7C" w:rsidP="002E5C41">
            <w:r>
              <w:t>0.069</w:t>
            </w:r>
          </w:p>
        </w:tc>
      </w:tr>
      <w:tr w:rsidR="002E5C41" w14:paraId="77FCE05B" w14:textId="77777777" w:rsidTr="00CD5055">
        <w:tc>
          <w:tcPr>
            <w:tcW w:w="706" w:type="dxa"/>
            <w:shd w:val="clear" w:color="auto" w:fill="FFFFFF" w:themeFill="background1"/>
          </w:tcPr>
          <w:p w14:paraId="132194A8" w14:textId="77777777" w:rsidR="002E5C41" w:rsidRDefault="002E5C41" w:rsidP="002E5C41"/>
        </w:tc>
        <w:tc>
          <w:tcPr>
            <w:tcW w:w="1310" w:type="dxa"/>
            <w:shd w:val="clear" w:color="auto" w:fill="FFFFFF" w:themeFill="background1"/>
          </w:tcPr>
          <w:p w14:paraId="0A50BC0A" w14:textId="77777777" w:rsidR="002E5C41" w:rsidRDefault="002E5C41" w:rsidP="002E5C41"/>
        </w:tc>
        <w:tc>
          <w:tcPr>
            <w:tcW w:w="1250" w:type="dxa"/>
            <w:shd w:val="clear" w:color="auto" w:fill="FFFFFF" w:themeFill="background1"/>
          </w:tcPr>
          <w:p w14:paraId="564A784A" w14:textId="545487A8" w:rsidR="002E5C41" w:rsidRDefault="002E5C41" w:rsidP="002E5C41">
            <w:r>
              <w:t>FI v. FS2</w:t>
            </w:r>
          </w:p>
        </w:tc>
        <w:tc>
          <w:tcPr>
            <w:tcW w:w="1527" w:type="dxa"/>
            <w:shd w:val="clear" w:color="auto" w:fill="FFFFFF" w:themeFill="background1"/>
          </w:tcPr>
          <w:p w14:paraId="01F5929E" w14:textId="67A5D82A" w:rsidR="002E5C41" w:rsidRDefault="002E5C41" w:rsidP="002E5C41">
            <w:r>
              <w:rPr>
                <w:rFonts w:cstheme="minorHAnsi"/>
              </w:rPr>
              <w:t>β</w:t>
            </w:r>
            <w:r>
              <w:t>FI = 2.21</w:t>
            </w:r>
          </w:p>
        </w:tc>
        <w:tc>
          <w:tcPr>
            <w:tcW w:w="1052" w:type="dxa"/>
            <w:shd w:val="clear" w:color="auto" w:fill="FFFFFF" w:themeFill="background1"/>
          </w:tcPr>
          <w:p w14:paraId="450661CF" w14:textId="407CB9F9" w:rsidR="002E5C41" w:rsidRDefault="002E5C41" w:rsidP="002E5C41">
            <w:r>
              <w:t>1.44 to 2.97</w:t>
            </w:r>
          </w:p>
        </w:tc>
        <w:tc>
          <w:tcPr>
            <w:tcW w:w="972" w:type="dxa"/>
            <w:shd w:val="clear" w:color="auto" w:fill="FFFFFF" w:themeFill="background1"/>
          </w:tcPr>
          <w:p w14:paraId="20E314B3" w14:textId="70433AA3" w:rsidR="002E5C41" w:rsidRDefault="002E5C41" w:rsidP="002E5C41">
            <w:r>
              <w:t>t151</w:t>
            </w:r>
          </w:p>
        </w:tc>
        <w:tc>
          <w:tcPr>
            <w:tcW w:w="830" w:type="dxa"/>
            <w:shd w:val="clear" w:color="auto" w:fill="FFFFFF" w:themeFill="background1"/>
          </w:tcPr>
          <w:p w14:paraId="429DE0FB" w14:textId="08B2832E" w:rsidR="002E5C41" w:rsidRDefault="002E5C41" w:rsidP="002E5C41">
            <w:r>
              <w:t>5.64</w:t>
            </w:r>
          </w:p>
        </w:tc>
        <w:tc>
          <w:tcPr>
            <w:tcW w:w="1363" w:type="dxa"/>
            <w:shd w:val="clear" w:color="auto" w:fill="FFFFFF" w:themeFill="background1"/>
          </w:tcPr>
          <w:p w14:paraId="3DCCE1BD" w14:textId="08F15F87" w:rsidR="002E5C41" w:rsidRDefault="00EB6C7C" w:rsidP="002E5C41">
            <w:r>
              <w:t>&lt;0.00</w:t>
            </w:r>
            <w:r w:rsidR="002E5C41">
              <w:t>1***</w:t>
            </w:r>
          </w:p>
        </w:tc>
      </w:tr>
      <w:tr w:rsidR="000315A7" w14:paraId="6D1D419C" w14:textId="77777777" w:rsidTr="00CD5055">
        <w:tc>
          <w:tcPr>
            <w:tcW w:w="706" w:type="dxa"/>
            <w:shd w:val="clear" w:color="auto" w:fill="FFFFFF" w:themeFill="background1"/>
          </w:tcPr>
          <w:p w14:paraId="68C5B312" w14:textId="630D461E" w:rsidR="000315A7" w:rsidRDefault="00400133" w:rsidP="000315A7">
            <w:r>
              <w:t>4</w:t>
            </w:r>
          </w:p>
        </w:tc>
        <w:tc>
          <w:tcPr>
            <w:tcW w:w="1310" w:type="dxa"/>
            <w:shd w:val="clear" w:color="auto" w:fill="FFFFFF" w:themeFill="background1"/>
          </w:tcPr>
          <w:p w14:paraId="0373A37E" w14:textId="77777777" w:rsidR="000315A7" w:rsidRDefault="000315A7" w:rsidP="000315A7"/>
        </w:tc>
        <w:tc>
          <w:tcPr>
            <w:tcW w:w="1250" w:type="dxa"/>
            <w:shd w:val="clear" w:color="auto" w:fill="FFFFFF" w:themeFill="background1"/>
          </w:tcPr>
          <w:p w14:paraId="0653C61C" w14:textId="5087FEF3" w:rsidR="000315A7" w:rsidRDefault="000315A7" w:rsidP="000315A7">
            <w:r>
              <w:t>Overall</w:t>
            </w:r>
          </w:p>
        </w:tc>
        <w:tc>
          <w:tcPr>
            <w:tcW w:w="1527" w:type="dxa"/>
            <w:shd w:val="clear" w:color="auto" w:fill="FFFFFF" w:themeFill="background1"/>
          </w:tcPr>
          <w:p w14:paraId="56E3CF87" w14:textId="77777777" w:rsidR="000315A7" w:rsidRDefault="000315A7" w:rsidP="000315A7"/>
        </w:tc>
        <w:tc>
          <w:tcPr>
            <w:tcW w:w="1052" w:type="dxa"/>
            <w:shd w:val="clear" w:color="auto" w:fill="FFFFFF" w:themeFill="background1"/>
          </w:tcPr>
          <w:p w14:paraId="7C9D4016" w14:textId="77777777" w:rsidR="000315A7" w:rsidRDefault="000315A7" w:rsidP="000315A7"/>
        </w:tc>
        <w:tc>
          <w:tcPr>
            <w:tcW w:w="972" w:type="dxa"/>
            <w:shd w:val="clear" w:color="auto" w:fill="FFFFFF" w:themeFill="background1"/>
          </w:tcPr>
          <w:p w14:paraId="37B08839" w14:textId="35B4EFA2" w:rsidR="000315A7" w:rsidRDefault="00D16B1F" w:rsidP="000315A7">
            <w:r>
              <w:t>F2,94</w:t>
            </w:r>
          </w:p>
        </w:tc>
        <w:tc>
          <w:tcPr>
            <w:tcW w:w="830" w:type="dxa"/>
            <w:shd w:val="clear" w:color="auto" w:fill="FFFFFF" w:themeFill="background1"/>
          </w:tcPr>
          <w:p w14:paraId="0A66D2D8" w14:textId="5F0DE4B2" w:rsidR="000315A7" w:rsidRDefault="004F23B4" w:rsidP="000315A7">
            <w:r>
              <w:t>4.01</w:t>
            </w:r>
          </w:p>
        </w:tc>
        <w:tc>
          <w:tcPr>
            <w:tcW w:w="1363" w:type="dxa"/>
            <w:shd w:val="clear" w:color="auto" w:fill="FFFFFF" w:themeFill="background1"/>
          </w:tcPr>
          <w:p w14:paraId="25B35DAB" w14:textId="06386BA4" w:rsidR="000315A7" w:rsidRDefault="00EB6C7C" w:rsidP="000315A7">
            <w:r>
              <w:t>0.021</w:t>
            </w:r>
            <w:r w:rsidR="00D16B1F">
              <w:t>*</w:t>
            </w:r>
          </w:p>
        </w:tc>
      </w:tr>
      <w:tr w:rsidR="00FA68B5" w14:paraId="2EC7B650" w14:textId="77777777" w:rsidTr="00CD5055">
        <w:tc>
          <w:tcPr>
            <w:tcW w:w="706" w:type="dxa"/>
            <w:shd w:val="clear" w:color="auto" w:fill="FFFFFF" w:themeFill="background1"/>
          </w:tcPr>
          <w:p w14:paraId="166AEB5F" w14:textId="77777777" w:rsidR="00FA68B5" w:rsidRDefault="00FA68B5" w:rsidP="00FA68B5"/>
        </w:tc>
        <w:tc>
          <w:tcPr>
            <w:tcW w:w="1310" w:type="dxa"/>
            <w:shd w:val="clear" w:color="auto" w:fill="FFFFFF" w:themeFill="background1"/>
          </w:tcPr>
          <w:p w14:paraId="1ED44BFE" w14:textId="77777777" w:rsidR="00FA68B5" w:rsidRDefault="00FA68B5" w:rsidP="00FA68B5"/>
        </w:tc>
        <w:tc>
          <w:tcPr>
            <w:tcW w:w="1250" w:type="dxa"/>
            <w:shd w:val="clear" w:color="auto" w:fill="FFFFFF" w:themeFill="background1"/>
          </w:tcPr>
          <w:p w14:paraId="517416C1" w14:textId="19056EC5" w:rsidR="00FA68B5" w:rsidRDefault="00FA68B5" w:rsidP="00FA68B5">
            <w:proofErr w:type="spellStart"/>
            <w:proofErr w:type="gramStart"/>
            <w:r>
              <w:t>FI</w:t>
            </w:r>
            <w:r w:rsidRPr="00554ECB">
              <w:rPr>
                <w:vertAlign w:val="subscript"/>
              </w:rPr>
              <w:t>low</w:t>
            </w:r>
            <w:proofErr w:type="spellEnd"/>
            <w:r>
              <w:t xml:space="preserve">  v.</w:t>
            </w:r>
            <w:proofErr w:type="gramEnd"/>
            <w:r>
              <w:t xml:space="preserve"> FS</w:t>
            </w:r>
            <w:r w:rsidR="00C373A5">
              <w:t>1</w:t>
            </w:r>
          </w:p>
        </w:tc>
        <w:tc>
          <w:tcPr>
            <w:tcW w:w="1527" w:type="dxa"/>
            <w:shd w:val="clear" w:color="auto" w:fill="FFFFFF" w:themeFill="background1"/>
          </w:tcPr>
          <w:p w14:paraId="6D99CEE4" w14:textId="19FAB323" w:rsidR="00FA68B5" w:rsidRDefault="00FA68B5" w:rsidP="00FA68B5"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low</w:t>
            </w:r>
            <w:proofErr w:type="spellEnd"/>
            <w:r>
              <w:t xml:space="preserve"> = 0.79</w:t>
            </w:r>
          </w:p>
        </w:tc>
        <w:tc>
          <w:tcPr>
            <w:tcW w:w="1052" w:type="dxa"/>
            <w:shd w:val="clear" w:color="auto" w:fill="FFFFFF" w:themeFill="background1"/>
          </w:tcPr>
          <w:p w14:paraId="40A2E66E" w14:textId="7F1123FC" w:rsidR="00FA68B5" w:rsidRDefault="00FA68B5" w:rsidP="00FA68B5">
            <w:r>
              <w:t>-0.12 to 1.71</w:t>
            </w:r>
          </w:p>
        </w:tc>
        <w:tc>
          <w:tcPr>
            <w:tcW w:w="972" w:type="dxa"/>
            <w:shd w:val="clear" w:color="auto" w:fill="FFFFFF" w:themeFill="background1"/>
          </w:tcPr>
          <w:p w14:paraId="446EEF7D" w14:textId="6F9527F8" w:rsidR="00FA68B5" w:rsidRDefault="00FA68B5" w:rsidP="00FA68B5">
            <w:r>
              <w:t>t94</w:t>
            </w:r>
          </w:p>
        </w:tc>
        <w:tc>
          <w:tcPr>
            <w:tcW w:w="830" w:type="dxa"/>
            <w:shd w:val="clear" w:color="auto" w:fill="FFFFFF" w:themeFill="background1"/>
          </w:tcPr>
          <w:p w14:paraId="6EE66CF8" w14:textId="16076380" w:rsidR="00FA68B5" w:rsidRDefault="00FA68B5" w:rsidP="00FA68B5">
            <w:r>
              <w:t>1.69</w:t>
            </w:r>
          </w:p>
        </w:tc>
        <w:tc>
          <w:tcPr>
            <w:tcW w:w="1363" w:type="dxa"/>
            <w:shd w:val="clear" w:color="auto" w:fill="FFFFFF" w:themeFill="background1"/>
          </w:tcPr>
          <w:p w14:paraId="18EF48C7" w14:textId="2CB0115D" w:rsidR="00FA68B5" w:rsidRDefault="00EB6C7C" w:rsidP="00FA68B5">
            <w:r>
              <w:t>0.094</w:t>
            </w:r>
          </w:p>
        </w:tc>
      </w:tr>
      <w:tr w:rsidR="00FA68B5" w14:paraId="34E33411" w14:textId="77777777" w:rsidTr="00CD5055">
        <w:tc>
          <w:tcPr>
            <w:tcW w:w="706" w:type="dxa"/>
            <w:shd w:val="clear" w:color="auto" w:fill="FFFFFF" w:themeFill="background1"/>
          </w:tcPr>
          <w:p w14:paraId="3EA9E17F" w14:textId="77777777" w:rsidR="00FA68B5" w:rsidRDefault="00FA68B5" w:rsidP="00FA68B5"/>
        </w:tc>
        <w:tc>
          <w:tcPr>
            <w:tcW w:w="1310" w:type="dxa"/>
            <w:shd w:val="clear" w:color="auto" w:fill="FFFFFF" w:themeFill="background1"/>
          </w:tcPr>
          <w:p w14:paraId="163C9517" w14:textId="77777777" w:rsidR="00FA68B5" w:rsidRDefault="00FA68B5" w:rsidP="00FA68B5"/>
        </w:tc>
        <w:tc>
          <w:tcPr>
            <w:tcW w:w="1250" w:type="dxa"/>
            <w:shd w:val="clear" w:color="auto" w:fill="FFFFFF" w:themeFill="background1"/>
          </w:tcPr>
          <w:p w14:paraId="2D303F91" w14:textId="7763555E" w:rsidR="00FA68B5" w:rsidRDefault="00FA68B5" w:rsidP="00FA68B5">
            <w:proofErr w:type="spellStart"/>
            <w:r>
              <w:t>FS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v. FS</w:t>
            </w:r>
            <w:r w:rsidR="00C373A5">
              <w:t>1</w:t>
            </w:r>
          </w:p>
        </w:tc>
        <w:tc>
          <w:tcPr>
            <w:tcW w:w="1527" w:type="dxa"/>
            <w:shd w:val="clear" w:color="auto" w:fill="FFFFFF" w:themeFill="background1"/>
          </w:tcPr>
          <w:p w14:paraId="2F035799" w14:textId="644D94F4" w:rsidR="00FA68B5" w:rsidRDefault="00FA68B5" w:rsidP="00FA68B5"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= 1.33</w:t>
            </w:r>
          </w:p>
        </w:tc>
        <w:tc>
          <w:tcPr>
            <w:tcW w:w="1052" w:type="dxa"/>
            <w:shd w:val="clear" w:color="auto" w:fill="FFFFFF" w:themeFill="background1"/>
          </w:tcPr>
          <w:p w14:paraId="2E444BB8" w14:textId="26ACDAD9" w:rsidR="00FA68B5" w:rsidRDefault="00FA68B5" w:rsidP="00FA68B5">
            <w:r>
              <w:t>0.41 to 2.27</w:t>
            </w:r>
          </w:p>
        </w:tc>
        <w:tc>
          <w:tcPr>
            <w:tcW w:w="972" w:type="dxa"/>
            <w:shd w:val="clear" w:color="auto" w:fill="FFFFFF" w:themeFill="background1"/>
          </w:tcPr>
          <w:p w14:paraId="0D19A218" w14:textId="0E5360E9" w:rsidR="00FA68B5" w:rsidRDefault="00FA68B5" w:rsidP="00FA68B5">
            <w:r>
              <w:t>t94</w:t>
            </w:r>
          </w:p>
        </w:tc>
        <w:tc>
          <w:tcPr>
            <w:tcW w:w="830" w:type="dxa"/>
            <w:shd w:val="clear" w:color="auto" w:fill="FFFFFF" w:themeFill="background1"/>
          </w:tcPr>
          <w:p w14:paraId="2B6C3ACD" w14:textId="68613195" w:rsidR="00FA68B5" w:rsidRDefault="00FA68B5" w:rsidP="00FA68B5">
            <w:r>
              <w:t>2.82</w:t>
            </w:r>
          </w:p>
        </w:tc>
        <w:tc>
          <w:tcPr>
            <w:tcW w:w="1363" w:type="dxa"/>
            <w:shd w:val="clear" w:color="auto" w:fill="FFFFFF" w:themeFill="background1"/>
          </w:tcPr>
          <w:p w14:paraId="72189A45" w14:textId="21617CBD" w:rsidR="00FA68B5" w:rsidRDefault="00EB6C7C" w:rsidP="00FA68B5">
            <w:r>
              <w:t>0.006</w:t>
            </w:r>
            <w:r w:rsidR="00FA68B5">
              <w:t>**</w:t>
            </w:r>
          </w:p>
        </w:tc>
      </w:tr>
      <w:tr w:rsidR="00FA68B5" w14:paraId="683A2085" w14:textId="77777777" w:rsidTr="00CD5055">
        <w:tc>
          <w:tcPr>
            <w:tcW w:w="706" w:type="dxa"/>
            <w:shd w:val="clear" w:color="auto" w:fill="FFFFFF" w:themeFill="background1"/>
          </w:tcPr>
          <w:p w14:paraId="5814901D" w14:textId="77777777" w:rsidR="00FA68B5" w:rsidRDefault="00FA68B5" w:rsidP="00FA68B5"/>
        </w:tc>
        <w:tc>
          <w:tcPr>
            <w:tcW w:w="1310" w:type="dxa"/>
            <w:shd w:val="clear" w:color="auto" w:fill="FFFFFF" w:themeFill="background1"/>
          </w:tcPr>
          <w:p w14:paraId="27E99E66" w14:textId="77777777" w:rsidR="00FA68B5" w:rsidRDefault="00FA68B5" w:rsidP="00FA68B5"/>
        </w:tc>
        <w:tc>
          <w:tcPr>
            <w:tcW w:w="1250" w:type="dxa"/>
            <w:shd w:val="clear" w:color="auto" w:fill="FFFFFF" w:themeFill="background1"/>
          </w:tcPr>
          <w:p w14:paraId="486E7E2E" w14:textId="7B29F213" w:rsidR="00FA68B5" w:rsidRDefault="00FA68B5" w:rsidP="00FA68B5">
            <w:proofErr w:type="spellStart"/>
            <w:proofErr w:type="gram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 v.</w:t>
            </w:r>
            <w:proofErr w:type="gramEnd"/>
            <w:r>
              <w:t xml:space="preserve"> 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low</w:t>
            </w:r>
            <w:proofErr w:type="spellEnd"/>
          </w:p>
        </w:tc>
        <w:tc>
          <w:tcPr>
            <w:tcW w:w="1527" w:type="dxa"/>
            <w:shd w:val="clear" w:color="auto" w:fill="FFFFFF" w:themeFill="background1"/>
          </w:tcPr>
          <w:p w14:paraId="51EB7D5B" w14:textId="4001FC59" w:rsidR="00FA68B5" w:rsidRDefault="00FA68B5" w:rsidP="00FA68B5"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= 0.55</w:t>
            </w:r>
          </w:p>
        </w:tc>
        <w:tc>
          <w:tcPr>
            <w:tcW w:w="1052" w:type="dxa"/>
            <w:shd w:val="clear" w:color="auto" w:fill="FFFFFF" w:themeFill="background1"/>
          </w:tcPr>
          <w:p w14:paraId="5234F34F" w14:textId="0C031CE7" w:rsidR="00FA68B5" w:rsidRDefault="00FA68B5" w:rsidP="00FA68B5">
            <w:r>
              <w:t>-0.36 to 1.45</w:t>
            </w:r>
          </w:p>
        </w:tc>
        <w:tc>
          <w:tcPr>
            <w:tcW w:w="972" w:type="dxa"/>
            <w:shd w:val="clear" w:color="auto" w:fill="FFFFFF" w:themeFill="background1"/>
          </w:tcPr>
          <w:p w14:paraId="54670314" w14:textId="78E08BAC" w:rsidR="00FA68B5" w:rsidRDefault="00FA68B5" w:rsidP="00FA68B5">
            <w:r>
              <w:t>t94</w:t>
            </w:r>
          </w:p>
        </w:tc>
        <w:tc>
          <w:tcPr>
            <w:tcW w:w="830" w:type="dxa"/>
            <w:shd w:val="clear" w:color="auto" w:fill="FFFFFF" w:themeFill="background1"/>
          </w:tcPr>
          <w:p w14:paraId="0EEDE6E4" w14:textId="65030A21" w:rsidR="00FA68B5" w:rsidRDefault="00FA68B5" w:rsidP="00FA68B5">
            <w:r>
              <w:t>1.19</w:t>
            </w:r>
          </w:p>
        </w:tc>
        <w:tc>
          <w:tcPr>
            <w:tcW w:w="1363" w:type="dxa"/>
            <w:shd w:val="clear" w:color="auto" w:fill="FFFFFF" w:themeFill="background1"/>
          </w:tcPr>
          <w:p w14:paraId="57BF7D63" w14:textId="4C613B5D" w:rsidR="00FA68B5" w:rsidRDefault="00EB6C7C" w:rsidP="00FA68B5">
            <w:r>
              <w:t>0.239</w:t>
            </w:r>
          </w:p>
        </w:tc>
      </w:tr>
    </w:tbl>
    <w:p w14:paraId="232327BF" w14:textId="77777777" w:rsidR="00CA6092" w:rsidRDefault="00CA6092" w:rsidP="00776E31">
      <w:pPr>
        <w:rPr>
          <w:rFonts w:cstheme="minorHAnsi"/>
        </w:rPr>
      </w:pPr>
    </w:p>
    <w:p w14:paraId="59FD273E" w14:textId="40694FB2" w:rsidR="004F23B4" w:rsidRDefault="00A84CED" w:rsidP="00776E31">
      <w:pPr>
        <w:rPr>
          <w:rFonts w:cstheme="minorHAnsi"/>
        </w:rPr>
      </w:pPr>
      <w:r>
        <w:rPr>
          <w:rFonts w:cstheme="minorHAnsi"/>
        </w:rPr>
        <w:t>Notes:</w:t>
      </w:r>
    </w:p>
    <w:p w14:paraId="254B2EEE" w14:textId="1A9132D2" w:rsidR="000315A7" w:rsidRPr="00A84CED" w:rsidRDefault="00FF48DB" w:rsidP="00A84CE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A84CED">
        <w:rPr>
          <w:color w:val="000000" w:themeColor="text1"/>
        </w:rPr>
        <w:t>M</w:t>
      </w:r>
      <w:r w:rsidR="00A84CED" w:rsidRPr="00A84CED">
        <w:rPr>
          <w:color w:val="000000" w:themeColor="text1"/>
        </w:rPr>
        <w:t>ass estimated at</w:t>
      </w:r>
      <w:r w:rsidR="00D16B1F" w:rsidRPr="00A84CED">
        <w:rPr>
          <w:color w:val="000000" w:themeColor="text1"/>
        </w:rPr>
        <w:t xml:space="preserve"> 1800 hours</w:t>
      </w:r>
      <w:r w:rsidR="004F23B4" w:rsidRPr="00A84CED">
        <w:rPr>
          <w:color w:val="000000" w:themeColor="text1"/>
        </w:rPr>
        <w:t xml:space="preserve"> for </w:t>
      </w:r>
      <w:r w:rsidR="00A84CED" w:rsidRPr="00A84CED">
        <w:rPr>
          <w:color w:val="000000" w:themeColor="text1"/>
        </w:rPr>
        <w:t>e</w:t>
      </w:r>
      <w:r w:rsidR="004F23B4" w:rsidRPr="00A84CED">
        <w:rPr>
          <w:color w:val="000000" w:themeColor="text1"/>
        </w:rPr>
        <w:t>xp</w:t>
      </w:r>
      <w:r w:rsidR="00852828">
        <w:rPr>
          <w:color w:val="000000" w:themeColor="text1"/>
        </w:rPr>
        <w:t>t</w:t>
      </w:r>
      <w:r w:rsidR="004F23B4" w:rsidRPr="00A84CED">
        <w:rPr>
          <w:color w:val="000000" w:themeColor="text1"/>
        </w:rPr>
        <w:t>.</w:t>
      </w:r>
      <w:r w:rsidR="00F23130" w:rsidRPr="00A84CED">
        <w:rPr>
          <w:color w:val="000000" w:themeColor="text1"/>
        </w:rPr>
        <w:t xml:space="preserve"> 1</w:t>
      </w:r>
      <w:r w:rsidR="00B160CC" w:rsidRPr="00A84CED">
        <w:rPr>
          <w:color w:val="000000" w:themeColor="text1"/>
        </w:rPr>
        <w:t>-</w:t>
      </w:r>
      <w:r w:rsidR="00F23130" w:rsidRPr="00A84CED">
        <w:rPr>
          <w:color w:val="000000" w:themeColor="text1"/>
        </w:rPr>
        <w:t>3</w:t>
      </w:r>
      <w:r w:rsidR="00D16B1F" w:rsidRPr="00A84CED">
        <w:rPr>
          <w:color w:val="000000" w:themeColor="text1"/>
        </w:rPr>
        <w:t>.</w:t>
      </w:r>
      <w:r w:rsidR="004F23B4" w:rsidRPr="00A84CED">
        <w:rPr>
          <w:color w:val="000000" w:themeColor="text1"/>
        </w:rPr>
        <w:t xml:space="preserve"> </w:t>
      </w:r>
      <w:r w:rsidR="00A84CED" w:rsidRPr="00A84CED">
        <w:rPr>
          <w:color w:val="000000" w:themeColor="text1"/>
        </w:rPr>
        <w:t>a</w:t>
      </w:r>
      <w:r w:rsidR="004F23B4" w:rsidRPr="00A84CED">
        <w:rPr>
          <w:color w:val="000000" w:themeColor="text1"/>
        </w:rPr>
        <w:t xml:space="preserve">nd 1815 for </w:t>
      </w:r>
      <w:r w:rsidR="00A84CED" w:rsidRPr="00A84CED">
        <w:rPr>
          <w:color w:val="000000" w:themeColor="text1"/>
        </w:rPr>
        <w:t>e</w:t>
      </w:r>
      <w:r w:rsidR="004F23B4" w:rsidRPr="00A84CED">
        <w:rPr>
          <w:color w:val="000000" w:themeColor="text1"/>
        </w:rPr>
        <w:t>xp</w:t>
      </w:r>
      <w:r w:rsidR="00852828">
        <w:rPr>
          <w:color w:val="000000" w:themeColor="text1"/>
        </w:rPr>
        <w:t>t</w:t>
      </w:r>
      <w:r w:rsidR="004F23B4" w:rsidRPr="00A84CED">
        <w:rPr>
          <w:color w:val="000000" w:themeColor="text1"/>
        </w:rPr>
        <w:t xml:space="preserve">. </w:t>
      </w:r>
      <w:r w:rsidR="00F23130" w:rsidRPr="00A84CED">
        <w:rPr>
          <w:color w:val="000000" w:themeColor="text1"/>
        </w:rPr>
        <w:t>4</w:t>
      </w:r>
      <w:r w:rsidR="004F23B4" w:rsidRPr="00A84CED">
        <w:rPr>
          <w:color w:val="000000" w:themeColor="text1"/>
        </w:rPr>
        <w:t>.</w:t>
      </w:r>
      <w:r w:rsidR="00A84CED" w:rsidRPr="00A84CED">
        <w:rPr>
          <w:color w:val="000000" w:themeColor="text1"/>
        </w:rPr>
        <w:t xml:space="preserve"> These times equate</w:t>
      </w:r>
      <w:r w:rsidR="00B726DF" w:rsidRPr="00A84CED">
        <w:rPr>
          <w:color w:val="000000" w:themeColor="text1"/>
        </w:rPr>
        <w:t xml:space="preserve"> to 9 hours after dawn and 12 hours after dawn respectively.</w:t>
      </w:r>
      <w:r w:rsidR="00852828">
        <w:rPr>
          <w:color w:val="000000" w:themeColor="text1"/>
        </w:rPr>
        <w:t xml:space="preserve"> Unit of analysis is bird </w:t>
      </w:r>
      <w:r w:rsidR="008A5BA8">
        <w:rPr>
          <w:color w:val="000000" w:themeColor="text1"/>
        </w:rPr>
        <w:t>day.</w:t>
      </w:r>
    </w:p>
    <w:p w14:paraId="299FA142" w14:textId="3C9016EB" w:rsidR="00A84CED" w:rsidRPr="00A84CED" w:rsidRDefault="00A84CED" w:rsidP="00A84CED">
      <w:pPr>
        <w:pStyle w:val="ListParagraph"/>
        <w:numPr>
          <w:ilvl w:val="0"/>
          <w:numId w:val="11"/>
        </w:num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A84CED">
        <w:rPr>
          <w:color w:val="000000" w:themeColor="text1"/>
        </w:rPr>
        <w:t>The reference category is always given second.</w:t>
      </w:r>
    </w:p>
    <w:p w14:paraId="327D22A5" w14:textId="38AE77D5" w:rsidR="00A84CED" w:rsidRDefault="00A84CED" w:rsidP="00A84CE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A84CED">
        <w:rPr>
          <w:color w:val="000000" w:themeColor="text1"/>
        </w:rPr>
        <w:t>For comparisons involving food insecurity</w:t>
      </w:r>
      <w:r>
        <w:rPr>
          <w:color w:val="000000" w:themeColor="text1"/>
        </w:rPr>
        <w:t>,</w:t>
      </w:r>
      <w:r w:rsidRPr="00A84CED">
        <w:rPr>
          <w:color w:val="000000" w:themeColor="text1"/>
        </w:rPr>
        <w:t xml:space="preserve"> the parameter estimates are always expressed such that a positive number means that birds gained weight under greater FI.</w:t>
      </w:r>
    </w:p>
    <w:p w14:paraId="1837F488" w14:textId="29D82971" w:rsidR="00322B08" w:rsidRPr="009A0FDA" w:rsidRDefault="00322B08" w:rsidP="00322B08">
      <w:pPr>
        <w:pStyle w:val="ListParagraph"/>
        <w:numPr>
          <w:ilvl w:val="0"/>
          <w:numId w:val="11"/>
        </w:num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322B08">
        <w:rPr>
          <w:color w:val="000000" w:themeColor="text1"/>
        </w:rPr>
        <w:t>Overall test</w:t>
      </w:r>
      <w:r>
        <w:rPr>
          <w:color w:val="000000" w:themeColor="text1"/>
        </w:rPr>
        <w:t>s</w:t>
      </w:r>
      <w:r w:rsidRPr="00322B08">
        <w:rPr>
          <w:color w:val="000000" w:themeColor="text1"/>
        </w:rPr>
        <w:t>: type III ANOVA with Satterthwaite’s method.</w:t>
      </w:r>
    </w:p>
    <w:p w14:paraId="64BA9F94" w14:textId="4A6E715C" w:rsidR="009A0FDA" w:rsidRPr="009A0FDA" w:rsidRDefault="009A0FDA" w:rsidP="009A0FDA">
      <w:pPr>
        <w:pStyle w:val="ListParagraph"/>
        <w:numPr>
          <w:ilvl w:val="0"/>
          <w:numId w:val="11"/>
        </w:numPr>
      </w:pPr>
      <w:r>
        <w:t>* p &lt; 0.05, ** p &lt; 0.01, *** p &lt; 0.001.</w:t>
      </w:r>
    </w:p>
    <w:p w14:paraId="44CFCCE3" w14:textId="77777777" w:rsidR="000315A7" w:rsidRDefault="000315A7" w:rsidP="00776E31"/>
    <w:p w14:paraId="121053F4" w14:textId="77777777" w:rsidR="000315A7" w:rsidRDefault="000315A7" w:rsidP="00776E31"/>
    <w:p w14:paraId="78298CE8" w14:textId="77777777" w:rsidR="000315A7" w:rsidRDefault="000315A7" w:rsidP="00776E31"/>
    <w:p w14:paraId="0CB1B99B" w14:textId="77777777" w:rsidR="000315A7" w:rsidRDefault="000315A7" w:rsidP="00776E31"/>
    <w:p w14:paraId="376839F9" w14:textId="117040E0" w:rsidR="00331056" w:rsidRDefault="00331056" w:rsidP="00037FC8">
      <w:pPr>
        <w:pStyle w:val="Heading2"/>
      </w:pPr>
    </w:p>
    <w:p w14:paraId="07142411" w14:textId="3E5F737A" w:rsidR="000B32BA" w:rsidRPr="00DF60FF" w:rsidRDefault="000B32BA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bookmarkStart w:id="0" w:name="_GoBack"/>
      <w:bookmarkEnd w:id="0"/>
    </w:p>
    <w:sectPr w:rsidR="000B32BA" w:rsidRPr="00DF60FF" w:rsidSect="00600CFB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D0F25" w14:textId="77777777" w:rsidR="00E800D1" w:rsidRDefault="00E800D1" w:rsidP="00AA36CA">
      <w:r>
        <w:separator/>
      </w:r>
    </w:p>
  </w:endnote>
  <w:endnote w:type="continuationSeparator" w:id="0">
    <w:p w14:paraId="783EA0D0" w14:textId="77777777" w:rsidR="00E800D1" w:rsidRDefault="00E800D1" w:rsidP="00AA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07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53C17" w14:textId="154AC219" w:rsidR="00D40F4F" w:rsidRDefault="00D40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2642C21" w14:textId="77777777" w:rsidR="00D40F4F" w:rsidRDefault="00D4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B0EAD" w14:textId="77777777" w:rsidR="00E800D1" w:rsidRDefault="00E800D1" w:rsidP="00AA36CA">
      <w:r>
        <w:separator/>
      </w:r>
    </w:p>
  </w:footnote>
  <w:footnote w:type="continuationSeparator" w:id="0">
    <w:p w14:paraId="7D6C2E39" w14:textId="77777777" w:rsidR="00E800D1" w:rsidRDefault="00E800D1" w:rsidP="00AA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E60"/>
    <w:multiLevelType w:val="hybridMultilevel"/>
    <w:tmpl w:val="133C5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44F"/>
    <w:multiLevelType w:val="hybridMultilevel"/>
    <w:tmpl w:val="18605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24DC"/>
    <w:multiLevelType w:val="hybridMultilevel"/>
    <w:tmpl w:val="8CD68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61B1"/>
    <w:multiLevelType w:val="hybridMultilevel"/>
    <w:tmpl w:val="F86A7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F8A"/>
    <w:multiLevelType w:val="hybridMultilevel"/>
    <w:tmpl w:val="9B74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7407"/>
    <w:multiLevelType w:val="hybridMultilevel"/>
    <w:tmpl w:val="DF5A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786C"/>
    <w:multiLevelType w:val="hybridMultilevel"/>
    <w:tmpl w:val="21D436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892357"/>
    <w:multiLevelType w:val="hybridMultilevel"/>
    <w:tmpl w:val="EA845C9E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A9B44F8"/>
    <w:multiLevelType w:val="hybridMultilevel"/>
    <w:tmpl w:val="3192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C37D0"/>
    <w:multiLevelType w:val="hybridMultilevel"/>
    <w:tmpl w:val="A61E75A6"/>
    <w:lvl w:ilvl="0" w:tplc="D012C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E4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2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63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6E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29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6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01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4C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6A5458"/>
    <w:multiLevelType w:val="hybridMultilevel"/>
    <w:tmpl w:val="F782E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F1A40"/>
    <w:multiLevelType w:val="hybridMultilevel"/>
    <w:tmpl w:val="A2423F5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A1155A0"/>
    <w:multiLevelType w:val="hybridMultilevel"/>
    <w:tmpl w:val="6644C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E5697"/>
    <w:multiLevelType w:val="hybridMultilevel"/>
    <w:tmpl w:val="4D92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30193"/>
    <w:multiLevelType w:val="hybridMultilevel"/>
    <w:tmpl w:val="10B2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0A12"/>
    <w:multiLevelType w:val="hybridMultilevel"/>
    <w:tmpl w:val="EF36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6EEA"/>
    <w:multiLevelType w:val="hybridMultilevel"/>
    <w:tmpl w:val="9AECCC92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5C94F92"/>
    <w:multiLevelType w:val="hybridMultilevel"/>
    <w:tmpl w:val="A60EF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665EE"/>
    <w:multiLevelType w:val="hybridMultilevel"/>
    <w:tmpl w:val="844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E2299"/>
    <w:multiLevelType w:val="hybridMultilevel"/>
    <w:tmpl w:val="FEAA8B1A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DFA4C57"/>
    <w:multiLevelType w:val="hybridMultilevel"/>
    <w:tmpl w:val="EAC2AD60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6B37BF9"/>
    <w:multiLevelType w:val="hybridMultilevel"/>
    <w:tmpl w:val="C1BE1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758B6"/>
    <w:multiLevelType w:val="hybridMultilevel"/>
    <w:tmpl w:val="F806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913D7"/>
    <w:multiLevelType w:val="hybridMultilevel"/>
    <w:tmpl w:val="8488C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57EFC"/>
    <w:multiLevelType w:val="hybridMultilevel"/>
    <w:tmpl w:val="CF4AF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5"/>
  </w:num>
  <w:num w:numId="5">
    <w:abstractNumId w:val="11"/>
  </w:num>
  <w:num w:numId="6">
    <w:abstractNumId w:val="12"/>
  </w:num>
  <w:num w:numId="7">
    <w:abstractNumId w:val="14"/>
  </w:num>
  <w:num w:numId="8">
    <w:abstractNumId w:val="2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20"/>
  </w:num>
  <w:num w:numId="14">
    <w:abstractNumId w:val="3"/>
  </w:num>
  <w:num w:numId="15">
    <w:abstractNumId w:val="21"/>
  </w:num>
  <w:num w:numId="16">
    <w:abstractNumId w:val="23"/>
  </w:num>
  <w:num w:numId="17">
    <w:abstractNumId w:val="7"/>
  </w:num>
  <w:num w:numId="18">
    <w:abstractNumId w:val="17"/>
  </w:num>
  <w:num w:numId="19">
    <w:abstractNumId w:val="0"/>
  </w:num>
  <w:num w:numId="20">
    <w:abstractNumId w:val="16"/>
  </w:num>
  <w:num w:numId="21">
    <w:abstractNumId w:val="24"/>
  </w:num>
  <w:num w:numId="22">
    <w:abstractNumId w:val="19"/>
  </w:num>
  <w:num w:numId="23">
    <w:abstractNumId w:val="2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2F"/>
    <w:rsid w:val="0000035B"/>
    <w:rsid w:val="000036FD"/>
    <w:rsid w:val="00011D4D"/>
    <w:rsid w:val="00012126"/>
    <w:rsid w:val="000121C5"/>
    <w:rsid w:val="0001343D"/>
    <w:rsid w:val="000134EA"/>
    <w:rsid w:val="0001365F"/>
    <w:rsid w:val="00013CB4"/>
    <w:rsid w:val="00014860"/>
    <w:rsid w:val="00017AE3"/>
    <w:rsid w:val="00022A6D"/>
    <w:rsid w:val="00024862"/>
    <w:rsid w:val="000253C6"/>
    <w:rsid w:val="00025ABA"/>
    <w:rsid w:val="00025B0E"/>
    <w:rsid w:val="00027417"/>
    <w:rsid w:val="00030B7A"/>
    <w:rsid w:val="000315A7"/>
    <w:rsid w:val="000330E5"/>
    <w:rsid w:val="000359F4"/>
    <w:rsid w:val="00036CCD"/>
    <w:rsid w:val="00037FC8"/>
    <w:rsid w:val="00040132"/>
    <w:rsid w:val="0004080D"/>
    <w:rsid w:val="0004104D"/>
    <w:rsid w:val="00041550"/>
    <w:rsid w:val="000424E4"/>
    <w:rsid w:val="00042A5F"/>
    <w:rsid w:val="00042D01"/>
    <w:rsid w:val="00043BB0"/>
    <w:rsid w:val="0004606D"/>
    <w:rsid w:val="00046A19"/>
    <w:rsid w:val="00050867"/>
    <w:rsid w:val="0005097F"/>
    <w:rsid w:val="00060217"/>
    <w:rsid w:val="00061138"/>
    <w:rsid w:val="00063947"/>
    <w:rsid w:val="000717DC"/>
    <w:rsid w:val="00072BA1"/>
    <w:rsid w:val="00073DB8"/>
    <w:rsid w:val="0007659E"/>
    <w:rsid w:val="00076687"/>
    <w:rsid w:val="00080602"/>
    <w:rsid w:val="00080B72"/>
    <w:rsid w:val="000819E1"/>
    <w:rsid w:val="00082E48"/>
    <w:rsid w:val="00084A9E"/>
    <w:rsid w:val="00085966"/>
    <w:rsid w:val="000863A1"/>
    <w:rsid w:val="000867D6"/>
    <w:rsid w:val="000879BE"/>
    <w:rsid w:val="00091B15"/>
    <w:rsid w:val="00091D6A"/>
    <w:rsid w:val="00092D18"/>
    <w:rsid w:val="00094450"/>
    <w:rsid w:val="0009461A"/>
    <w:rsid w:val="00097B81"/>
    <w:rsid w:val="00097E71"/>
    <w:rsid w:val="000A4C10"/>
    <w:rsid w:val="000A53D4"/>
    <w:rsid w:val="000A5A6F"/>
    <w:rsid w:val="000A612F"/>
    <w:rsid w:val="000A6E32"/>
    <w:rsid w:val="000A7160"/>
    <w:rsid w:val="000B2B48"/>
    <w:rsid w:val="000B32BA"/>
    <w:rsid w:val="000B3CFA"/>
    <w:rsid w:val="000B54B7"/>
    <w:rsid w:val="000B6C9A"/>
    <w:rsid w:val="000B6F94"/>
    <w:rsid w:val="000B79C2"/>
    <w:rsid w:val="000C29A9"/>
    <w:rsid w:val="000C2E85"/>
    <w:rsid w:val="000C3E0D"/>
    <w:rsid w:val="000C755C"/>
    <w:rsid w:val="000D26AC"/>
    <w:rsid w:val="000D56EC"/>
    <w:rsid w:val="000D60A5"/>
    <w:rsid w:val="000D6498"/>
    <w:rsid w:val="000D6D32"/>
    <w:rsid w:val="000D73D7"/>
    <w:rsid w:val="000D7405"/>
    <w:rsid w:val="000E2AE7"/>
    <w:rsid w:val="000E39D6"/>
    <w:rsid w:val="000E51BE"/>
    <w:rsid w:val="000E5728"/>
    <w:rsid w:val="000E727E"/>
    <w:rsid w:val="000F1409"/>
    <w:rsid w:val="000F3B29"/>
    <w:rsid w:val="000F4DB0"/>
    <w:rsid w:val="00101622"/>
    <w:rsid w:val="00106075"/>
    <w:rsid w:val="00106C0E"/>
    <w:rsid w:val="0011020C"/>
    <w:rsid w:val="00110C3E"/>
    <w:rsid w:val="0011101F"/>
    <w:rsid w:val="001111DC"/>
    <w:rsid w:val="0011396A"/>
    <w:rsid w:val="0012200F"/>
    <w:rsid w:val="0012228E"/>
    <w:rsid w:val="001227F7"/>
    <w:rsid w:val="0012463A"/>
    <w:rsid w:val="0012559C"/>
    <w:rsid w:val="00130E20"/>
    <w:rsid w:val="00132A93"/>
    <w:rsid w:val="00133726"/>
    <w:rsid w:val="00135AD1"/>
    <w:rsid w:val="00135BCC"/>
    <w:rsid w:val="001373FE"/>
    <w:rsid w:val="00137468"/>
    <w:rsid w:val="00143926"/>
    <w:rsid w:val="001440A8"/>
    <w:rsid w:val="00145447"/>
    <w:rsid w:val="00145E04"/>
    <w:rsid w:val="00146E5A"/>
    <w:rsid w:val="00151F78"/>
    <w:rsid w:val="00153398"/>
    <w:rsid w:val="00153755"/>
    <w:rsid w:val="0015551D"/>
    <w:rsid w:val="00156FE2"/>
    <w:rsid w:val="00157046"/>
    <w:rsid w:val="00160376"/>
    <w:rsid w:val="0016150F"/>
    <w:rsid w:val="00161638"/>
    <w:rsid w:val="00161807"/>
    <w:rsid w:val="0016203F"/>
    <w:rsid w:val="00162940"/>
    <w:rsid w:val="00163674"/>
    <w:rsid w:val="00163EC5"/>
    <w:rsid w:val="00165351"/>
    <w:rsid w:val="00165972"/>
    <w:rsid w:val="001670E9"/>
    <w:rsid w:val="001730ED"/>
    <w:rsid w:val="001750EB"/>
    <w:rsid w:val="00175345"/>
    <w:rsid w:val="001777C8"/>
    <w:rsid w:val="0018200D"/>
    <w:rsid w:val="001843DC"/>
    <w:rsid w:val="0019391E"/>
    <w:rsid w:val="00194835"/>
    <w:rsid w:val="00194DE0"/>
    <w:rsid w:val="00195B09"/>
    <w:rsid w:val="00195E8B"/>
    <w:rsid w:val="00196461"/>
    <w:rsid w:val="001A0F5F"/>
    <w:rsid w:val="001A66B1"/>
    <w:rsid w:val="001A7666"/>
    <w:rsid w:val="001B0743"/>
    <w:rsid w:val="001B1CDA"/>
    <w:rsid w:val="001B1DDE"/>
    <w:rsid w:val="001B3E5F"/>
    <w:rsid w:val="001B5AF9"/>
    <w:rsid w:val="001B719F"/>
    <w:rsid w:val="001C0098"/>
    <w:rsid w:val="001C0D0F"/>
    <w:rsid w:val="001C1626"/>
    <w:rsid w:val="001C365A"/>
    <w:rsid w:val="001C3E08"/>
    <w:rsid w:val="001C627D"/>
    <w:rsid w:val="001D1496"/>
    <w:rsid w:val="001D3F41"/>
    <w:rsid w:val="001D607F"/>
    <w:rsid w:val="001D734E"/>
    <w:rsid w:val="001D74FE"/>
    <w:rsid w:val="001E2747"/>
    <w:rsid w:val="001E7BF8"/>
    <w:rsid w:val="001E7CEA"/>
    <w:rsid w:val="001F5139"/>
    <w:rsid w:val="001F52BC"/>
    <w:rsid w:val="0020053D"/>
    <w:rsid w:val="0020140F"/>
    <w:rsid w:val="00201BC8"/>
    <w:rsid w:val="00201F09"/>
    <w:rsid w:val="00202DF2"/>
    <w:rsid w:val="002034CD"/>
    <w:rsid w:val="00203681"/>
    <w:rsid w:val="00204709"/>
    <w:rsid w:val="00206337"/>
    <w:rsid w:val="00211BD2"/>
    <w:rsid w:val="00214AB2"/>
    <w:rsid w:val="00215B63"/>
    <w:rsid w:val="002162CB"/>
    <w:rsid w:val="002168FD"/>
    <w:rsid w:val="0022073B"/>
    <w:rsid w:val="00220A93"/>
    <w:rsid w:val="00223838"/>
    <w:rsid w:val="0022581D"/>
    <w:rsid w:val="00227B3B"/>
    <w:rsid w:val="002303D3"/>
    <w:rsid w:val="00230A42"/>
    <w:rsid w:val="0023113E"/>
    <w:rsid w:val="00232E59"/>
    <w:rsid w:val="00233BF9"/>
    <w:rsid w:val="0023648D"/>
    <w:rsid w:val="00242248"/>
    <w:rsid w:val="00242325"/>
    <w:rsid w:val="002446C0"/>
    <w:rsid w:val="00247EFE"/>
    <w:rsid w:val="00250FF3"/>
    <w:rsid w:val="00251540"/>
    <w:rsid w:val="002519EC"/>
    <w:rsid w:val="00252AA2"/>
    <w:rsid w:val="00255112"/>
    <w:rsid w:val="002558D9"/>
    <w:rsid w:val="002561BE"/>
    <w:rsid w:val="00260D13"/>
    <w:rsid w:val="002639F4"/>
    <w:rsid w:val="00264AF8"/>
    <w:rsid w:val="00266BF2"/>
    <w:rsid w:val="002705B8"/>
    <w:rsid w:val="002709B9"/>
    <w:rsid w:val="00274900"/>
    <w:rsid w:val="0027545D"/>
    <w:rsid w:val="00276501"/>
    <w:rsid w:val="002776B7"/>
    <w:rsid w:val="00277FBC"/>
    <w:rsid w:val="002814A5"/>
    <w:rsid w:val="00281B72"/>
    <w:rsid w:val="00282001"/>
    <w:rsid w:val="00284427"/>
    <w:rsid w:val="0028538D"/>
    <w:rsid w:val="00286033"/>
    <w:rsid w:val="00287DA3"/>
    <w:rsid w:val="00290EE4"/>
    <w:rsid w:val="00294970"/>
    <w:rsid w:val="00294EBE"/>
    <w:rsid w:val="002963B0"/>
    <w:rsid w:val="00297EA7"/>
    <w:rsid w:val="002A295F"/>
    <w:rsid w:val="002A2EB2"/>
    <w:rsid w:val="002A39B9"/>
    <w:rsid w:val="002A3A71"/>
    <w:rsid w:val="002A4705"/>
    <w:rsid w:val="002A547F"/>
    <w:rsid w:val="002A5A23"/>
    <w:rsid w:val="002A6352"/>
    <w:rsid w:val="002A6A5E"/>
    <w:rsid w:val="002B0359"/>
    <w:rsid w:val="002B0473"/>
    <w:rsid w:val="002B2BDC"/>
    <w:rsid w:val="002B520D"/>
    <w:rsid w:val="002B5241"/>
    <w:rsid w:val="002C10B7"/>
    <w:rsid w:val="002C3952"/>
    <w:rsid w:val="002C41AD"/>
    <w:rsid w:val="002C4485"/>
    <w:rsid w:val="002D092C"/>
    <w:rsid w:val="002D1E5D"/>
    <w:rsid w:val="002D1FEA"/>
    <w:rsid w:val="002D2EB7"/>
    <w:rsid w:val="002D3F4C"/>
    <w:rsid w:val="002D4DFE"/>
    <w:rsid w:val="002D5F2F"/>
    <w:rsid w:val="002D5FEB"/>
    <w:rsid w:val="002D636C"/>
    <w:rsid w:val="002D691C"/>
    <w:rsid w:val="002D72F9"/>
    <w:rsid w:val="002D7DF2"/>
    <w:rsid w:val="002E0719"/>
    <w:rsid w:val="002E1BC9"/>
    <w:rsid w:val="002E2AB5"/>
    <w:rsid w:val="002E3A9E"/>
    <w:rsid w:val="002E52B6"/>
    <w:rsid w:val="002E5C41"/>
    <w:rsid w:val="002E67CA"/>
    <w:rsid w:val="002E7C1A"/>
    <w:rsid w:val="002F0143"/>
    <w:rsid w:val="002F03DB"/>
    <w:rsid w:val="002F0452"/>
    <w:rsid w:val="002F2BAF"/>
    <w:rsid w:val="002F2F92"/>
    <w:rsid w:val="002F774E"/>
    <w:rsid w:val="00302426"/>
    <w:rsid w:val="00302D0D"/>
    <w:rsid w:val="003035FD"/>
    <w:rsid w:val="0030424D"/>
    <w:rsid w:val="003046DF"/>
    <w:rsid w:val="00305447"/>
    <w:rsid w:val="00305C46"/>
    <w:rsid w:val="00307B65"/>
    <w:rsid w:val="00310876"/>
    <w:rsid w:val="00312BE3"/>
    <w:rsid w:val="00316B0C"/>
    <w:rsid w:val="00317CCA"/>
    <w:rsid w:val="00320914"/>
    <w:rsid w:val="0032159F"/>
    <w:rsid w:val="00321A64"/>
    <w:rsid w:val="00322B08"/>
    <w:rsid w:val="00322F9D"/>
    <w:rsid w:val="00324111"/>
    <w:rsid w:val="00324BF7"/>
    <w:rsid w:val="00324CED"/>
    <w:rsid w:val="00326DCA"/>
    <w:rsid w:val="00330412"/>
    <w:rsid w:val="00331056"/>
    <w:rsid w:val="00331582"/>
    <w:rsid w:val="003321B4"/>
    <w:rsid w:val="00336BC6"/>
    <w:rsid w:val="00337BD3"/>
    <w:rsid w:val="003401A4"/>
    <w:rsid w:val="00340D9B"/>
    <w:rsid w:val="003420BD"/>
    <w:rsid w:val="00344FC9"/>
    <w:rsid w:val="00345AB3"/>
    <w:rsid w:val="0034794D"/>
    <w:rsid w:val="00347B89"/>
    <w:rsid w:val="00352039"/>
    <w:rsid w:val="003530DB"/>
    <w:rsid w:val="00355484"/>
    <w:rsid w:val="003563C1"/>
    <w:rsid w:val="00360258"/>
    <w:rsid w:val="00360CF5"/>
    <w:rsid w:val="003616A3"/>
    <w:rsid w:val="003651E2"/>
    <w:rsid w:val="00366A97"/>
    <w:rsid w:val="0037012D"/>
    <w:rsid w:val="00372B62"/>
    <w:rsid w:val="003733EB"/>
    <w:rsid w:val="003746E8"/>
    <w:rsid w:val="00374DDB"/>
    <w:rsid w:val="00381A87"/>
    <w:rsid w:val="00383DFC"/>
    <w:rsid w:val="003857D3"/>
    <w:rsid w:val="00385B0C"/>
    <w:rsid w:val="003904A9"/>
    <w:rsid w:val="00390E54"/>
    <w:rsid w:val="003939DC"/>
    <w:rsid w:val="00395909"/>
    <w:rsid w:val="00395BE3"/>
    <w:rsid w:val="00396554"/>
    <w:rsid w:val="0039770B"/>
    <w:rsid w:val="003A1066"/>
    <w:rsid w:val="003A395D"/>
    <w:rsid w:val="003A7CEC"/>
    <w:rsid w:val="003B1959"/>
    <w:rsid w:val="003B2988"/>
    <w:rsid w:val="003B316E"/>
    <w:rsid w:val="003B5673"/>
    <w:rsid w:val="003B73F8"/>
    <w:rsid w:val="003C1B23"/>
    <w:rsid w:val="003C3BBD"/>
    <w:rsid w:val="003C5761"/>
    <w:rsid w:val="003C67FC"/>
    <w:rsid w:val="003C6F3F"/>
    <w:rsid w:val="003D1437"/>
    <w:rsid w:val="003D36B9"/>
    <w:rsid w:val="003D4559"/>
    <w:rsid w:val="003D4948"/>
    <w:rsid w:val="003D4EDE"/>
    <w:rsid w:val="003D54D0"/>
    <w:rsid w:val="003D561E"/>
    <w:rsid w:val="003D5D74"/>
    <w:rsid w:val="003D5E82"/>
    <w:rsid w:val="003D5F27"/>
    <w:rsid w:val="003D7265"/>
    <w:rsid w:val="003E22B0"/>
    <w:rsid w:val="003E320B"/>
    <w:rsid w:val="003E36E5"/>
    <w:rsid w:val="003E3938"/>
    <w:rsid w:val="003E4D5A"/>
    <w:rsid w:val="003E5863"/>
    <w:rsid w:val="003E6DB8"/>
    <w:rsid w:val="003E7B66"/>
    <w:rsid w:val="003F292C"/>
    <w:rsid w:val="003F4624"/>
    <w:rsid w:val="003F514E"/>
    <w:rsid w:val="003F58A6"/>
    <w:rsid w:val="003F6577"/>
    <w:rsid w:val="003F6920"/>
    <w:rsid w:val="003F6D31"/>
    <w:rsid w:val="003F78EA"/>
    <w:rsid w:val="00400133"/>
    <w:rsid w:val="00403702"/>
    <w:rsid w:val="00406AC7"/>
    <w:rsid w:val="004103C8"/>
    <w:rsid w:val="00411C09"/>
    <w:rsid w:val="00411E34"/>
    <w:rsid w:val="0041736C"/>
    <w:rsid w:val="00420C2A"/>
    <w:rsid w:val="004226CC"/>
    <w:rsid w:val="00422BF4"/>
    <w:rsid w:val="00422CDC"/>
    <w:rsid w:val="00423C69"/>
    <w:rsid w:val="0042414C"/>
    <w:rsid w:val="00424199"/>
    <w:rsid w:val="004248EC"/>
    <w:rsid w:val="00424DBA"/>
    <w:rsid w:val="00425034"/>
    <w:rsid w:val="00425837"/>
    <w:rsid w:val="0042740A"/>
    <w:rsid w:val="00430F57"/>
    <w:rsid w:val="004326BA"/>
    <w:rsid w:val="00432BB0"/>
    <w:rsid w:val="00433B08"/>
    <w:rsid w:val="004341D5"/>
    <w:rsid w:val="0043600A"/>
    <w:rsid w:val="00436211"/>
    <w:rsid w:val="004403D1"/>
    <w:rsid w:val="00441F85"/>
    <w:rsid w:val="004429CD"/>
    <w:rsid w:val="004435F5"/>
    <w:rsid w:val="00445B86"/>
    <w:rsid w:val="00450966"/>
    <w:rsid w:val="004527D0"/>
    <w:rsid w:val="004540DD"/>
    <w:rsid w:val="00457E5A"/>
    <w:rsid w:val="00460DFD"/>
    <w:rsid w:val="00463A97"/>
    <w:rsid w:val="00465EAC"/>
    <w:rsid w:val="004668C5"/>
    <w:rsid w:val="004703B7"/>
    <w:rsid w:val="00470645"/>
    <w:rsid w:val="004710C9"/>
    <w:rsid w:val="00471D86"/>
    <w:rsid w:val="00472569"/>
    <w:rsid w:val="004725BC"/>
    <w:rsid w:val="00472A79"/>
    <w:rsid w:val="004750BD"/>
    <w:rsid w:val="00475AA5"/>
    <w:rsid w:val="004767FE"/>
    <w:rsid w:val="00477144"/>
    <w:rsid w:val="00486B79"/>
    <w:rsid w:val="00487E85"/>
    <w:rsid w:val="00487FBE"/>
    <w:rsid w:val="00493F00"/>
    <w:rsid w:val="00495345"/>
    <w:rsid w:val="004953EB"/>
    <w:rsid w:val="0049609D"/>
    <w:rsid w:val="004962F5"/>
    <w:rsid w:val="00497436"/>
    <w:rsid w:val="004976EB"/>
    <w:rsid w:val="004A2258"/>
    <w:rsid w:val="004A30F2"/>
    <w:rsid w:val="004A5978"/>
    <w:rsid w:val="004A6453"/>
    <w:rsid w:val="004A6543"/>
    <w:rsid w:val="004A76AA"/>
    <w:rsid w:val="004A7FF8"/>
    <w:rsid w:val="004B1ECE"/>
    <w:rsid w:val="004B2FB2"/>
    <w:rsid w:val="004B3A20"/>
    <w:rsid w:val="004B76D3"/>
    <w:rsid w:val="004C1994"/>
    <w:rsid w:val="004C3387"/>
    <w:rsid w:val="004C3F57"/>
    <w:rsid w:val="004C3F71"/>
    <w:rsid w:val="004C4E7A"/>
    <w:rsid w:val="004C7D1B"/>
    <w:rsid w:val="004D0829"/>
    <w:rsid w:val="004D0C7B"/>
    <w:rsid w:val="004D1213"/>
    <w:rsid w:val="004D5DF6"/>
    <w:rsid w:val="004D7FEE"/>
    <w:rsid w:val="004E15F8"/>
    <w:rsid w:val="004E1CF0"/>
    <w:rsid w:val="004E3E56"/>
    <w:rsid w:val="004E525F"/>
    <w:rsid w:val="004F0A66"/>
    <w:rsid w:val="004F0C01"/>
    <w:rsid w:val="004F23B4"/>
    <w:rsid w:val="004F23D3"/>
    <w:rsid w:val="004F3C1C"/>
    <w:rsid w:val="004F400F"/>
    <w:rsid w:val="004F596A"/>
    <w:rsid w:val="004F5E47"/>
    <w:rsid w:val="004F6765"/>
    <w:rsid w:val="004F7BEF"/>
    <w:rsid w:val="005004D2"/>
    <w:rsid w:val="005027A5"/>
    <w:rsid w:val="00506C42"/>
    <w:rsid w:val="00507DF8"/>
    <w:rsid w:val="00513737"/>
    <w:rsid w:val="0051694B"/>
    <w:rsid w:val="00516DC8"/>
    <w:rsid w:val="005201D2"/>
    <w:rsid w:val="00520656"/>
    <w:rsid w:val="005269D7"/>
    <w:rsid w:val="005269E8"/>
    <w:rsid w:val="005278DB"/>
    <w:rsid w:val="00527988"/>
    <w:rsid w:val="00531A99"/>
    <w:rsid w:val="0053383C"/>
    <w:rsid w:val="00533FA2"/>
    <w:rsid w:val="00534907"/>
    <w:rsid w:val="00535106"/>
    <w:rsid w:val="0053535F"/>
    <w:rsid w:val="00536F97"/>
    <w:rsid w:val="00541647"/>
    <w:rsid w:val="005439F0"/>
    <w:rsid w:val="005442CA"/>
    <w:rsid w:val="005446CB"/>
    <w:rsid w:val="00545D08"/>
    <w:rsid w:val="00550EBD"/>
    <w:rsid w:val="00551B15"/>
    <w:rsid w:val="00553E40"/>
    <w:rsid w:val="00553F7C"/>
    <w:rsid w:val="005546C4"/>
    <w:rsid w:val="00554ECB"/>
    <w:rsid w:val="00555105"/>
    <w:rsid w:val="00555CF5"/>
    <w:rsid w:val="00566628"/>
    <w:rsid w:val="00567019"/>
    <w:rsid w:val="00577476"/>
    <w:rsid w:val="00577538"/>
    <w:rsid w:val="00577B34"/>
    <w:rsid w:val="0058048A"/>
    <w:rsid w:val="00581CD8"/>
    <w:rsid w:val="00582728"/>
    <w:rsid w:val="00584774"/>
    <w:rsid w:val="0058551D"/>
    <w:rsid w:val="0058643D"/>
    <w:rsid w:val="00591163"/>
    <w:rsid w:val="00593CA4"/>
    <w:rsid w:val="00597ADA"/>
    <w:rsid w:val="005A2E0F"/>
    <w:rsid w:val="005B16B9"/>
    <w:rsid w:val="005B24C5"/>
    <w:rsid w:val="005B2E6B"/>
    <w:rsid w:val="005B5A21"/>
    <w:rsid w:val="005B6B56"/>
    <w:rsid w:val="005B6DA7"/>
    <w:rsid w:val="005C1193"/>
    <w:rsid w:val="005C258A"/>
    <w:rsid w:val="005C5C5C"/>
    <w:rsid w:val="005C6B70"/>
    <w:rsid w:val="005D1A1B"/>
    <w:rsid w:val="005D24FD"/>
    <w:rsid w:val="005D2E6C"/>
    <w:rsid w:val="005D3181"/>
    <w:rsid w:val="005D6ED6"/>
    <w:rsid w:val="005E056B"/>
    <w:rsid w:val="005E05D4"/>
    <w:rsid w:val="005E0851"/>
    <w:rsid w:val="005E09DC"/>
    <w:rsid w:val="005E28AA"/>
    <w:rsid w:val="005E371E"/>
    <w:rsid w:val="005E4FC7"/>
    <w:rsid w:val="005E5132"/>
    <w:rsid w:val="005E5BAA"/>
    <w:rsid w:val="005E6702"/>
    <w:rsid w:val="005E76BB"/>
    <w:rsid w:val="005E7960"/>
    <w:rsid w:val="005E7C26"/>
    <w:rsid w:val="005F1883"/>
    <w:rsid w:val="005F3EE3"/>
    <w:rsid w:val="005F4DB1"/>
    <w:rsid w:val="005F503D"/>
    <w:rsid w:val="005F5C16"/>
    <w:rsid w:val="005F62FD"/>
    <w:rsid w:val="005F6A8A"/>
    <w:rsid w:val="00600CFB"/>
    <w:rsid w:val="0060306E"/>
    <w:rsid w:val="006035E0"/>
    <w:rsid w:val="0060386C"/>
    <w:rsid w:val="00603C06"/>
    <w:rsid w:val="006055E6"/>
    <w:rsid w:val="00607E32"/>
    <w:rsid w:val="00610C10"/>
    <w:rsid w:val="00611026"/>
    <w:rsid w:val="00612182"/>
    <w:rsid w:val="006179FF"/>
    <w:rsid w:val="00620078"/>
    <w:rsid w:val="00620E45"/>
    <w:rsid w:val="0062190C"/>
    <w:rsid w:val="00622771"/>
    <w:rsid w:val="0062373D"/>
    <w:rsid w:val="00630156"/>
    <w:rsid w:val="00631EBD"/>
    <w:rsid w:val="006322EC"/>
    <w:rsid w:val="00632AF0"/>
    <w:rsid w:val="00633CBF"/>
    <w:rsid w:val="00634879"/>
    <w:rsid w:val="00636ACE"/>
    <w:rsid w:val="00640BCC"/>
    <w:rsid w:val="00643DE0"/>
    <w:rsid w:val="00644F47"/>
    <w:rsid w:val="00645E46"/>
    <w:rsid w:val="006512CA"/>
    <w:rsid w:val="00651EB5"/>
    <w:rsid w:val="006547A0"/>
    <w:rsid w:val="00655C9B"/>
    <w:rsid w:val="00655F92"/>
    <w:rsid w:val="00655FCB"/>
    <w:rsid w:val="006572D2"/>
    <w:rsid w:val="00662525"/>
    <w:rsid w:val="00662698"/>
    <w:rsid w:val="00662E12"/>
    <w:rsid w:val="00663CA1"/>
    <w:rsid w:val="00663F9F"/>
    <w:rsid w:val="006654C5"/>
    <w:rsid w:val="006717E0"/>
    <w:rsid w:val="00671F4C"/>
    <w:rsid w:val="00672F76"/>
    <w:rsid w:val="00674510"/>
    <w:rsid w:val="00674D83"/>
    <w:rsid w:val="0067545B"/>
    <w:rsid w:val="00675E78"/>
    <w:rsid w:val="00676BC8"/>
    <w:rsid w:val="006772AF"/>
    <w:rsid w:val="006775B1"/>
    <w:rsid w:val="00680359"/>
    <w:rsid w:val="006814E6"/>
    <w:rsid w:val="00684696"/>
    <w:rsid w:val="006850BE"/>
    <w:rsid w:val="0068512D"/>
    <w:rsid w:val="00686499"/>
    <w:rsid w:val="00686836"/>
    <w:rsid w:val="00686915"/>
    <w:rsid w:val="006913BC"/>
    <w:rsid w:val="00693AF9"/>
    <w:rsid w:val="00694FA9"/>
    <w:rsid w:val="006969AF"/>
    <w:rsid w:val="006A0E4A"/>
    <w:rsid w:val="006A1D2B"/>
    <w:rsid w:val="006A2705"/>
    <w:rsid w:val="006A3E4A"/>
    <w:rsid w:val="006A5517"/>
    <w:rsid w:val="006A5EEF"/>
    <w:rsid w:val="006B0124"/>
    <w:rsid w:val="006B08A6"/>
    <w:rsid w:val="006B1D1D"/>
    <w:rsid w:val="006B1F53"/>
    <w:rsid w:val="006C3C65"/>
    <w:rsid w:val="006C4168"/>
    <w:rsid w:val="006C63E8"/>
    <w:rsid w:val="006C6698"/>
    <w:rsid w:val="006C6EB7"/>
    <w:rsid w:val="006C7E1D"/>
    <w:rsid w:val="006D106B"/>
    <w:rsid w:val="006D11D4"/>
    <w:rsid w:val="006D20E5"/>
    <w:rsid w:val="006D3C62"/>
    <w:rsid w:val="006D7073"/>
    <w:rsid w:val="006D75D6"/>
    <w:rsid w:val="006E01D2"/>
    <w:rsid w:val="006E230F"/>
    <w:rsid w:val="006E2375"/>
    <w:rsid w:val="006E41BF"/>
    <w:rsid w:val="006E47D1"/>
    <w:rsid w:val="006E47FF"/>
    <w:rsid w:val="006E5DBA"/>
    <w:rsid w:val="006E7196"/>
    <w:rsid w:val="006E72FB"/>
    <w:rsid w:val="006F4B25"/>
    <w:rsid w:val="006F77AF"/>
    <w:rsid w:val="00702088"/>
    <w:rsid w:val="00702FC7"/>
    <w:rsid w:val="00706179"/>
    <w:rsid w:val="00707540"/>
    <w:rsid w:val="00710BAD"/>
    <w:rsid w:val="00711606"/>
    <w:rsid w:val="00715F49"/>
    <w:rsid w:val="007161A1"/>
    <w:rsid w:val="0071728D"/>
    <w:rsid w:val="00717A2D"/>
    <w:rsid w:val="00723393"/>
    <w:rsid w:val="00723813"/>
    <w:rsid w:val="007241E5"/>
    <w:rsid w:val="00725C6C"/>
    <w:rsid w:val="0072672C"/>
    <w:rsid w:val="00727C9D"/>
    <w:rsid w:val="00734AC3"/>
    <w:rsid w:val="00734E8A"/>
    <w:rsid w:val="00735692"/>
    <w:rsid w:val="0073621A"/>
    <w:rsid w:val="00736782"/>
    <w:rsid w:val="007420B9"/>
    <w:rsid w:val="007422C5"/>
    <w:rsid w:val="007425E6"/>
    <w:rsid w:val="007435EC"/>
    <w:rsid w:val="00745B1E"/>
    <w:rsid w:val="007462F6"/>
    <w:rsid w:val="007463F0"/>
    <w:rsid w:val="007468C8"/>
    <w:rsid w:val="00751BC8"/>
    <w:rsid w:val="00751DF9"/>
    <w:rsid w:val="00753256"/>
    <w:rsid w:val="007533BE"/>
    <w:rsid w:val="00753975"/>
    <w:rsid w:val="007562A0"/>
    <w:rsid w:val="007563D7"/>
    <w:rsid w:val="00756878"/>
    <w:rsid w:val="00756A5C"/>
    <w:rsid w:val="007620C9"/>
    <w:rsid w:val="00766979"/>
    <w:rsid w:val="00770274"/>
    <w:rsid w:val="00770ED7"/>
    <w:rsid w:val="0077201B"/>
    <w:rsid w:val="00775993"/>
    <w:rsid w:val="00776E31"/>
    <w:rsid w:val="007772E6"/>
    <w:rsid w:val="007774F8"/>
    <w:rsid w:val="00781CA0"/>
    <w:rsid w:val="007832C0"/>
    <w:rsid w:val="00783E0A"/>
    <w:rsid w:val="00790B5C"/>
    <w:rsid w:val="00793C8D"/>
    <w:rsid w:val="00794573"/>
    <w:rsid w:val="007952F1"/>
    <w:rsid w:val="007963BA"/>
    <w:rsid w:val="007A156A"/>
    <w:rsid w:val="007A2944"/>
    <w:rsid w:val="007A5C89"/>
    <w:rsid w:val="007A609F"/>
    <w:rsid w:val="007B2761"/>
    <w:rsid w:val="007B41ED"/>
    <w:rsid w:val="007B51D4"/>
    <w:rsid w:val="007C172C"/>
    <w:rsid w:val="007C2349"/>
    <w:rsid w:val="007C270F"/>
    <w:rsid w:val="007C312B"/>
    <w:rsid w:val="007C546C"/>
    <w:rsid w:val="007D0007"/>
    <w:rsid w:val="007D0FDD"/>
    <w:rsid w:val="007D23C9"/>
    <w:rsid w:val="007D2A73"/>
    <w:rsid w:val="007D4362"/>
    <w:rsid w:val="007D4633"/>
    <w:rsid w:val="007D6F33"/>
    <w:rsid w:val="007D7566"/>
    <w:rsid w:val="007D79C3"/>
    <w:rsid w:val="007D7C47"/>
    <w:rsid w:val="007D7E63"/>
    <w:rsid w:val="007E2B82"/>
    <w:rsid w:val="007E2D68"/>
    <w:rsid w:val="007E3E77"/>
    <w:rsid w:val="007E46B2"/>
    <w:rsid w:val="007E499F"/>
    <w:rsid w:val="007E57FE"/>
    <w:rsid w:val="007E6045"/>
    <w:rsid w:val="007E6DBC"/>
    <w:rsid w:val="007E76FD"/>
    <w:rsid w:val="007F09CE"/>
    <w:rsid w:val="007F3757"/>
    <w:rsid w:val="007F3A0C"/>
    <w:rsid w:val="007F56E5"/>
    <w:rsid w:val="007F61F9"/>
    <w:rsid w:val="007F6241"/>
    <w:rsid w:val="007F774B"/>
    <w:rsid w:val="00801945"/>
    <w:rsid w:val="00802FCF"/>
    <w:rsid w:val="008065CD"/>
    <w:rsid w:val="00807B3F"/>
    <w:rsid w:val="008120E0"/>
    <w:rsid w:val="0081618A"/>
    <w:rsid w:val="0081736E"/>
    <w:rsid w:val="008178BB"/>
    <w:rsid w:val="00823B35"/>
    <w:rsid w:val="0082475F"/>
    <w:rsid w:val="00824AFB"/>
    <w:rsid w:val="008300CB"/>
    <w:rsid w:val="00830E5D"/>
    <w:rsid w:val="00831C41"/>
    <w:rsid w:val="00832908"/>
    <w:rsid w:val="00834874"/>
    <w:rsid w:val="00836252"/>
    <w:rsid w:val="00836896"/>
    <w:rsid w:val="00842012"/>
    <w:rsid w:val="0084210A"/>
    <w:rsid w:val="008435CC"/>
    <w:rsid w:val="00843EF5"/>
    <w:rsid w:val="00850474"/>
    <w:rsid w:val="00850565"/>
    <w:rsid w:val="008509E5"/>
    <w:rsid w:val="00850A75"/>
    <w:rsid w:val="00850B2B"/>
    <w:rsid w:val="00851116"/>
    <w:rsid w:val="00851B96"/>
    <w:rsid w:val="00851E99"/>
    <w:rsid w:val="00852828"/>
    <w:rsid w:val="008531C1"/>
    <w:rsid w:val="00853E07"/>
    <w:rsid w:val="00854615"/>
    <w:rsid w:val="00854FE0"/>
    <w:rsid w:val="00856294"/>
    <w:rsid w:val="00860B45"/>
    <w:rsid w:val="00861422"/>
    <w:rsid w:val="00861734"/>
    <w:rsid w:val="00861DCC"/>
    <w:rsid w:val="008622AA"/>
    <w:rsid w:val="00864F75"/>
    <w:rsid w:val="00864FF7"/>
    <w:rsid w:val="008654C8"/>
    <w:rsid w:val="00867E85"/>
    <w:rsid w:val="00870E16"/>
    <w:rsid w:val="008712AB"/>
    <w:rsid w:val="0087146E"/>
    <w:rsid w:val="008720F9"/>
    <w:rsid w:val="00874DD6"/>
    <w:rsid w:val="00875851"/>
    <w:rsid w:val="00875AB9"/>
    <w:rsid w:val="00876499"/>
    <w:rsid w:val="00877067"/>
    <w:rsid w:val="008808BF"/>
    <w:rsid w:val="008836AD"/>
    <w:rsid w:val="0089254B"/>
    <w:rsid w:val="008957FA"/>
    <w:rsid w:val="008971CA"/>
    <w:rsid w:val="008A06F7"/>
    <w:rsid w:val="008A2185"/>
    <w:rsid w:val="008A29C5"/>
    <w:rsid w:val="008A38D9"/>
    <w:rsid w:val="008A39B4"/>
    <w:rsid w:val="008A4258"/>
    <w:rsid w:val="008A46C6"/>
    <w:rsid w:val="008A5BA8"/>
    <w:rsid w:val="008A5FB7"/>
    <w:rsid w:val="008A69C1"/>
    <w:rsid w:val="008B09CB"/>
    <w:rsid w:val="008B0C33"/>
    <w:rsid w:val="008B0FF1"/>
    <w:rsid w:val="008B103F"/>
    <w:rsid w:val="008B166E"/>
    <w:rsid w:val="008B1E01"/>
    <w:rsid w:val="008B5A90"/>
    <w:rsid w:val="008B666E"/>
    <w:rsid w:val="008B6AE4"/>
    <w:rsid w:val="008C0075"/>
    <w:rsid w:val="008C0D27"/>
    <w:rsid w:val="008C3481"/>
    <w:rsid w:val="008C3B99"/>
    <w:rsid w:val="008C4040"/>
    <w:rsid w:val="008C4C46"/>
    <w:rsid w:val="008C71B3"/>
    <w:rsid w:val="008D0B94"/>
    <w:rsid w:val="008D1D9C"/>
    <w:rsid w:val="008D2159"/>
    <w:rsid w:val="008D21E2"/>
    <w:rsid w:val="008D56BB"/>
    <w:rsid w:val="008D5DC1"/>
    <w:rsid w:val="008D72A0"/>
    <w:rsid w:val="008E071F"/>
    <w:rsid w:val="008E3BC5"/>
    <w:rsid w:val="008E5FBA"/>
    <w:rsid w:val="008E70B4"/>
    <w:rsid w:val="008F044C"/>
    <w:rsid w:val="008F0DE5"/>
    <w:rsid w:val="008F5653"/>
    <w:rsid w:val="008F6044"/>
    <w:rsid w:val="008F61F0"/>
    <w:rsid w:val="008F62C8"/>
    <w:rsid w:val="008F68B9"/>
    <w:rsid w:val="009016E1"/>
    <w:rsid w:val="00903D29"/>
    <w:rsid w:val="009043D8"/>
    <w:rsid w:val="00910D4C"/>
    <w:rsid w:val="00911547"/>
    <w:rsid w:val="009144A3"/>
    <w:rsid w:val="009179AC"/>
    <w:rsid w:val="009223E1"/>
    <w:rsid w:val="00923452"/>
    <w:rsid w:val="00924108"/>
    <w:rsid w:val="00924C66"/>
    <w:rsid w:val="0093051C"/>
    <w:rsid w:val="00930D91"/>
    <w:rsid w:val="009326D6"/>
    <w:rsid w:val="00934936"/>
    <w:rsid w:val="00934BFE"/>
    <w:rsid w:val="00936126"/>
    <w:rsid w:val="009361F9"/>
    <w:rsid w:val="0094040E"/>
    <w:rsid w:val="009406A2"/>
    <w:rsid w:val="00941227"/>
    <w:rsid w:val="009412A1"/>
    <w:rsid w:val="00942176"/>
    <w:rsid w:val="00943662"/>
    <w:rsid w:val="009448DF"/>
    <w:rsid w:val="009453A5"/>
    <w:rsid w:val="00945E93"/>
    <w:rsid w:val="0094638D"/>
    <w:rsid w:val="0094671F"/>
    <w:rsid w:val="0094745F"/>
    <w:rsid w:val="00947887"/>
    <w:rsid w:val="00947F1D"/>
    <w:rsid w:val="00952750"/>
    <w:rsid w:val="00953FAE"/>
    <w:rsid w:val="00961B78"/>
    <w:rsid w:val="0096286D"/>
    <w:rsid w:val="00962F3D"/>
    <w:rsid w:val="00964192"/>
    <w:rsid w:val="0096453A"/>
    <w:rsid w:val="00967051"/>
    <w:rsid w:val="00967F37"/>
    <w:rsid w:val="00973D28"/>
    <w:rsid w:val="00976307"/>
    <w:rsid w:val="00977397"/>
    <w:rsid w:val="00982377"/>
    <w:rsid w:val="009831C6"/>
    <w:rsid w:val="0098378E"/>
    <w:rsid w:val="00985A3D"/>
    <w:rsid w:val="00987DE6"/>
    <w:rsid w:val="00991BD9"/>
    <w:rsid w:val="009922E0"/>
    <w:rsid w:val="00992454"/>
    <w:rsid w:val="00994CF0"/>
    <w:rsid w:val="00995D00"/>
    <w:rsid w:val="0099732B"/>
    <w:rsid w:val="009A02CC"/>
    <w:rsid w:val="009A0FDA"/>
    <w:rsid w:val="009A1C20"/>
    <w:rsid w:val="009A24B8"/>
    <w:rsid w:val="009A3759"/>
    <w:rsid w:val="009A422C"/>
    <w:rsid w:val="009A54A6"/>
    <w:rsid w:val="009A64CF"/>
    <w:rsid w:val="009A78E4"/>
    <w:rsid w:val="009B2B71"/>
    <w:rsid w:val="009B348E"/>
    <w:rsid w:val="009B3BD7"/>
    <w:rsid w:val="009B3FF5"/>
    <w:rsid w:val="009B4123"/>
    <w:rsid w:val="009B55E1"/>
    <w:rsid w:val="009B7470"/>
    <w:rsid w:val="009C007C"/>
    <w:rsid w:val="009C1F01"/>
    <w:rsid w:val="009C4183"/>
    <w:rsid w:val="009C4E11"/>
    <w:rsid w:val="009D0E65"/>
    <w:rsid w:val="009D1140"/>
    <w:rsid w:val="009D226D"/>
    <w:rsid w:val="009D24E3"/>
    <w:rsid w:val="009D47C2"/>
    <w:rsid w:val="009D62CE"/>
    <w:rsid w:val="009E1E89"/>
    <w:rsid w:val="009E2110"/>
    <w:rsid w:val="009E2533"/>
    <w:rsid w:val="009E29D9"/>
    <w:rsid w:val="009E59EE"/>
    <w:rsid w:val="009F0A3A"/>
    <w:rsid w:val="009F13A3"/>
    <w:rsid w:val="009F182D"/>
    <w:rsid w:val="009F30A8"/>
    <w:rsid w:val="00A06257"/>
    <w:rsid w:val="00A065B6"/>
    <w:rsid w:val="00A07459"/>
    <w:rsid w:val="00A077C8"/>
    <w:rsid w:val="00A11658"/>
    <w:rsid w:val="00A13777"/>
    <w:rsid w:val="00A14D9B"/>
    <w:rsid w:val="00A167C9"/>
    <w:rsid w:val="00A202FC"/>
    <w:rsid w:val="00A23E36"/>
    <w:rsid w:val="00A24410"/>
    <w:rsid w:val="00A24550"/>
    <w:rsid w:val="00A303A0"/>
    <w:rsid w:val="00A31857"/>
    <w:rsid w:val="00A31B5D"/>
    <w:rsid w:val="00A34A86"/>
    <w:rsid w:val="00A34F00"/>
    <w:rsid w:val="00A35F44"/>
    <w:rsid w:val="00A3654C"/>
    <w:rsid w:val="00A36D65"/>
    <w:rsid w:val="00A40BA9"/>
    <w:rsid w:val="00A40EA0"/>
    <w:rsid w:val="00A41A18"/>
    <w:rsid w:val="00A41E5E"/>
    <w:rsid w:val="00A42DA7"/>
    <w:rsid w:val="00A43FDE"/>
    <w:rsid w:val="00A4464A"/>
    <w:rsid w:val="00A5054E"/>
    <w:rsid w:val="00A528CE"/>
    <w:rsid w:val="00A5670F"/>
    <w:rsid w:val="00A57C4C"/>
    <w:rsid w:val="00A60BF0"/>
    <w:rsid w:val="00A61D31"/>
    <w:rsid w:val="00A6470D"/>
    <w:rsid w:val="00A6501C"/>
    <w:rsid w:val="00A673B1"/>
    <w:rsid w:val="00A679D7"/>
    <w:rsid w:val="00A70D1C"/>
    <w:rsid w:val="00A72402"/>
    <w:rsid w:val="00A72EF1"/>
    <w:rsid w:val="00A738C9"/>
    <w:rsid w:val="00A75AC0"/>
    <w:rsid w:val="00A75C7B"/>
    <w:rsid w:val="00A80AF7"/>
    <w:rsid w:val="00A80FC6"/>
    <w:rsid w:val="00A81DD3"/>
    <w:rsid w:val="00A84AB5"/>
    <w:rsid w:val="00A84CED"/>
    <w:rsid w:val="00A85BD6"/>
    <w:rsid w:val="00A864B1"/>
    <w:rsid w:val="00A87367"/>
    <w:rsid w:val="00A8787E"/>
    <w:rsid w:val="00A91E62"/>
    <w:rsid w:val="00A91F15"/>
    <w:rsid w:val="00A9284D"/>
    <w:rsid w:val="00A940F6"/>
    <w:rsid w:val="00A958D1"/>
    <w:rsid w:val="00A96700"/>
    <w:rsid w:val="00A97A6A"/>
    <w:rsid w:val="00AA04E7"/>
    <w:rsid w:val="00AA0B79"/>
    <w:rsid w:val="00AA1E22"/>
    <w:rsid w:val="00AA22F8"/>
    <w:rsid w:val="00AA2951"/>
    <w:rsid w:val="00AA36CA"/>
    <w:rsid w:val="00AA46F0"/>
    <w:rsid w:val="00AA689F"/>
    <w:rsid w:val="00AA6BB0"/>
    <w:rsid w:val="00AA7443"/>
    <w:rsid w:val="00AB12BE"/>
    <w:rsid w:val="00AB21F0"/>
    <w:rsid w:val="00AB222E"/>
    <w:rsid w:val="00AB28ED"/>
    <w:rsid w:val="00AB59B4"/>
    <w:rsid w:val="00AB7FE3"/>
    <w:rsid w:val="00AC0C74"/>
    <w:rsid w:val="00AC186B"/>
    <w:rsid w:val="00AC2E31"/>
    <w:rsid w:val="00AC39AD"/>
    <w:rsid w:val="00AC7156"/>
    <w:rsid w:val="00AD169B"/>
    <w:rsid w:val="00AD1B6C"/>
    <w:rsid w:val="00AD3540"/>
    <w:rsid w:val="00AD5DDB"/>
    <w:rsid w:val="00AD6EB3"/>
    <w:rsid w:val="00AD7A48"/>
    <w:rsid w:val="00AE67CF"/>
    <w:rsid w:val="00AE6DAB"/>
    <w:rsid w:val="00AE703B"/>
    <w:rsid w:val="00AE7B95"/>
    <w:rsid w:val="00AF0089"/>
    <w:rsid w:val="00AF1274"/>
    <w:rsid w:val="00AF16BE"/>
    <w:rsid w:val="00AF2641"/>
    <w:rsid w:val="00AF294F"/>
    <w:rsid w:val="00AF348B"/>
    <w:rsid w:val="00AF34DF"/>
    <w:rsid w:val="00AF3CEB"/>
    <w:rsid w:val="00AF4340"/>
    <w:rsid w:val="00AF630A"/>
    <w:rsid w:val="00AF76F8"/>
    <w:rsid w:val="00B009A5"/>
    <w:rsid w:val="00B013C2"/>
    <w:rsid w:val="00B0177A"/>
    <w:rsid w:val="00B02A14"/>
    <w:rsid w:val="00B02DEB"/>
    <w:rsid w:val="00B032F2"/>
    <w:rsid w:val="00B03871"/>
    <w:rsid w:val="00B073D4"/>
    <w:rsid w:val="00B076AB"/>
    <w:rsid w:val="00B07A7D"/>
    <w:rsid w:val="00B10C6E"/>
    <w:rsid w:val="00B11C25"/>
    <w:rsid w:val="00B153D1"/>
    <w:rsid w:val="00B160CC"/>
    <w:rsid w:val="00B16D00"/>
    <w:rsid w:val="00B17BB4"/>
    <w:rsid w:val="00B205EF"/>
    <w:rsid w:val="00B207D4"/>
    <w:rsid w:val="00B20E91"/>
    <w:rsid w:val="00B21D45"/>
    <w:rsid w:val="00B2228C"/>
    <w:rsid w:val="00B2264D"/>
    <w:rsid w:val="00B2268C"/>
    <w:rsid w:val="00B2320D"/>
    <w:rsid w:val="00B24074"/>
    <w:rsid w:val="00B24A91"/>
    <w:rsid w:val="00B24EC4"/>
    <w:rsid w:val="00B2656A"/>
    <w:rsid w:val="00B27878"/>
    <w:rsid w:val="00B30CF3"/>
    <w:rsid w:val="00B34290"/>
    <w:rsid w:val="00B3575D"/>
    <w:rsid w:val="00B35804"/>
    <w:rsid w:val="00B3632E"/>
    <w:rsid w:val="00B36ACC"/>
    <w:rsid w:val="00B376D0"/>
    <w:rsid w:val="00B417FE"/>
    <w:rsid w:val="00B424A7"/>
    <w:rsid w:val="00B4273E"/>
    <w:rsid w:val="00B42C95"/>
    <w:rsid w:val="00B439B1"/>
    <w:rsid w:val="00B4412D"/>
    <w:rsid w:val="00B4445C"/>
    <w:rsid w:val="00B44988"/>
    <w:rsid w:val="00B50487"/>
    <w:rsid w:val="00B556E5"/>
    <w:rsid w:val="00B5575A"/>
    <w:rsid w:val="00B55A87"/>
    <w:rsid w:val="00B5658C"/>
    <w:rsid w:val="00B5692F"/>
    <w:rsid w:val="00B579EA"/>
    <w:rsid w:val="00B57D4A"/>
    <w:rsid w:val="00B602AA"/>
    <w:rsid w:val="00B605CC"/>
    <w:rsid w:val="00B652C4"/>
    <w:rsid w:val="00B65C3C"/>
    <w:rsid w:val="00B676B0"/>
    <w:rsid w:val="00B67AAC"/>
    <w:rsid w:val="00B67F81"/>
    <w:rsid w:val="00B726DF"/>
    <w:rsid w:val="00B753B7"/>
    <w:rsid w:val="00B75D01"/>
    <w:rsid w:val="00B808D3"/>
    <w:rsid w:val="00B818B5"/>
    <w:rsid w:val="00B82C3C"/>
    <w:rsid w:val="00B84250"/>
    <w:rsid w:val="00B85E25"/>
    <w:rsid w:val="00B87DDC"/>
    <w:rsid w:val="00B905BF"/>
    <w:rsid w:val="00B90F19"/>
    <w:rsid w:val="00B92D20"/>
    <w:rsid w:val="00B936E0"/>
    <w:rsid w:val="00B94F83"/>
    <w:rsid w:val="00B9512D"/>
    <w:rsid w:val="00B96B42"/>
    <w:rsid w:val="00BA1B5F"/>
    <w:rsid w:val="00BA5DCB"/>
    <w:rsid w:val="00BA6898"/>
    <w:rsid w:val="00BB0754"/>
    <w:rsid w:val="00BB223D"/>
    <w:rsid w:val="00BB2A0C"/>
    <w:rsid w:val="00BB38EB"/>
    <w:rsid w:val="00BB76FD"/>
    <w:rsid w:val="00BB7DEA"/>
    <w:rsid w:val="00BC2929"/>
    <w:rsid w:val="00BC2C24"/>
    <w:rsid w:val="00BC4AD2"/>
    <w:rsid w:val="00BC7754"/>
    <w:rsid w:val="00BC7C3F"/>
    <w:rsid w:val="00BD02A8"/>
    <w:rsid w:val="00BD0A55"/>
    <w:rsid w:val="00BD1C9C"/>
    <w:rsid w:val="00BD2575"/>
    <w:rsid w:val="00BD46B1"/>
    <w:rsid w:val="00BD488B"/>
    <w:rsid w:val="00BD7785"/>
    <w:rsid w:val="00BE0159"/>
    <w:rsid w:val="00BE0A92"/>
    <w:rsid w:val="00BE1C3D"/>
    <w:rsid w:val="00BE223D"/>
    <w:rsid w:val="00BE243A"/>
    <w:rsid w:val="00BE46A5"/>
    <w:rsid w:val="00BE4FE6"/>
    <w:rsid w:val="00BF0043"/>
    <w:rsid w:val="00BF0C51"/>
    <w:rsid w:val="00BF1573"/>
    <w:rsid w:val="00BF412C"/>
    <w:rsid w:val="00BF5A4D"/>
    <w:rsid w:val="00C03473"/>
    <w:rsid w:val="00C03D5C"/>
    <w:rsid w:val="00C05C70"/>
    <w:rsid w:val="00C1008D"/>
    <w:rsid w:val="00C1174F"/>
    <w:rsid w:val="00C137B4"/>
    <w:rsid w:val="00C1401C"/>
    <w:rsid w:val="00C148B8"/>
    <w:rsid w:val="00C17718"/>
    <w:rsid w:val="00C20C3E"/>
    <w:rsid w:val="00C21A7D"/>
    <w:rsid w:val="00C23C4C"/>
    <w:rsid w:val="00C24AF4"/>
    <w:rsid w:val="00C25480"/>
    <w:rsid w:val="00C269CE"/>
    <w:rsid w:val="00C30849"/>
    <w:rsid w:val="00C31188"/>
    <w:rsid w:val="00C31B30"/>
    <w:rsid w:val="00C31BDE"/>
    <w:rsid w:val="00C373A5"/>
    <w:rsid w:val="00C3795D"/>
    <w:rsid w:val="00C37E3D"/>
    <w:rsid w:val="00C42D6A"/>
    <w:rsid w:val="00C430BF"/>
    <w:rsid w:val="00C461F1"/>
    <w:rsid w:val="00C46725"/>
    <w:rsid w:val="00C469A4"/>
    <w:rsid w:val="00C47561"/>
    <w:rsid w:val="00C47A2C"/>
    <w:rsid w:val="00C47B3E"/>
    <w:rsid w:val="00C51259"/>
    <w:rsid w:val="00C54EB9"/>
    <w:rsid w:val="00C55AF0"/>
    <w:rsid w:val="00C560B8"/>
    <w:rsid w:val="00C60E69"/>
    <w:rsid w:val="00C60F18"/>
    <w:rsid w:val="00C6326B"/>
    <w:rsid w:val="00C66BC0"/>
    <w:rsid w:val="00C66CB3"/>
    <w:rsid w:val="00C678B2"/>
    <w:rsid w:val="00C70636"/>
    <w:rsid w:val="00C706E8"/>
    <w:rsid w:val="00C7078F"/>
    <w:rsid w:val="00C72E0C"/>
    <w:rsid w:val="00C741FF"/>
    <w:rsid w:val="00C74F69"/>
    <w:rsid w:val="00C7524F"/>
    <w:rsid w:val="00C77C0E"/>
    <w:rsid w:val="00C8033F"/>
    <w:rsid w:val="00C818DD"/>
    <w:rsid w:val="00C900E8"/>
    <w:rsid w:val="00C9174D"/>
    <w:rsid w:val="00C93397"/>
    <w:rsid w:val="00C967BE"/>
    <w:rsid w:val="00CA1C50"/>
    <w:rsid w:val="00CA235C"/>
    <w:rsid w:val="00CA3161"/>
    <w:rsid w:val="00CA3738"/>
    <w:rsid w:val="00CA5E8B"/>
    <w:rsid w:val="00CA5EEF"/>
    <w:rsid w:val="00CA6067"/>
    <w:rsid w:val="00CA6092"/>
    <w:rsid w:val="00CB017E"/>
    <w:rsid w:val="00CB09A9"/>
    <w:rsid w:val="00CB1F97"/>
    <w:rsid w:val="00CB2C40"/>
    <w:rsid w:val="00CB3B57"/>
    <w:rsid w:val="00CB682B"/>
    <w:rsid w:val="00CC1597"/>
    <w:rsid w:val="00CC4984"/>
    <w:rsid w:val="00CD06C9"/>
    <w:rsid w:val="00CD1305"/>
    <w:rsid w:val="00CD1B1E"/>
    <w:rsid w:val="00CD36AF"/>
    <w:rsid w:val="00CD36B4"/>
    <w:rsid w:val="00CD5055"/>
    <w:rsid w:val="00CD660E"/>
    <w:rsid w:val="00CE134A"/>
    <w:rsid w:val="00CE19E4"/>
    <w:rsid w:val="00CE346C"/>
    <w:rsid w:val="00CE3E0F"/>
    <w:rsid w:val="00CE4E19"/>
    <w:rsid w:val="00CE4E77"/>
    <w:rsid w:val="00CE4FB6"/>
    <w:rsid w:val="00CE66AC"/>
    <w:rsid w:val="00CE77EF"/>
    <w:rsid w:val="00CE7FC5"/>
    <w:rsid w:val="00CF0163"/>
    <w:rsid w:val="00CF0301"/>
    <w:rsid w:val="00CF37A5"/>
    <w:rsid w:val="00CF4D91"/>
    <w:rsid w:val="00CF7FD0"/>
    <w:rsid w:val="00D0339C"/>
    <w:rsid w:val="00D03733"/>
    <w:rsid w:val="00D03D35"/>
    <w:rsid w:val="00D04307"/>
    <w:rsid w:val="00D079F6"/>
    <w:rsid w:val="00D07DBA"/>
    <w:rsid w:val="00D10B64"/>
    <w:rsid w:val="00D165CC"/>
    <w:rsid w:val="00D16B1F"/>
    <w:rsid w:val="00D16DB1"/>
    <w:rsid w:val="00D209A8"/>
    <w:rsid w:val="00D20F7F"/>
    <w:rsid w:val="00D234A7"/>
    <w:rsid w:val="00D3307D"/>
    <w:rsid w:val="00D33DE6"/>
    <w:rsid w:val="00D35CF0"/>
    <w:rsid w:val="00D40F4F"/>
    <w:rsid w:val="00D41DF0"/>
    <w:rsid w:val="00D42B25"/>
    <w:rsid w:val="00D44960"/>
    <w:rsid w:val="00D46AB6"/>
    <w:rsid w:val="00D46B88"/>
    <w:rsid w:val="00D4703B"/>
    <w:rsid w:val="00D47EDD"/>
    <w:rsid w:val="00D53EB4"/>
    <w:rsid w:val="00D5539F"/>
    <w:rsid w:val="00D56AD4"/>
    <w:rsid w:val="00D57986"/>
    <w:rsid w:val="00D579D0"/>
    <w:rsid w:val="00D57E6D"/>
    <w:rsid w:val="00D6469A"/>
    <w:rsid w:val="00D64B8E"/>
    <w:rsid w:val="00D66B61"/>
    <w:rsid w:val="00D703E2"/>
    <w:rsid w:val="00D717F1"/>
    <w:rsid w:val="00D72543"/>
    <w:rsid w:val="00D7274E"/>
    <w:rsid w:val="00D735D4"/>
    <w:rsid w:val="00D749CB"/>
    <w:rsid w:val="00D76C84"/>
    <w:rsid w:val="00D77091"/>
    <w:rsid w:val="00D7719B"/>
    <w:rsid w:val="00D81EF9"/>
    <w:rsid w:val="00D81F1E"/>
    <w:rsid w:val="00D832FE"/>
    <w:rsid w:val="00D83648"/>
    <w:rsid w:val="00D84AA6"/>
    <w:rsid w:val="00D867C8"/>
    <w:rsid w:val="00D92C49"/>
    <w:rsid w:val="00D94DB6"/>
    <w:rsid w:val="00D97D53"/>
    <w:rsid w:val="00DA083E"/>
    <w:rsid w:val="00DA12F9"/>
    <w:rsid w:val="00DA1784"/>
    <w:rsid w:val="00DA6FA3"/>
    <w:rsid w:val="00DA702D"/>
    <w:rsid w:val="00DB0F28"/>
    <w:rsid w:val="00DB3FA0"/>
    <w:rsid w:val="00DB4321"/>
    <w:rsid w:val="00DB4A45"/>
    <w:rsid w:val="00DB78F4"/>
    <w:rsid w:val="00DB7AD3"/>
    <w:rsid w:val="00DC2D4C"/>
    <w:rsid w:val="00DC4111"/>
    <w:rsid w:val="00DC58CF"/>
    <w:rsid w:val="00DD089A"/>
    <w:rsid w:val="00DD1C19"/>
    <w:rsid w:val="00DD23B6"/>
    <w:rsid w:val="00DD41C1"/>
    <w:rsid w:val="00DD5CF0"/>
    <w:rsid w:val="00DD6CC6"/>
    <w:rsid w:val="00DE0CED"/>
    <w:rsid w:val="00DE2E2A"/>
    <w:rsid w:val="00DE30EE"/>
    <w:rsid w:val="00DE5A88"/>
    <w:rsid w:val="00DF1776"/>
    <w:rsid w:val="00DF1799"/>
    <w:rsid w:val="00DF2700"/>
    <w:rsid w:val="00DF60FF"/>
    <w:rsid w:val="00DF63D0"/>
    <w:rsid w:val="00DF65B2"/>
    <w:rsid w:val="00E00485"/>
    <w:rsid w:val="00E00DAE"/>
    <w:rsid w:val="00E0111F"/>
    <w:rsid w:val="00E03C8D"/>
    <w:rsid w:val="00E045D1"/>
    <w:rsid w:val="00E04AAE"/>
    <w:rsid w:val="00E04E22"/>
    <w:rsid w:val="00E075F6"/>
    <w:rsid w:val="00E07D8C"/>
    <w:rsid w:val="00E103F9"/>
    <w:rsid w:val="00E104F6"/>
    <w:rsid w:val="00E10646"/>
    <w:rsid w:val="00E10D2F"/>
    <w:rsid w:val="00E12B40"/>
    <w:rsid w:val="00E13065"/>
    <w:rsid w:val="00E136BE"/>
    <w:rsid w:val="00E14BC3"/>
    <w:rsid w:val="00E16790"/>
    <w:rsid w:val="00E17769"/>
    <w:rsid w:val="00E201A9"/>
    <w:rsid w:val="00E2035A"/>
    <w:rsid w:val="00E229E1"/>
    <w:rsid w:val="00E22B03"/>
    <w:rsid w:val="00E237FE"/>
    <w:rsid w:val="00E25D07"/>
    <w:rsid w:val="00E25F60"/>
    <w:rsid w:val="00E267AD"/>
    <w:rsid w:val="00E275DC"/>
    <w:rsid w:val="00E31920"/>
    <w:rsid w:val="00E32728"/>
    <w:rsid w:val="00E33BF5"/>
    <w:rsid w:val="00E34291"/>
    <w:rsid w:val="00E34D22"/>
    <w:rsid w:val="00E36204"/>
    <w:rsid w:val="00E423A1"/>
    <w:rsid w:val="00E43B6C"/>
    <w:rsid w:val="00E45493"/>
    <w:rsid w:val="00E45887"/>
    <w:rsid w:val="00E4679C"/>
    <w:rsid w:val="00E46CF3"/>
    <w:rsid w:val="00E46F91"/>
    <w:rsid w:val="00E515C3"/>
    <w:rsid w:val="00E51AFA"/>
    <w:rsid w:val="00E521CE"/>
    <w:rsid w:val="00E523AE"/>
    <w:rsid w:val="00E52C79"/>
    <w:rsid w:val="00E53758"/>
    <w:rsid w:val="00E54019"/>
    <w:rsid w:val="00E6021C"/>
    <w:rsid w:val="00E62BD5"/>
    <w:rsid w:val="00E67025"/>
    <w:rsid w:val="00E71ED1"/>
    <w:rsid w:val="00E72A53"/>
    <w:rsid w:val="00E74572"/>
    <w:rsid w:val="00E75AEA"/>
    <w:rsid w:val="00E76032"/>
    <w:rsid w:val="00E772E8"/>
    <w:rsid w:val="00E77DBE"/>
    <w:rsid w:val="00E800D1"/>
    <w:rsid w:val="00E802E1"/>
    <w:rsid w:val="00E803C5"/>
    <w:rsid w:val="00E80692"/>
    <w:rsid w:val="00E86818"/>
    <w:rsid w:val="00E9195F"/>
    <w:rsid w:val="00E93980"/>
    <w:rsid w:val="00E9462B"/>
    <w:rsid w:val="00E95A2F"/>
    <w:rsid w:val="00E9632E"/>
    <w:rsid w:val="00E976FD"/>
    <w:rsid w:val="00EA110C"/>
    <w:rsid w:val="00EA1B2B"/>
    <w:rsid w:val="00EA1DD8"/>
    <w:rsid w:val="00EA23C9"/>
    <w:rsid w:val="00EA291D"/>
    <w:rsid w:val="00EA3092"/>
    <w:rsid w:val="00EA5058"/>
    <w:rsid w:val="00EA61E7"/>
    <w:rsid w:val="00EA6E36"/>
    <w:rsid w:val="00EB1B61"/>
    <w:rsid w:val="00EB2C32"/>
    <w:rsid w:val="00EB3179"/>
    <w:rsid w:val="00EB5FB0"/>
    <w:rsid w:val="00EB631F"/>
    <w:rsid w:val="00EB6C7C"/>
    <w:rsid w:val="00EC0AEA"/>
    <w:rsid w:val="00EC1CB3"/>
    <w:rsid w:val="00EC2636"/>
    <w:rsid w:val="00EC34A7"/>
    <w:rsid w:val="00EC3D01"/>
    <w:rsid w:val="00EC43AC"/>
    <w:rsid w:val="00EC5708"/>
    <w:rsid w:val="00EC663C"/>
    <w:rsid w:val="00EC69BA"/>
    <w:rsid w:val="00EC6D32"/>
    <w:rsid w:val="00ED0141"/>
    <w:rsid w:val="00ED17F8"/>
    <w:rsid w:val="00ED304E"/>
    <w:rsid w:val="00EE06F7"/>
    <w:rsid w:val="00EE4B0B"/>
    <w:rsid w:val="00EE7D52"/>
    <w:rsid w:val="00EF15DC"/>
    <w:rsid w:val="00EF3E7C"/>
    <w:rsid w:val="00EF4F6F"/>
    <w:rsid w:val="00EF57A2"/>
    <w:rsid w:val="00EF5D2D"/>
    <w:rsid w:val="00EF68B0"/>
    <w:rsid w:val="00EF7774"/>
    <w:rsid w:val="00EF7FDE"/>
    <w:rsid w:val="00F00486"/>
    <w:rsid w:val="00F00866"/>
    <w:rsid w:val="00F0123F"/>
    <w:rsid w:val="00F02105"/>
    <w:rsid w:val="00F02328"/>
    <w:rsid w:val="00F03B3D"/>
    <w:rsid w:val="00F03DE8"/>
    <w:rsid w:val="00F064A7"/>
    <w:rsid w:val="00F06B4B"/>
    <w:rsid w:val="00F13508"/>
    <w:rsid w:val="00F13B00"/>
    <w:rsid w:val="00F1473B"/>
    <w:rsid w:val="00F153D9"/>
    <w:rsid w:val="00F15CD0"/>
    <w:rsid w:val="00F16B19"/>
    <w:rsid w:val="00F174B0"/>
    <w:rsid w:val="00F226BA"/>
    <w:rsid w:val="00F23050"/>
    <w:rsid w:val="00F23130"/>
    <w:rsid w:val="00F2322C"/>
    <w:rsid w:val="00F240F5"/>
    <w:rsid w:val="00F2441C"/>
    <w:rsid w:val="00F27B3E"/>
    <w:rsid w:val="00F305F3"/>
    <w:rsid w:val="00F30AA3"/>
    <w:rsid w:val="00F30F7D"/>
    <w:rsid w:val="00F34451"/>
    <w:rsid w:val="00F34883"/>
    <w:rsid w:val="00F36CB2"/>
    <w:rsid w:val="00F3700B"/>
    <w:rsid w:val="00F4220E"/>
    <w:rsid w:val="00F43AA2"/>
    <w:rsid w:val="00F43DD6"/>
    <w:rsid w:val="00F44F29"/>
    <w:rsid w:val="00F500A1"/>
    <w:rsid w:val="00F53196"/>
    <w:rsid w:val="00F533CD"/>
    <w:rsid w:val="00F534D4"/>
    <w:rsid w:val="00F5388F"/>
    <w:rsid w:val="00F620C1"/>
    <w:rsid w:val="00F6315C"/>
    <w:rsid w:val="00F6668F"/>
    <w:rsid w:val="00F667DB"/>
    <w:rsid w:val="00F72EF1"/>
    <w:rsid w:val="00F736AB"/>
    <w:rsid w:val="00F73A4D"/>
    <w:rsid w:val="00F80ABF"/>
    <w:rsid w:val="00F84FF9"/>
    <w:rsid w:val="00F8640C"/>
    <w:rsid w:val="00F86A0E"/>
    <w:rsid w:val="00F96E66"/>
    <w:rsid w:val="00FA1263"/>
    <w:rsid w:val="00FA15E6"/>
    <w:rsid w:val="00FA1AD9"/>
    <w:rsid w:val="00FA2823"/>
    <w:rsid w:val="00FA4076"/>
    <w:rsid w:val="00FA45E8"/>
    <w:rsid w:val="00FA48FD"/>
    <w:rsid w:val="00FA5793"/>
    <w:rsid w:val="00FA58EB"/>
    <w:rsid w:val="00FA68B5"/>
    <w:rsid w:val="00FB0E92"/>
    <w:rsid w:val="00FB1B2B"/>
    <w:rsid w:val="00FB40B2"/>
    <w:rsid w:val="00FB6A0A"/>
    <w:rsid w:val="00FC03C9"/>
    <w:rsid w:val="00FC142F"/>
    <w:rsid w:val="00FC149E"/>
    <w:rsid w:val="00FC460F"/>
    <w:rsid w:val="00FC6B17"/>
    <w:rsid w:val="00FC70D5"/>
    <w:rsid w:val="00FC787D"/>
    <w:rsid w:val="00FD167C"/>
    <w:rsid w:val="00FD2CEB"/>
    <w:rsid w:val="00FD3853"/>
    <w:rsid w:val="00FD3CE1"/>
    <w:rsid w:val="00FD6E35"/>
    <w:rsid w:val="00FD77D8"/>
    <w:rsid w:val="00FE10C8"/>
    <w:rsid w:val="00FE2FC3"/>
    <w:rsid w:val="00FE370E"/>
    <w:rsid w:val="00FE3F42"/>
    <w:rsid w:val="00FE41A9"/>
    <w:rsid w:val="00FE5AA2"/>
    <w:rsid w:val="00FE661F"/>
    <w:rsid w:val="00FE6DE0"/>
    <w:rsid w:val="00FE6F3F"/>
    <w:rsid w:val="00FF0D62"/>
    <w:rsid w:val="00FF1066"/>
    <w:rsid w:val="00FF2CA1"/>
    <w:rsid w:val="00FF344C"/>
    <w:rsid w:val="00FF3D5B"/>
    <w:rsid w:val="00FF40CF"/>
    <w:rsid w:val="00FF4110"/>
    <w:rsid w:val="00FF48DB"/>
    <w:rsid w:val="00FF5973"/>
    <w:rsid w:val="00FF5E1E"/>
    <w:rsid w:val="00FF5FE8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CE30E"/>
  <w14:defaultImageDpi w14:val="330"/>
  <w15:chartTrackingRefBased/>
  <w15:docId w15:val="{5B6B0620-C90B-CB4C-B957-636C4E8C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FC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D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4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F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4074"/>
    <w:rPr>
      <w:b/>
      <w:bCs/>
    </w:rPr>
  </w:style>
  <w:style w:type="paragraph" w:styleId="ListParagraph">
    <w:name w:val="List Paragraph"/>
    <w:basedOn w:val="Normal"/>
    <w:uiPriority w:val="34"/>
    <w:qFormat/>
    <w:rsid w:val="00264A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7D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A3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CA"/>
  </w:style>
  <w:style w:type="paragraph" w:styleId="Footer">
    <w:name w:val="footer"/>
    <w:basedOn w:val="Normal"/>
    <w:link w:val="FooterChar"/>
    <w:uiPriority w:val="99"/>
    <w:unhideWhenUsed/>
    <w:rsid w:val="00AA3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CA"/>
  </w:style>
  <w:style w:type="character" w:customStyle="1" w:styleId="Heading4Char">
    <w:name w:val="Heading 4 Char"/>
    <w:basedOn w:val="DefaultParagraphFont"/>
    <w:link w:val="Heading4"/>
    <w:uiPriority w:val="9"/>
    <w:rsid w:val="00973D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2558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8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3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3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20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864B1"/>
    <w:rPr>
      <w:color w:val="808080"/>
    </w:rPr>
  </w:style>
  <w:style w:type="paragraph" w:styleId="NormalWeb">
    <w:name w:val="Normal (Web)"/>
    <w:basedOn w:val="Normal"/>
    <w:uiPriority w:val="99"/>
    <w:unhideWhenUsed/>
    <w:rsid w:val="004326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F669-4F12-B744-BF65-47CC433E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melissabateson@outlook.com</dc:creator>
  <cp:keywords/>
  <dc:description/>
  <cp:lastModifiedBy>Melissa Bateson</cp:lastModifiedBy>
  <cp:revision>3</cp:revision>
  <cp:lastPrinted>2021-03-05T09:15:00Z</cp:lastPrinted>
  <dcterms:created xsi:type="dcterms:W3CDTF">2021-03-05T13:31:00Z</dcterms:created>
  <dcterms:modified xsi:type="dcterms:W3CDTF">2021-03-05T13:31:00Z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http://www.zotero.org/styles/cambridge-university-press-numeric</vt:lpwstr>
  </property>
  <property fmtid="{D5CDD505-2E9C-101B-9397-08002B2CF9AE}" pid="7" name="Mendeley Recent Style Name 2_1">
    <vt:lpwstr>Cambridge University Press (numeric)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http://www.zotero.org/styles/royal-society-open-science</vt:lpwstr>
  </property>
  <property fmtid="{D5CDD505-2E9C-101B-9397-08002B2CF9AE}" pid="19" name="Mendeley Recent Style Name 8_1">
    <vt:lpwstr>Royal Society Open Science</vt:lpwstr>
  </property>
  <property fmtid="{D5CDD505-2E9C-101B-9397-08002B2CF9AE}" pid="20" name="Mendeley Recent Style Id 9_1">
    <vt:lpwstr>http://www.zotero.org/styles/trends-in-cognitive-sciences</vt:lpwstr>
  </property>
  <property fmtid="{D5CDD505-2E9C-101B-9397-08002B2CF9AE}" pid="21" name="Mendeley Recent Style Name 9_1">
    <vt:lpwstr>Trends in Cognitive Sciences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c026e22a-0128-3237-9c9b-cae42c7f0f78</vt:lpwstr>
  </property>
  <property fmtid="{D5CDD505-2E9C-101B-9397-08002B2CF9AE}" pid="24" name="Mendeley Citation Style_1">
    <vt:lpwstr>http://www.zotero.org/styles/royal-society-open-science</vt:lpwstr>
  </property>
</Properties>
</file>