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913A" w14:textId="5E557280" w:rsidR="00CB682B" w:rsidRPr="00143926" w:rsidRDefault="00CB682B" w:rsidP="00CB682B">
      <w:r w:rsidRPr="00CB682B">
        <w:rPr>
          <w:b/>
        </w:rPr>
        <w:t>Table S</w:t>
      </w:r>
      <w:r w:rsidR="004A6453">
        <w:rPr>
          <w:b/>
        </w:rPr>
        <w:t>8</w:t>
      </w:r>
      <w:r w:rsidRPr="00CB682B">
        <w:rPr>
          <w:b/>
        </w:rPr>
        <w:t xml:space="preserve">. </w:t>
      </w:r>
      <w:r w:rsidRPr="00143926">
        <w:t xml:space="preserve">Summary of </w:t>
      </w:r>
      <w:r w:rsidR="00143926">
        <w:t xml:space="preserve">linear mixed </w:t>
      </w:r>
      <w:r w:rsidRPr="00143926">
        <w:t>models of effects of food insecurity on energy density of guano</w:t>
      </w:r>
      <w:r w:rsidR="00143926">
        <w:t xml:space="preserve"> (MJ/kg)</w:t>
      </w:r>
      <w:r w:rsidRPr="00143926">
        <w:t>.</w:t>
      </w:r>
    </w:p>
    <w:p w14:paraId="036E44BD" w14:textId="77777777" w:rsidR="00CB682B" w:rsidRPr="008A69C1" w:rsidRDefault="00CB682B" w:rsidP="00CB6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620"/>
        <w:gridCol w:w="1351"/>
        <w:gridCol w:w="1410"/>
        <w:gridCol w:w="1169"/>
        <w:gridCol w:w="972"/>
        <w:gridCol w:w="822"/>
        <w:gridCol w:w="1300"/>
      </w:tblGrid>
      <w:tr w:rsidR="00424DBA" w14:paraId="21DAF143" w14:textId="77777777" w:rsidTr="00D56AD4">
        <w:tc>
          <w:tcPr>
            <w:tcW w:w="706" w:type="dxa"/>
          </w:tcPr>
          <w:p w14:paraId="098435AB" w14:textId="77777777" w:rsidR="00CB682B" w:rsidRDefault="00CB682B" w:rsidP="00D56AD4">
            <w:r>
              <w:t>Expt.</w:t>
            </w:r>
          </w:p>
        </w:tc>
        <w:tc>
          <w:tcPr>
            <w:tcW w:w="1032" w:type="dxa"/>
          </w:tcPr>
          <w:p w14:paraId="300B86A9" w14:textId="77777777" w:rsidR="00CB682B" w:rsidRDefault="00CB682B" w:rsidP="00D56AD4">
            <w:r>
              <w:t>Random effect(s)</w:t>
            </w:r>
          </w:p>
        </w:tc>
        <w:tc>
          <w:tcPr>
            <w:tcW w:w="1373" w:type="dxa"/>
          </w:tcPr>
          <w:p w14:paraId="4539DB4F" w14:textId="6419D2A9" w:rsidR="00CB682B" w:rsidRDefault="00CB682B" w:rsidP="00D56AD4">
            <w:r>
              <w:t>Treatment effect</w:t>
            </w:r>
            <w:r w:rsidR="00AE7B95" w:rsidRPr="00AE7B95">
              <w:rPr>
                <w:vertAlign w:val="superscript"/>
              </w:rPr>
              <w:t>1</w:t>
            </w:r>
          </w:p>
        </w:tc>
        <w:tc>
          <w:tcPr>
            <w:tcW w:w="1444" w:type="dxa"/>
          </w:tcPr>
          <w:p w14:paraId="579F3E57" w14:textId="6D285E6E" w:rsidR="00CB682B" w:rsidRDefault="00CB682B" w:rsidP="00D56AD4">
            <w:r>
              <w:t>Parameter estimate</w:t>
            </w:r>
          </w:p>
        </w:tc>
        <w:tc>
          <w:tcPr>
            <w:tcW w:w="1281" w:type="dxa"/>
          </w:tcPr>
          <w:p w14:paraId="132764E0" w14:textId="77777777" w:rsidR="00CB682B" w:rsidRDefault="00CB682B" w:rsidP="00D56AD4">
            <w:r>
              <w:t>95% CI</w:t>
            </w:r>
          </w:p>
        </w:tc>
        <w:tc>
          <w:tcPr>
            <w:tcW w:w="972" w:type="dxa"/>
          </w:tcPr>
          <w:p w14:paraId="6955B3F9" w14:textId="77777777" w:rsidR="00CB682B" w:rsidRDefault="00CB682B" w:rsidP="00D56AD4">
            <w:r>
              <w:t xml:space="preserve">Test statistic and </w:t>
            </w:r>
            <w:proofErr w:type="spellStart"/>
            <w:r>
              <w:t>df</w:t>
            </w:r>
            <w:proofErr w:type="spellEnd"/>
          </w:p>
        </w:tc>
        <w:tc>
          <w:tcPr>
            <w:tcW w:w="839" w:type="dxa"/>
          </w:tcPr>
          <w:p w14:paraId="17E6460E" w14:textId="77777777" w:rsidR="00CB682B" w:rsidRDefault="00CB682B" w:rsidP="00D56AD4">
            <w:r>
              <w:t>value</w:t>
            </w:r>
          </w:p>
        </w:tc>
        <w:tc>
          <w:tcPr>
            <w:tcW w:w="1363" w:type="dxa"/>
          </w:tcPr>
          <w:p w14:paraId="781A3E74" w14:textId="77777777" w:rsidR="00CB682B" w:rsidRDefault="00CB682B" w:rsidP="00D56AD4">
            <w:r>
              <w:t>p-value</w:t>
            </w:r>
          </w:p>
        </w:tc>
      </w:tr>
      <w:tr w:rsidR="00424DBA" w14:paraId="3E339377" w14:textId="77777777" w:rsidTr="00D56AD4">
        <w:tc>
          <w:tcPr>
            <w:tcW w:w="706" w:type="dxa"/>
          </w:tcPr>
          <w:p w14:paraId="67665A66" w14:textId="77777777" w:rsidR="00CB682B" w:rsidRDefault="00CB682B" w:rsidP="00CB682B">
            <w:r>
              <w:t>1</w:t>
            </w:r>
          </w:p>
        </w:tc>
        <w:tc>
          <w:tcPr>
            <w:tcW w:w="1032" w:type="dxa"/>
          </w:tcPr>
          <w:p w14:paraId="5CA6EAB2" w14:textId="77821EC2" w:rsidR="00CB682B" w:rsidRDefault="00CB682B" w:rsidP="00CB682B">
            <w:r>
              <w:t>Aviary</w:t>
            </w:r>
            <w:r w:rsidR="00B153D1">
              <w:t>/</w:t>
            </w:r>
            <w:r w:rsidR="00424DBA">
              <w:t>sample</w:t>
            </w:r>
          </w:p>
        </w:tc>
        <w:tc>
          <w:tcPr>
            <w:tcW w:w="1373" w:type="dxa"/>
          </w:tcPr>
          <w:p w14:paraId="0A86A13C" w14:textId="7D2909A7" w:rsidR="00CB682B" w:rsidRPr="0096453A" w:rsidRDefault="00CB682B" w:rsidP="00322B08">
            <w:pPr>
              <w:rPr>
                <w:vertAlign w:val="superscript"/>
              </w:rPr>
            </w:pPr>
            <w:r>
              <w:t>Overall</w:t>
            </w:r>
          </w:p>
        </w:tc>
        <w:tc>
          <w:tcPr>
            <w:tcW w:w="1444" w:type="dxa"/>
          </w:tcPr>
          <w:p w14:paraId="69E423DB" w14:textId="77777777" w:rsidR="00CB682B" w:rsidRDefault="00CB682B" w:rsidP="00CB682B"/>
        </w:tc>
        <w:tc>
          <w:tcPr>
            <w:tcW w:w="1281" w:type="dxa"/>
          </w:tcPr>
          <w:p w14:paraId="70407713" w14:textId="77777777" w:rsidR="00CB682B" w:rsidRDefault="00CB682B" w:rsidP="00CB682B"/>
        </w:tc>
        <w:tc>
          <w:tcPr>
            <w:tcW w:w="972" w:type="dxa"/>
          </w:tcPr>
          <w:p w14:paraId="74251108" w14:textId="1EB40F92" w:rsidR="00CB682B" w:rsidRDefault="00B5692F" w:rsidP="00CB682B">
            <w:r>
              <w:t>F</w:t>
            </w:r>
            <w:r w:rsidRPr="00BB76FD">
              <w:rPr>
                <w:vertAlign w:val="subscript"/>
              </w:rPr>
              <w:t>2,</w:t>
            </w:r>
            <w:r w:rsidR="00266BF2">
              <w:rPr>
                <w:vertAlign w:val="subscript"/>
              </w:rPr>
              <w:t>19</w:t>
            </w:r>
          </w:p>
        </w:tc>
        <w:tc>
          <w:tcPr>
            <w:tcW w:w="839" w:type="dxa"/>
          </w:tcPr>
          <w:p w14:paraId="4D0B46EF" w14:textId="6D38481F" w:rsidR="00CB682B" w:rsidRDefault="00266BF2" w:rsidP="00CB682B">
            <w:r>
              <w:t>3.84</w:t>
            </w:r>
          </w:p>
        </w:tc>
        <w:tc>
          <w:tcPr>
            <w:tcW w:w="1363" w:type="dxa"/>
          </w:tcPr>
          <w:p w14:paraId="44AD0F5F" w14:textId="3971C3D2" w:rsidR="00CB682B" w:rsidRDefault="00CD5055" w:rsidP="00CB682B">
            <w:r>
              <w:t>0.0</w:t>
            </w:r>
            <w:r w:rsidR="00266BF2">
              <w:t>51</w:t>
            </w:r>
          </w:p>
        </w:tc>
      </w:tr>
      <w:tr w:rsidR="00424DBA" w14:paraId="14AAA8BF" w14:textId="77777777" w:rsidTr="00D56AD4">
        <w:tc>
          <w:tcPr>
            <w:tcW w:w="706" w:type="dxa"/>
          </w:tcPr>
          <w:p w14:paraId="5BAD21E8" w14:textId="77777777" w:rsidR="00CB682B" w:rsidRDefault="00CB682B" w:rsidP="00CB682B"/>
        </w:tc>
        <w:tc>
          <w:tcPr>
            <w:tcW w:w="1032" w:type="dxa"/>
          </w:tcPr>
          <w:p w14:paraId="1BFAADC8" w14:textId="77777777" w:rsidR="00CB682B" w:rsidRDefault="00CB682B" w:rsidP="00CB682B"/>
        </w:tc>
        <w:tc>
          <w:tcPr>
            <w:tcW w:w="1373" w:type="dxa"/>
          </w:tcPr>
          <w:p w14:paraId="7AE985BA" w14:textId="42DF9A65" w:rsidR="00CB682B" w:rsidRDefault="00CB682B" w:rsidP="00CB682B">
            <w:r>
              <w:t>FI v. FS1</w:t>
            </w:r>
          </w:p>
        </w:tc>
        <w:tc>
          <w:tcPr>
            <w:tcW w:w="1444" w:type="dxa"/>
          </w:tcPr>
          <w:p w14:paraId="6BBC39FD" w14:textId="5447761E" w:rsidR="00CB682B" w:rsidRDefault="00CB682B" w:rsidP="009D47C2">
            <w:r>
              <w:rPr>
                <w:rFonts w:cstheme="minorHAnsi"/>
              </w:rPr>
              <w:t>β</w:t>
            </w:r>
            <w:r w:rsidR="009D47C2">
              <w:t xml:space="preserve">FI = </w:t>
            </w:r>
            <w:r w:rsidR="00B5692F">
              <w:t>-0.17</w:t>
            </w:r>
          </w:p>
        </w:tc>
        <w:tc>
          <w:tcPr>
            <w:tcW w:w="1281" w:type="dxa"/>
          </w:tcPr>
          <w:p w14:paraId="195ACC94" w14:textId="4086426B" w:rsidR="00266BF2" w:rsidRDefault="00CB682B" w:rsidP="00CB682B">
            <w:r>
              <w:t>-</w:t>
            </w:r>
            <w:r w:rsidR="00B5692F">
              <w:t>0.3</w:t>
            </w:r>
            <w:r w:rsidR="00266BF2">
              <w:t>3</w:t>
            </w:r>
            <w:r w:rsidR="00B5692F">
              <w:t xml:space="preserve"> to</w:t>
            </w:r>
          </w:p>
          <w:p w14:paraId="2F097DD8" w14:textId="4AE2901D" w:rsidR="00CB682B" w:rsidRDefault="00B5692F" w:rsidP="00CB682B">
            <w:r>
              <w:t>-0.0</w:t>
            </w:r>
            <w:r w:rsidR="00266BF2">
              <w:t>1</w:t>
            </w:r>
          </w:p>
        </w:tc>
        <w:tc>
          <w:tcPr>
            <w:tcW w:w="972" w:type="dxa"/>
          </w:tcPr>
          <w:p w14:paraId="1A2DA6B5" w14:textId="59D331A0" w:rsidR="00CB682B" w:rsidRDefault="00266BF2" w:rsidP="00CB682B">
            <w:r>
              <w:t>T</w:t>
            </w:r>
            <w:r w:rsidRPr="00266BF2">
              <w:rPr>
                <w:vertAlign w:val="subscript"/>
              </w:rPr>
              <w:t>19</w:t>
            </w:r>
          </w:p>
        </w:tc>
        <w:tc>
          <w:tcPr>
            <w:tcW w:w="839" w:type="dxa"/>
          </w:tcPr>
          <w:p w14:paraId="64611C0F" w14:textId="6E762189" w:rsidR="00CB682B" w:rsidRDefault="00B5692F" w:rsidP="00B5692F">
            <w:r>
              <w:t>-2.</w:t>
            </w:r>
            <w:r w:rsidR="00266BF2">
              <w:t>12</w:t>
            </w:r>
          </w:p>
        </w:tc>
        <w:tc>
          <w:tcPr>
            <w:tcW w:w="1363" w:type="dxa"/>
          </w:tcPr>
          <w:p w14:paraId="7C7E4F07" w14:textId="2C2D3425" w:rsidR="00CB682B" w:rsidRDefault="00CB682B" w:rsidP="00CB682B">
            <w:r>
              <w:t>0</w:t>
            </w:r>
            <w:r w:rsidR="00CD5055">
              <w:t>.0</w:t>
            </w:r>
            <w:r w:rsidR="00266BF2">
              <w:t>47</w:t>
            </w:r>
            <w:r w:rsidR="00B5692F">
              <w:t>*</w:t>
            </w:r>
          </w:p>
        </w:tc>
      </w:tr>
      <w:tr w:rsidR="00424DBA" w14:paraId="33ABF780" w14:textId="77777777" w:rsidTr="00D56AD4">
        <w:tc>
          <w:tcPr>
            <w:tcW w:w="706" w:type="dxa"/>
          </w:tcPr>
          <w:p w14:paraId="72185BC2" w14:textId="77777777" w:rsidR="00CB682B" w:rsidRDefault="00CB682B" w:rsidP="00CB682B"/>
        </w:tc>
        <w:tc>
          <w:tcPr>
            <w:tcW w:w="1032" w:type="dxa"/>
          </w:tcPr>
          <w:p w14:paraId="2B852068" w14:textId="77777777" w:rsidR="00CB682B" w:rsidRDefault="00CB682B" w:rsidP="00CB682B"/>
        </w:tc>
        <w:tc>
          <w:tcPr>
            <w:tcW w:w="1373" w:type="dxa"/>
          </w:tcPr>
          <w:p w14:paraId="2D39043C" w14:textId="7EF32654" w:rsidR="00CB682B" w:rsidRDefault="00CB682B" w:rsidP="00CB682B">
            <w:r>
              <w:t>FS2 v. FS1</w:t>
            </w:r>
          </w:p>
        </w:tc>
        <w:tc>
          <w:tcPr>
            <w:tcW w:w="1444" w:type="dxa"/>
          </w:tcPr>
          <w:p w14:paraId="0527D208" w14:textId="77777777" w:rsidR="00266BF2" w:rsidRDefault="00CB682B" w:rsidP="009D47C2">
            <w:r>
              <w:rPr>
                <w:rFonts w:cstheme="minorHAnsi"/>
              </w:rPr>
              <w:t>β</w:t>
            </w:r>
            <w:r w:rsidR="009D47C2">
              <w:t xml:space="preserve">FS2 = </w:t>
            </w:r>
          </w:p>
          <w:p w14:paraId="7F642C16" w14:textId="5D363F50" w:rsidR="00CB682B" w:rsidRDefault="00B5692F" w:rsidP="009D47C2">
            <w:r>
              <w:t>-0.23</w:t>
            </w:r>
          </w:p>
        </w:tc>
        <w:tc>
          <w:tcPr>
            <w:tcW w:w="1281" w:type="dxa"/>
          </w:tcPr>
          <w:p w14:paraId="6CDC918A" w14:textId="6B2333C7" w:rsidR="00266BF2" w:rsidRDefault="00CB682B" w:rsidP="00CB682B">
            <w:r>
              <w:t>-</w:t>
            </w:r>
            <w:r w:rsidR="00B5692F">
              <w:t>0.</w:t>
            </w:r>
            <w:r w:rsidR="00266BF2">
              <w:t>41</w:t>
            </w:r>
            <w:r w:rsidR="00B5692F">
              <w:t xml:space="preserve"> to</w:t>
            </w:r>
          </w:p>
          <w:p w14:paraId="40FC5455" w14:textId="723188EB" w:rsidR="00CB682B" w:rsidRDefault="00B5692F" w:rsidP="00CB682B">
            <w:r>
              <w:t>-0.0</w:t>
            </w:r>
            <w:r w:rsidR="00266BF2">
              <w:t>5</w:t>
            </w:r>
          </w:p>
        </w:tc>
        <w:tc>
          <w:tcPr>
            <w:tcW w:w="972" w:type="dxa"/>
          </w:tcPr>
          <w:p w14:paraId="2B3C22F6" w14:textId="47E1BCA5" w:rsidR="00CB682B" w:rsidRDefault="00266BF2" w:rsidP="00CB682B">
            <w:r>
              <w:t>T</w:t>
            </w:r>
            <w:r>
              <w:rPr>
                <w:vertAlign w:val="subscript"/>
              </w:rPr>
              <w:t>19</w:t>
            </w:r>
          </w:p>
        </w:tc>
        <w:tc>
          <w:tcPr>
            <w:tcW w:w="839" w:type="dxa"/>
          </w:tcPr>
          <w:p w14:paraId="3D16084A" w14:textId="58922584" w:rsidR="00CB682B" w:rsidRDefault="00B5692F" w:rsidP="00CB682B">
            <w:r>
              <w:t>-2.</w:t>
            </w:r>
            <w:r w:rsidR="00535106">
              <w:t>51</w:t>
            </w:r>
          </w:p>
        </w:tc>
        <w:tc>
          <w:tcPr>
            <w:tcW w:w="1363" w:type="dxa"/>
          </w:tcPr>
          <w:p w14:paraId="1148DF52" w14:textId="4D039D1D" w:rsidR="00CB682B" w:rsidRDefault="00CD5055" w:rsidP="00CB682B">
            <w:r>
              <w:t>0.0</w:t>
            </w:r>
            <w:r w:rsidR="00535106">
              <w:t>22</w:t>
            </w:r>
            <w:r w:rsidR="00B5692F">
              <w:t>*</w:t>
            </w:r>
          </w:p>
        </w:tc>
      </w:tr>
      <w:tr w:rsidR="00424DBA" w14:paraId="7FBA6241" w14:textId="77777777" w:rsidTr="00D56AD4">
        <w:tc>
          <w:tcPr>
            <w:tcW w:w="706" w:type="dxa"/>
          </w:tcPr>
          <w:p w14:paraId="6742B181" w14:textId="77777777" w:rsidR="00CB682B" w:rsidRDefault="00CB682B" w:rsidP="00CB682B"/>
        </w:tc>
        <w:tc>
          <w:tcPr>
            <w:tcW w:w="1032" w:type="dxa"/>
          </w:tcPr>
          <w:p w14:paraId="04A09110" w14:textId="77777777" w:rsidR="00CB682B" w:rsidRDefault="00CB682B" w:rsidP="00CB682B"/>
        </w:tc>
        <w:tc>
          <w:tcPr>
            <w:tcW w:w="1373" w:type="dxa"/>
          </w:tcPr>
          <w:p w14:paraId="1EE9B535" w14:textId="117D66AE" w:rsidR="00CB682B" w:rsidRDefault="00CB682B" w:rsidP="00CB682B">
            <w:r>
              <w:t>FI v. FS2</w:t>
            </w:r>
          </w:p>
        </w:tc>
        <w:tc>
          <w:tcPr>
            <w:tcW w:w="1444" w:type="dxa"/>
          </w:tcPr>
          <w:p w14:paraId="06D9740B" w14:textId="6C242799" w:rsidR="00CB682B" w:rsidRDefault="00CB682B" w:rsidP="00CB682B">
            <w:r>
              <w:rPr>
                <w:rFonts w:cstheme="minorHAnsi"/>
              </w:rPr>
              <w:t>β</w:t>
            </w:r>
            <w:r w:rsidR="00B5692F">
              <w:t>FI = 0.06</w:t>
            </w:r>
          </w:p>
        </w:tc>
        <w:tc>
          <w:tcPr>
            <w:tcW w:w="1281" w:type="dxa"/>
          </w:tcPr>
          <w:p w14:paraId="5F458FE7" w14:textId="25032B40" w:rsidR="00CB682B" w:rsidRDefault="00B5692F" w:rsidP="00CB682B">
            <w:r>
              <w:t>-0.</w:t>
            </w:r>
            <w:r w:rsidR="00535106">
              <w:t>10</w:t>
            </w:r>
            <w:r>
              <w:t xml:space="preserve"> to 0.2</w:t>
            </w:r>
            <w:r w:rsidR="00535106">
              <w:t>2</w:t>
            </w:r>
          </w:p>
        </w:tc>
        <w:tc>
          <w:tcPr>
            <w:tcW w:w="972" w:type="dxa"/>
          </w:tcPr>
          <w:p w14:paraId="0AAE7CD1" w14:textId="35750313" w:rsidR="00CB682B" w:rsidRDefault="00266BF2" w:rsidP="00CB682B">
            <w:r>
              <w:t>T</w:t>
            </w:r>
            <w:r>
              <w:rPr>
                <w:vertAlign w:val="subscript"/>
              </w:rPr>
              <w:t>19</w:t>
            </w:r>
          </w:p>
        </w:tc>
        <w:tc>
          <w:tcPr>
            <w:tcW w:w="839" w:type="dxa"/>
          </w:tcPr>
          <w:p w14:paraId="62F726FB" w14:textId="41BA99B8" w:rsidR="00CB682B" w:rsidRDefault="00B5692F" w:rsidP="00CB682B">
            <w:r>
              <w:t>0.</w:t>
            </w:r>
            <w:r w:rsidR="00535106">
              <w:t>7</w:t>
            </w:r>
            <w:r>
              <w:t>7</w:t>
            </w:r>
          </w:p>
        </w:tc>
        <w:tc>
          <w:tcPr>
            <w:tcW w:w="1363" w:type="dxa"/>
          </w:tcPr>
          <w:p w14:paraId="3E9F48D8" w14:textId="28084992" w:rsidR="00CB682B" w:rsidRDefault="00CD5055" w:rsidP="00CB682B">
            <w:r>
              <w:t>0.</w:t>
            </w:r>
            <w:r w:rsidR="00535106">
              <w:t>452</w:t>
            </w:r>
          </w:p>
        </w:tc>
      </w:tr>
      <w:tr w:rsidR="00424DBA" w14:paraId="7A80E909" w14:textId="77777777" w:rsidTr="00D56AD4">
        <w:tc>
          <w:tcPr>
            <w:tcW w:w="706" w:type="dxa"/>
          </w:tcPr>
          <w:p w14:paraId="4C9ED266" w14:textId="77777777" w:rsidR="00CB682B" w:rsidRDefault="00CB682B" w:rsidP="00CB682B">
            <w:r>
              <w:t>3</w:t>
            </w:r>
          </w:p>
        </w:tc>
        <w:tc>
          <w:tcPr>
            <w:tcW w:w="1032" w:type="dxa"/>
          </w:tcPr>
          <w:p w14:paraId="03FA6E06" w14:textId="352011C4" w:rsidR="00CB682B" w:rsidRDefault="00424DBA" w:rsidP="00CB682B">
            <w:r>
              <w:t>Sample</w:t>
            </w:r>
          </w:p>
        </w:tc>
        <w:tc>
          <w:tcPr>
            <w:tcW w:w="1373" w:type="dxa"/>
          </w:tcPr>
          <w:p w14:paraId="395B7CED" w14:textId="0E623445" w:rsidR="00CB682B" w:rsidRDefault="00CB682B" w:rsidP="00CB682B">
            <w:r>
              <w:t>Overall</w:t>
            </w:r>
          </w:p>
        </w:tc>
        <w:tc>
          <w:tcPr>
            <w:tcW w:w="1444" w:type="dxa"/>
          </w:tcPr>
          <w:p w14:paraId="05D4520A" w14:textId="77777777" w:rsidR="00CB682B" w:rsidRDefault="00CB682B" w:rsidP="00CB682B"/>
        </w:tc>
        <w:tc>
          <w:tcPr>
            <w:tcW w:w="1281" w:type="dxa"/>
          </w:tcPr>
          <w:p w14:paraId="3D5BF71D" w14:textId="77777777" w:rsidR="00CB682B" w:rsidRDefault="00CB682B" w:rsidP="00CB682B"/>
        </w:tc>
        <w:tc>
          <w:tcPr>
            <w:tcW w:w="972" w:type="dxa"/>
          </w:tcPr>
          <w:p w14:paraId="0C23F731" w14:textId="0A69FEC1" w:rsidR="00CB682B" w:rsidRDefault="00CB682B" w:rsidP="00CB682B">
            <w:r>
              <w:t>F</w:t>
            </w:r>
            <w:r w:rsidRPr="00BB76FD">
              <w:rPr>
                <w:vertAlign w:val="subscript"/>
              </w:rPr>
              <w:t>2,53</w:t>
            </w:r>
          </w:p>
        </w:tc>
        <w:tc>
          <w:tcPr>
            <w:tcW w:w="839" w:type="dxa"/>
          </w:tcPr>
          <w:p w14:paraId="5ACEDC9B" w14:textId="3DD36192" w:rsidR="00CB682B" w:rsidRDefault="00CB682B" w:rsidP="00CB682B">
            <w:r>
              <w:t>6.82</w:t>
            </w:r>
          </w:p>
        </w:tc>
        <w:tc>
          <w:tcPr>
            <w:tcW w:w="1363" w:type="dxa"/>
          </w:tcPr>
          <w:p w14:paraId="4CF1FCED" w14:textId="6F38E9AC" w:rsidR="00CB682B" w:rsidRDefault="00CD5055" w:rsidP="009D47C2">
            <w:r>
              <w:t>0.002</w:t>
            </w:r>
            <w:r w:rsidR="009D47C2">
              <w:t>**</w:t>
            </w:r>
          </w:p>
        </w:tc>
      </w:tr>
      <w:tr w:rsidR="00424DBA" w14:paraId="631E92BE" w14:textId="77777777" w:rsidTr="00D56AD4">
        <w:tc>
          <w:tcPr>
            <w:tcW w:w="706" w:type="dxa"/>
          </w:tcPr>
          <w:p w14:paraId="3E78EF69" w14:textId="77777777" w:rsidR="00CB682B" w:rsidRDefault="00CB682B" w:rsidP="00CB682B"/>
        </w:tc>
        <w:tc>
          <w:tcPr>
            <w:tcW w:w="1032" w:type="dxa"/>
          </w:tcPr>
          <w:p w14:paraId="408573C6" w14:textId="77777777" w:rsidR="00CB682B" w:rsidRDefault="00CB682B" w:rsidP="00CB682B"/>
        </w:tc>
        <w:tc>
          <w:tcPr>
            <w:tcW w:w="1373" w:type="dxa"/>
          </w:tcPr>
          <w:p w14:paraId="5AB74A98" w14:textId="33E9A81F" w:rsidR="00CB682B" w:rsidRDefault="00CB682B" w:rsidP="00CB682B">
            <w:r>
              <w:t>FI v. FS1</w:t>
            </w:r>
          </w:p>
        </w:tc>
        <w:tc>
          <w:tcPr>
            <w:tcW w:w="1444" w:type="dxa"/>
          </w:tcPr>
          <w:p w14:paraId="44B596FD" w14:textId="476B10D4" w:rsidR="00CB682B" w:rsidRDefault="00CB682B" w:rsidP="00CB682B">
            <w:r>
              <w:rPr>
                <w:rFonts w:cstheme="minorHAnsi"/>
              </w:rPr>
              <w:t>β</w:t>
            </w:r>
            <w:r>
              <w:t xml:space="preserve">FI = </w:t>
            </w:r>
            <w:r w:rsidR="009D47C2">
              <w:t>-0.07</w:t>
            </w:r>
          </w:p>
        </w:tc>
        <w:tc>
          <w:tcPr>
            <w:tcW w:w="1281" w:type="dxa"/>
          </w:tcPr>
          <w:p w14:paraId="056E45B9" w14:textId="03021448" w:rsidR="00CB682B" w:rsidRDefault="009D47C2" w:rsidP="00CB682B">
            <w:r>
              <w:t>-</w:t>
            </w:r>
            <w:r w:rsidR="0098378E">
              <w:t>0.22</w:t>
            </w:r>
            <w:r>
              <w:t xml:space="preserve"> to 0.09</w:t>
            </w:r>
          </w:p>
        </w:tc>
        <w:tc>
          <w:tcPr>
            <w:tcW w:w="972" w:type="dxa"/>
          </w:tcPr>
          <w:p w14:paraId="72758D91" w14:textId="11516903" w:rsidR="00CB682B" w:rsidRDefault="009D47C2" w:rsidP="009D47C2">
            <w:r>
              <w:t>t</w:t>
            </w:r>
            <w:r w:rsidRPr="00BB76FD">
              <w:rPr>
                <w:vertAlign w:val="subscript"/>
              </w:rPr>
              <w:t>53</w:t>
            </w:r>
          </w:p>
        </w:tc>
        <w:tc>
          <w:tcPr>
            <w:tcW w:w="839" w:type="dxa"/>
          </w:tcPr>
          <w:p w14:paraId="22C4D8D5" w14:textId="53BCC864" w:rsidR="00CB682B" w:rsidRDefault="009D47C2" w:rsidP="00CB682B">
            <w:r>
              <w:t>-0.84</w:t>
            </w:r>
          </w:p>
        </w:tc>
        <w:tc>
          <w:tcPr>
            <w:tcW w:w="1363" w:type="dxa"/>
          </w:tcPr>
          <w:p w14:paraId="74BF1F3E" w14:textId="39ECC251" w:rsidR="00CB682B" w:rsidRDefault="00CD5055" w:rsidP="00CB682B">
            <w:r>
              <w:t>0.403</w:t>
            </w:r>
          </w:p>
        </w:tc>
      </w:tr>
      <w:tr w:rsidR="00424DBA" w14:paraId="60548AD9" w14:textId="77777777" w:rsidTr="00D56AD4">
        <w:tc>
          <w:tcPr>
            <w:tcW w:w="706" w:type="dxa"/>
          </w:tcPr>
          <w:p w14:paraId="26F081BB" w14:textId="77777777" w:rsidR="00CB682B" w:rsidRDefault="00CB682B" w:rsidP="00CB682B"/>
        </w:tc>
        <w:tc>
          <w:tcPr>
            <w:tcW w:w="1032" w:type="dxa"/>
          </w:tcPr>
          <w:p w14:paraId="73AD9C53" w14:textId="77777777" w:rsidR="00CB682B" w:rsidRDefault="00CB682B" w:rsidP="00CB682B"/>
        </w:tc>
        <w:tc>
          <w:tcPr>
            <w:tcW w:w="1373" w:type="dxa"/>
          </w:tcPr>
          <w:p w14:paraId="66532199" w14:textId="5E66570C" w:rsidR="00CB682B" w:rsidRDefault="00CB682B" w:rsidP="00CB682B">
            <w:r>
              <w:t>FS2 v. FS1</w:t>
            </w:r>
          </w:p>
        </w:tc>
        <w:tc>
          <w:tcPr>
            <w:tcW w:w="1444" w:type="dxa"/>
          </w:tcPr>
          <w:p w14:paraId="1E3CD7C1" w14:textId="4880B46D" w:rsidR="00CB682B" w:rsidRDefault="00CB682B" w:rsidP="00CB682B">
            <w:r>
              <w:rPr>
                <w:rFonts w:cstheme="minorHAnsi"/>
              </w:rPr>
              <w:t>β</w:t>
            </w:r>
            <w:r>
              <w:t xml:space="preserve">FS2 = </w:t>
            </w:r>
            <w:r w:rsidR="009D47C2">
              <w:t>-0.24</w:t>
            </w:r>
          </w:p>
        </w:tc>
        <w:tc>
          <w:tcPr>
            <w:tcW w:w="1281" w:type="dxa"/>
          </w:tcPr>
          <w:p w14:paraId="05EE591C" w14:textId="4B3FD6E0" w:rsidR="00050867" w:rsidRDefault="009D47C2" w:rsidP="00CB682B">
            <w:r>
              <w:t>-0.37 to</w:t>
            </w:r>
          </w:p>
          <w:p w14:paraId="1F2DD38B" w14:textId="7A436108" w:rsidR="00CB682B" w:rsidRDefault="009D47C2" w:rsidP="00CB682B">
            <w:r>
              <w:t>-0.10</w:t>
            </w:r>
          </w:p>
        </w:tc>
        <w:tc>
          <w:tcPr>
            <w:tcW w:w="972" w:type="dxa"/>
          </w:tcPr>
          <w:p w14:paraId="3C193976" w14:textId="5345FB8F" w:rsidR="00CB682B" w:rsidRDefault="009D47C2" w:rsidP="009D47C2">
            <w:r>
              <w:t>t</w:t>
            </w:r>
            <w:r w:rsidRPr="00BB76FD">
              <w:rPr>
                <w:vertAlign w:val="subscript"/>
              </w:rPr>
              <w:t>53</w:t>
            </w:r>
          </w:p>
        </w:tc>
        <w:tc>
          <w:tcPr>
            <w:tcW w:w="839" w:type="dxa"/>
          </w:tcPr>
          <w:p w14:paraId="2EBE4606" w14:textId="25940B44" w:rsidR="00CB682B" w:rsidRDefault="00CB682B" w:rsidP="00CB682B">
            <w:r>
              <w:t>-</w:t>
            </w:r>
            <w:r w:rsidR="009D47C2">
              <w:t>3.42</w:t>
            </w:r>
          </w:p>
        </w:tc>
        <w:tc>
          <w:tcPr>
            <w:tcW w:w="1363" w:type="dxa"/>
          </w:tcPr>
          <w:p w14:paraId="54912C12" w14:textId="35E61CF9" w:rsidR="00CB682B" w:rsidRDefault="00CD5055" w:rsidP="00CB682B">
            <w:r>
              <w:t>0.001</w:t>
            </w:r>
            <w:r w:rsidR="009D47C2">
              <w:t>**</w:t>
            </w:r>
          </w:p>
        </w:tc>
      </w:tr>
      <w:tr w:rsidR="00424DBA" w14:paraId="48EB2FEE" w14:textId="77777777" w:rsidTr="00D56AD4">
        <w:tc>
          <w:tcPr>
            <w:tcW w:w="706" w:type="dxa"/>
          </w:tcPr>
          <w:p w14:paraId="265F9EA5" w14:textId="77777777" w:rsidR="00CB682B" w:rsidRDefault="00CB682B" w:rsidP="00CB682B"/>
        </w:tc>
        <w:tc>
          <w:tcPr>
            <w:tcW w:w="1032" w:type="dxa"/>
          </w:tcPr>
          <w:p w14:paraId="3D55E46D" w14:textId="77777777" w:rsidR="00CB682B" w:rsidRDefault="00CB682B" w:rsidP="00CB682B"/>
        </w:tc>
        <w:tc>
          <w:tcPr>
            <w:tcW w:w="1373" w:type="dxa"/>
          </w:tcPr>
          <w:p w14:paraId="23290430" w14:textId="0402FCD7" w:rsidR="00CB682B" w:rsidRDefault="00CB682B" w:rsidP="00CB682B">
            <w:r>
              <w:t>FI v. FS2</w:t>
            </w:r>
          </w:p>
        </w:tc>
        <w:tc>
          <w:tcPr>
            <w:tcW w:w="1444" w:type="dxa"/>
          </w:tcPr>
          <w:p w14:paraId="77927010" w14:textId="1F687F41" w:rsidR="00CB682B" w:rsidRDefault="00CB682B" w:rsidP="009D47C2">
            <w:r>
              <w:rPr>
                <w:rFonts w:cstheme="minorHAnsi"/>
              </w:rPr>
              <w:t>β</w:t>
            </w:r>
            <w:r>
              <w:t xml:space="preserve">FI = </w:t>
            </w:r>
            <w:r w:rsidR="009D47C2">
              <w:t>0.17</w:t>
            </w:r>
          </w:p>
        </w:tc>
        <w:tc>
          <w:tcPr>
            <w:tcW w:w="1281" w:type="dxa"/>
          </w:tcPr>
          <w:p w14:paraId="47E212B8" w14:textId="33C32348" w:rsidR="00CB682B" w:rsidRDefault="009D47C2" w:rsidP="00CB682B">
            <w:r>
              <w:t>0.03 to 0.31</w:t>
            </w:r>
          </w:p>
        </w:tc>
        <w:tc>
          <w:tcPr>
            <w:tcW w:w="972" w:type="dxa"/>
          </w:tcPr>
          <w:p w14:paraId="46F4EEE4" w14:textId="635584A7" w:rsidR="00CB682B" w:rsidRDefault="009D47C2" w:rsidP="009D47C2">
            <w:r>
              <w:t>t</w:t>
            </w:r>
            <w:r w:rsidRPr="00BB76FD">
              <w:rPr>
                <w:vertAlign w:val="subscript"/>
              </w:rPr>
              <w:t>53</w:t>
            </w:r>
          </w:p>
        </w:tc>
        <w:tc>
          <w:tcPr>
            <w:tcW w:w="839" w:type="dxa"/>
          </w:tcPr>
          <w:p w14:paraId="3D7D76B2" w14:textId="150CB23C" w:rsidR="00CB682B" w:rsidRDefault="00CB682B" w:rsidP="00CB682B">
            <w:r>
              <w:t>2</w:t>
            </w:r>
            <w:r w:rsidR="009D47C2">
              <w:t>.45</w:t>
            </w:r>
          </w:p>
        </w:tc>
        <w:tc>
          <w:tcPr>
            <w:tcW w:w="1363" w:type="dxa"/>
          </w:tcPr>
          <w:p w14:paraId="113F6AA6" w14:textId="755AB1CD" w:rsidR="00CB682B" w:rsidRDefault="00CD5055" w:rsidP="00CB682B">
            <w:r>
              <w:t>0.018</w:t>
            </w:r>
            <w:r w:rsidR="00CB682B">
              <w:t>*</w:t>
            </w:r>
          </w:p>
        </w:tc>
      </w:tr>
    </w:tbl>
    <w:p w14:paraId="195F8747" w14:textId="77777777" w:rsidR="006E5DBA" w:rsidRDefault="006E5DBA" w:rsidP="00CB682B"/>
    <w:p w14:paraId="34686D19" w14:textId="01AB0806" w:rsidR="00CB682B" w:rsidRDefault="00CB682B" w:rsidP="00CB682B">
      <w:r>
        <w:t>Notes:</w:t>
      </w:r>
    </w:p>
    <w:p w14:paraId="7DE54609" w14:textId="711DC4A6" w:rsidR="00F53196" w:rsidRDefault="00F53196" w:rsidP="00322B08">
      <w:pPr>
        <w:pStyle w:val="ListParagraph"/>
        <w:numPr>
          <w:ilvl w:val="0"/>
          <w:numId w:val="21"/>
        </w:numPr>
        <w:rPr>
          <w:rFonts w:eastAsiaTheme="majorEastAsia" w:cstheme="minorHAnsi"/>
          <w:color w:val="000000" w:themeColor="text1"/>
        </w:rPr>
      </w:pPr>
      <w:r w:rsidRPr="00F53196">
        <w:rPr>
          <w:rFonts w:eastAsiaTheme="majorEastAsia" w:cstheme="minorHAnsi"/>
          <w:color w:val="000000" w:themeColor="text1"/>
        </w:rPr>
        <w:t xml:space="preserve">The unit of analysis is </w:t>
      </w:r>
      <w:r w:rsidR="005B16B9">
        <w:rPr>
          <w:rFonts w:eastAsiaTheme="majorEastAsia" w:cstheme="minorHAnsi"/>
          <w:color w:val="000000" w:themeColor="text1"/>
        </w:rPr>
        <w:t>3-day pooled samples from each aviary in experiment 1</w:t>
      </w:r>
      <w:r w:rsidR="00331582">
        <w:rPr>
          <w:rFonts w:eastAsiaTheme="majorEastAsia" w:cstheme="minorHAnsi"/>
          <w:color w:val="000000" w:themeColor="text1"/>
        </w:rPr>
        <w:t xml:space="preserve"> (n = 48)</w:t>
      </w:r>
      <w:r w:rsidR="005B16B9">
        <w:rPr>
          <w:rFonts w:eastAsiaTheme="majorEastAsia" w:cstheme="minorHAnsi"/>
          <w:color w:val="000000" w:themeColor="text1"/>
        </w:rPr>
        <w:t xml:space="preserve"> and pooled daily samples from the single aviary in experiment 3</w:t>
      </w:r>
      <w:r w:rsidR="00331582">
        <w:rPr>
          <w:rFonts w:eastAsiaTheme="majorEastAsia" w:cstheme="minorHAnsi"/>
          <w:color w:val="000000" w:themeColor="text1"/>
        </w:rPr>
        <w:t xml:space="preserve"> (n = 56)</w:t>
      </w:r>
      <w:r w:rsidR="005B16B9">
        <w:rPr>
          <w:rFonts w:eastAsiaTheme="majorEastAsia" w:cstheme="minorHAnsi"/>
          <w:color w:val="000000" w:themeColor="text1"/>
        </w:rPr>
        <w:t>.</w:t>
      </w:r>
      <w:r w:rsidR="00B153D1">
        <w:rPr>
          <w:rFonts w:eastAsiaTheme="majorEastAsia" w:cstheme="minorHAnsi"/>
          <w:color w:val="000000" w:themeColor="text1"/>
        </w:rPr>
        <w:t xml:space="preserve"> There were two technical replicates for each sample and </w:t>
      </w:r>
      <w:r w:rsidR="00424DBA">
        <w:rPr>
          <w:rFonts w:eastAsiaTheme="majorEastAsia" w:cstheme="minorHAnsi"/>
          <w:color w:val="000000" w:themeColor="text1"/>
        </w:rPr>
        <w:t>sample is thus</w:t>
      </w:r>
      <w:r w:rsidR="00B153D1">
        <w:rPr>
          <w:rFonts w:eastAsiaTheme="majorEastAsia" w:cstheme="minorHAnsi"/>
          <w:color w:val="000000" w:themeColor="text1"/>
        </w:rPr>
        <w:t xml:space="preserve"> included as a random effect</w:t>
      </w:r>
      <w:r w:rsidR="00082E48">
        <w:rPr>
          <w:rFonts w:eastAsiaTheme="majorEastAsia" w:cstheme="minorHAnsi"/>
          <w:color w:val="000000" w:themeColor="text1"/>
        </w:rPr>
        <w:t xml:space="preserve"> in both models</w:t>
      </w:r>
      <w:r w:rsidR="00B153D1">
        <w:rPr>
          <w:rFonts w:eastAsiaTheme="majorEastAsia" w:cstheme="minorHAnsi"/>
          <w:color w:val="000000" w:themeColor="text1"/>
        </w:rPr>
        <w:t>.</w:t>
      </w:r>
    </w:p>
    <w:p w14:paraId="252E2928" w14:textId="4A802E40" w:rsidR="00CB682B" w:rsidRPr="00F53196" w:rsidRDefault="00331582" w:rsidP="00322B08">
      <w:pPr>
        <w:pStyle w:val="ListParagraph"/>
        <w:numPr>
          <w:ilvl w:val="0"/>
          <w:numId w:val="21"/>
        </w:numPr>
        <w:rPr>
          <w:rFonts w:eastAsiaTheme="majorEastAsia" w:cstheme="minorHAnsi"/>
          <w:color w:val="000000" w:themeColor="text1"/>
        </w:rPr>
      </w:pPr>
      <w:r>
        <w:rPr>
          <w:rFonts w:cstheme="minorHAnsi"/>
          <w:color w:val="000000" w:themeColor="text1"/>
        </w:rPr>
        <w:t>For the pairwise comparisons, t</w:t>
      </w:r>
      <w:r w:rsidR="00CB682B" w:rsidRPr="00F53196">
        <w:rPr>
          <w:rFonts w:cstheme="minorHAnsi"/>
          <w:color w:val="000000" w:themeColor="text1"/>
        </w:rPr>
        <w:t>he reference category is always given second.</w:t>
      </w:r>
    </w:p>
    <w:p w14:paraId="76EDAB89" w14:textId="7F69978A" w:rsidR="00CB682B" w:rsidRPr="00F53196" w:rsidRDefault="00CB682B" w:rsidP="00322B08">
      <w:pPr>
        <w:pStyle w:val="ListParagraph"/>
        <w:numPr>
          <w:ilvl w:val="0"/>
          <w:numId w:val="21"/>
        </w:numPr>
        <w:rPr>
          <w:rFonts w:eastAsiaTheme="majorEastAsia" w:cstheme="minorHAnsi"/>
          <w:color w:val="000000" w:themeColor="text1"/>
          <w:sz w:val="26"/>
          <w:szCs w:val="26"/>
        </w:rPr>
      </w:pPr>
      <w:r w:rsidRPr="00F53196">
        <w:rPr>
          <w:rFonts w:cstheme="minorHAnsi"/>
          <w:color w:val="000000" w:themeColor="text1"/>
        </w:rPr>
        <w:t xml:space="preserve">For comparisons involving </w:t>
      </w:r>
      <w:r w:rsidR="00B5692F" w:rsidRPr="00F53196">
        <w:rPr>
          <w:rFonts w:cstheme="minorHAnsi"/>
          <w:color w:val="000000" w:themeColor="text1"/>
        </w:rPr>
        <w:t>FI</w:t>
      </w:r>
      <w:r w:rsidRPr="00F53196">
        <w:rPr>
          <w:rFonts w:cstheme="minorHAnsi"/>
          <w:color w:val="000000" w:themeColor="text1"/>
        </w:rPr>
        <w:t xml:space="preserve"> the parameter estimates are always expressed such that a negative number means the guano contained less energy under FI.</w:t>
      </w:r>
    </w:p>
    <w:p w14:paraId="10E78A2A" w14:textId="6F4FEEE4" w:rsidR="002D4DFE" w:rsidRPr="00F53196" w:rsidRDefault="002D4DFE" w:rsidP="00322B08">
      <w:pPr>
        <w:pStyle w:val="ListParagraph"/>
        <w:numPr>
          <w:ilvl w:val="0"/>
          <w:numId w:val="21"/>
        </w:numPr>
        <w:rPr>
          <w:rFonts w:eastAsiaTheme="majorEastAsia" w:cstheme="minorHAnsi"/>
          <w:color w:val="000000" w:themeColor="text1"/>
          <w:sz w:val="26"/>
          <w:szCs w:val="26"/>
        </w:rPr>
      </w:pPr>
      <w:r w:rsidRPr="00F53196">
        <w:rPr>
          <w:rFonts w:cstheme="minorHAnsi"/>
          <w:color w:val="000000" w:themeColor="text1"/>
        </w:rPr>
        <w:t>Overall test</w:t>
      </w:r>
      <w:r w:rsidR="00322B08" w:rsidRPr="00F53196">
        <w:rPr>
          <w:rFonts w:cstheme="minorHAnsi"/>
          <w:color w:val="000000" w:themeColor="text1"/>
        </w:rPr>
        <w:t>s</w:t>
      </w:r>
      <w:r w:rsidRPr="00F53196">
        <w:rPr>
          <w:rFonts w:cstheme="minorHAnsi"/>
          <w:color w:val="000000" w:themeColor="text1"/>
        </w:rPr>
        <w:t>: type III ANOVA with Satterthwaite’s method.</w:t>
      </w:r>
    </w:p>
    <w:p w14:paraId="688C9B55" w14:textId="2096500D" w:rsidR="009A0FDA" w:rsidRPr="00F53196" w:rsidRDefault="009A0FDA" w:rsidP="009A0FDA">
      <w:pPr>
        <w:pStyle w:val="ListParagraph"/>
        <w:numPr>
          <w:ilvl w:val="0"/>
          <w:numId w:val="21"/>
        </w:numPr>
        <w:rPr>
          <w:rFonts w:cstheme="minorHAnsi"/>
        </w:rPr>
      </w:pPr>
      <w:r w:rsidRPr="00F53196">
        <w:rPr>
          <w:rFonts w:cstheme="minorHAnsi"/>
        </w:rPr>
        <w:t>* p &lt; 0.05, ** p &lt; 0.01.</w:t>
      </w:r>
    </w:p>
    <w:p w14:paraId="07142411" w14:textId="297E2EEE" w:rsidR="000B32BA" w:rsidRPr="003B739B" w:rsidRDefault="000B32BA">
      <w:bookmarkStart w:id="0" w:name="_GoBack"/>
      <w:bookmarkEnd w:id="0"/>
    </w:p>
    <w:sectPr w:rsidR="000B32BA" w:rsidRPr="003B739B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737E" w14:textId="77777777" w:rsidR="003235EC" w:rsidRDefault="003235EC" w:rsidP="00AA36CA">
      <w:r>
        <w:separator/>
      </w:r>
    </w:p>
  </w:endnote>
  <w:endnote w:type="continuationSeparator" w:id="0">
    <w:p w14:paraId="69674906" w14:textId="77777777" w:rsidR="003235EC" w:rsidRDefault="003235EC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4016" w14:textId="77777777" w:rsidR="003235EC" w:rsidRDefault="003235EC" w:rsidP="00AA36CA">
      <w:r>
        <w:separator/>
      </w:r>
    </w:p>
  </w:footnote>
  <w:footnote w:type="continuationSeparator" w:id="0">
    <w:p w14:paraId="0BC8394A" w14:textId="77777777" w:rsidR="003235EC" w:rsidRDefault="003235EC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35EC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9B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0600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783A-126E-8B41-B9FE-6217EEB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2021-03-05T13:34:00Z</dcterms:created>
  <dcterms:modified xsi:type="dcterms:W3CDTF">2021-03-05T13:35:00Z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