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5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5"/>
        <w:gridCol w:w="1718"/>
        <w:gridCol w:w="1356"/>
        <w:gridCol w:w="1677"/>
        <w:gridCol w:w="1677"/>
        <w:gridCol w:w="1741"/>
      </w:tblGrid>
      <w:tr w:rsidR="00643971" w:rsidRPr="00193298" w:rsidTr="00122134">
        <w:trPr>
          <w:trHeight w:val="861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spacing w:line="236" w:lineRule="auto"/>
              <w:ind w:right="6"/>
              <w:jc w:val="both"/>
              <w:rPr>
                <w:b/>
              </w:rPr>
            </w:pPr>
          </w:p>
          <w:p w:rsidR="00643971" w:rsidRPr="00905C7C" w:rsidRDefault="00643971" w:rsidP="00122134">
            <w:pPr>
              <w:widowControl w:val="0"/>
              <w:autoSpaceDE w:val="0"/>
              <w:autoSpaceDN w:val="0"/>
              <w:spacing w:line="236" w:lineRule="auto"/>
              <w:ind w:right="6"/>
              <w:jc w:val="both"/>
              <w:rPr>
                <w:b/>
              </w:rPr>
            </w:pPr>
            <w:r w:rsidRPr="00905C7C">
              <w:rPr>
                <w:b/>
              </w:rPr>
              <w:t>Stations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spacing w:line="236" w:lineRule="auto"/>
              <w:ind w:right="6"/>
              <w:jc w:val="both"/>
              <w:rPr>
                <w:b/>
              </w:rPr>
            </w:pPr>
          </w:p>
          <w:p w:rsidR="00643971" w:rsidRPr="00905C7C" w:rsidRDefault="00643971" w:rsidP="00122134">
            <w:pPr>
              <w:widowControl w:val="0"/>
              <w:autoSpaceDE w:val="0"/>
              <w:autoSpaceDN w:val="0"/>
              <w:spacing w:line="236" w:lineRule="auto"/>
              <w:ind w:right="6"/>
              <w:jc w:val="both"/>
              <w:rPr>
                <w:b/>
              </w:rPr>
            </w:pPr>
            <w:r w:rsidRPr="00905C7C">
              <w:rPr>
                <w:b/>
              </w:rPr>
              <w:t>Winter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spacing w:line="236" w:lineRule="auto"/>
              <w:ind w:right="6"/>
              <w:jc w:val="both"/>
              <w:rPr>
                <w:b/>
              </w:rPr>
            </w:pPr>
          </w:p>
          <w:p w:rsidR="00643971" w:rsidRPr="00905C7C" w:rsidRDefault="00643971" w:rsidP="00122134">
            <w:pPr>
              <w:widowControl w:val="0"/>
              <w:autoSpaceDE w:val="0"/>
              <w:autoSpaceDN w:val="0"/>
              <w:spacing w:line="236" w:lineRule="auto"/>
              <w:ind w:right="6"/>
              <w:jc w:val="both"/>
              <w:rPr>
                <w:b/>
              </w:rPr>
            </w:pPr>
            <w:r w:rsidRPr="00905C7C">
              <w:rPr>
                <w:b/>
              </w:rPr>
              <w:t>Spring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spacing w:line="236" w:lineRule="auto"/>
              <w:ind w:right="6"/>
              <w:jc w:val="both"/>
              <w:rPr>
                <w:b/>
              </w:rPr>
            </w:pPr>
          </w:p>
          <w:p w:rsidR="00643971" w:rsidRPr="00905C7C" w:rsidRDefault="00643971" w:rsidP="00122134">
            <w:pPr>
              <w:widowControl w:val="0"/>
              <w:autoSpaceDE w:val="0"/>
              <w:autoSpaceDN w:val="0"/>
              <w:spacing w:line="236" w:lineRule="auto"/>
              <w:ind w:right="6"/>
              <w:jc w:val="both"/>
              <w:rPr>
                <w:b/>
              </w:rPr>
            </w:pPr>
            <w:r>
              <w:rPr>
                <w:b/>
              </w:rPr>
              <w:t>Dry Summer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spacing w:line="236" w:lineRule="auto"/>
              <w:ind w:right="6"/>
              <w:jc w:val="both"/>
              <w:rPr>
                <w:b/>
              </w:rPr>
            </w:pPr>
          </w:p>
          <w:p w:rsidR="00643971" w:rsidRPr="00905C7C" w:rsidRDefault="00643971" w:rsidP="00122134">
            <w:pPr>
              <w:widowControl w:val="0"/>
              <w:autoSpaceDE w:val="0"/>
              <w:autoSpaceDN w:val="0"/>
              <w:spacing w:line="236" w:lineRule="auto"/>
              <w:ind w:right="6"/>
              <w:jc w:val="both"/>
              <w:rPr>
                <w:b/>
              </w:rPr>
            </w:pPr>
            <w:r>
              <w:rPr>
                <w:b/>
              </w:rPr>
              <w:t>Monsoon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spacing w:line="236" w:lineRule="auto"/>
              <w:ind w:right="6"/>
              <w:jc w:val="both"/>
              <w:rPr>
                <w:b/>
              </w:rPr>
            </w:pPr>
          </w:p>
          <w:p w:rsidR="00643971" w:rsidRPr="00905C7C" w:rsidRDefault="00643971" w:rsidP="00122134">
            <w:pPr>
              <w:widowControl w:val="0"/>
              <w:autoSpaceDE w:val="0"/>
              <w:autoSpaceDN w:val="0"/>
              <w:spacing w:line="236" w:lineRule="auto"/>
              <w:ind w:right="6"/>
              <w:jc w:val="both"/>
              <w:rPr>
                <w:b/>
              </w:rPr>
            </w:pPr>
            <w:r>
              <w:rPr>
                <w:b/>
              </w:rPr>
              <w:t>Autumn</w:t>
            </w:r>
          </w:p>
        </w:tc>
      </w:tr>
      <w:tr w:rsidR="00643971" w:rsidRPr="00193298" w:rsidTr="00122134">
        <w:trPr>
          <w:trHeight w:val="905"/>
        </w:trPr>
        <w:tc>
          <w:tcPr>
            <w:tcW w:w="1505" w:type="dxa"/>
            <w:tcBorders>
              <w:top w:val="single" w:sz="4" w:space="0" w:color="auto"/>
            </w:tcBorders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  <w:rPr>
                <w:b/>
              </w:rPr>
            </w:pPr>
            <w:r w:rsidRPr="00905C7C">
              <w:rPr>
                <w:b/>
              </w:rPr>
              <w:t>Balakot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</w:pPr>
            <w:r w:rsidRPr="00905C7C">
              <w:t>Burr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Burr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Gamma(3P)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GEV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Burr(4P)</w:t>
            </w:r>
          </w:p>
        </w:tc>
      </w:tr>
      <w:tr w:rsidR="00643971" w:rsidRPr="00193298" w:rsidTr="00122134">
        <w:trPr>
          <w:trHeight w:val="905"/>
        </w:trPr>
        <w:tc>
          <w:tcPr>
            <w:tcW w:w="1505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  <w:rPr>
                <w:b/>
              </w:rPr>
            </w:pPr>
            <w:r w:rsidRPr="00905C7C">
              <w:rPr>
                <w:b/>
              </w:rPr>
              <w:t>Cherat</w:t>
            </w:r>
          </w:p>
        </w:tc>
        <w:tc>
          <w:tcPr>
            <w:tcW w:w="1718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</w:pPr>
            <w:r w:rsidRPr="00905C7C">
              <w:t>Cauchy</w:t>
            </w:r>
          </w:p>
        </w:tc>
        <w:tc>
          <w:tcPr>
            <w:tcW w:w="1356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G.Gamma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Logistic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Gumbel Max</w:t>
            </w:r>
          </w:p>
        </w:tc>
        <w:tc>
          <w:tcPr>
            <w:tcW w:w="1741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Burr</w:t>
            </w:r>
          </w:p>
        </w:tc>
      </w:tr>
      <w:tr w:rsidR="00643971" w:rsidRPr="00193298" w:rsidTr="00122134">
        <w:trPr>
          <w:trHeight w:val="905"/>
        </w:trPr>
        <w:tc>
          <w:tcPr>
            <w:tcW w:w="1505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  <w:rPr>
                <w:b/>
              </w:rPr>
            </w:pPr>
            <w:r w:rsidRPr="00905C7C">
              <w:rPr>
                <w:b/>
              </w:rPr>
              <w:t>Chitral</w:t>
            </w:r>
          </w:p>
        </w:tc>
        <w:tc>
          <w:tcPr>
            <w:tcW w:w="1718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</w:pPr>
            <w:r w:rsidRPr="00905C7C">
              <w:t>G.Gamma(4P)</w:t>
            </w:r>
          </w:p>
        </w:tc>
        <w:tc>
          <w:tcPr>
            <w:tcW w:w="1356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Johnson SB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GEV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LP-3</w:t>
            </w:r>
          </w:p>
        </w:tc>
        <w:tc>
          <w:tcPr>
            <w:tcW w:w="1741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GEV</w:t>
            </w:r>
          </w:p>
        </w:tc>
      </w:tr>
      <w:tr w:rsidR="00643971" w:rsidRPr="00193298" w:rsidTr="00122134">
        <w:trPr>
          <w:trHeight w:val="905"/>
        </w:trPr>
        <w:tc>
          <w:tcPr>
            <w:tcW w:w="1505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  <w:rPr>
                <w:b/>
              </w:rPr>
            </w:pPr>
            <w:r w:rsidRPr="00905C7C">
              <w:rPr>
                <w:b/>
              </w:rPr>
              <w:t>DI Khan</w:t>
            </w:r>
          </w:p>
        </w:tc>
        <w:tc>
          <w:tcPr>
            <w:tcW w:w="1718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</w:pPr>
            <w:r w:rsidRPr="00905C7C">
              <w:t>Burr</w:t>
            </w:r>
          </w:p>
        </w:tc>
        <w:tc>
          <w:tcPr>
            <w:tcW w:w="1356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Cauchy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Rayleigh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Gumbel Max</w:t>
            </w:r>
          </w:p>
        </w:tc>
        <w:tc>
          <w:tcPr>
            <w:tcW w:w="1741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Logistic</w:t>
            </w:r>
          </w:p>
        </w:tc>
      </w:tr>
      <w:tr w:rsidR="00643971" w:rsidRPr="00193298" w:rsidTr="00122134">
        <w:trPr>
          <w:trHeight w:val="801"/>
        </w:trPr>
        <w:tc>
          <w:tcPr>
            <w:tcW w:w="1505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  <w:rPr>
                <w:b/>
              </w:rPr>
            </w:pPr>
            <w:r w:rsidRPr="00905C7C">
              <w:rPr>
                <w:b/>
              </w:rPr>
              <w:t>Kohat</w:t>
            </w:r>
          </w:p>
        </w:tc>
        <w:tc>
          <w:tcPr>
            <w:tcW w:w="1718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</w:pPr>
            <w:r w:rsidRPr="00905C7C">
              <w:t>Cauchy</w:t>
            </w:r>
          </w:p>
        </w:tc>
        <w:tc>
          <w:tcPr>
            <w:tcW w:w="1356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G. Pareto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LN(3P)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GEV</w:t>
            </w:r>
          </w:p>
        </w:tc>
        <w:tc>
          <w:tcPr>
            <w:tcW w:w="1741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Cauchy</w:t>
            </w:r>
          </w:p>
        </w:tc>
      </w:tr>
      <w:tr w:rsidR="00643971" w:rsidRPr="00193298" w:rsidTr="00122134">
        <w:trPr>
          <w:trHeight w:val="905"/>
        </w:trPr>
        <w:tc>
          <w:tcPr>
            <w:tcW w:w="1505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  <w:rPr>
                <w:b/>
              </w:rPr>
            </w:pPr>
            <w:r w:rsidRPr="00905C7C">
              <w:rPr>
                <w:b/>
              </w:rPr>
              <w:t>Dir</w:t>
            </w:r>
          </w:p>
        </w:tc>
        <w:tc>
          <w:tcPr>
            <w:tcW w:w="1718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</w:pPr>
            <w:r w:rsidRPr="00905C7C">
              <w:t>Cauchy</w:t>
            </w:r>
          </w:p>
        </w:tc>
        <w:tc>
          <w:tcPr>
            <w:tcW w:w="1356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GEV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Gumbel Min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LP-3</w:t>
            </w:r>
          </w:p>
        </w:tc>
        <w:tc>
          <w:tcPr>
            <w:tcW w:w="1741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Burr</w:t>
            </w:r>
          </w:p>
        </w:tc>
      </w:tr>
      <w:tr w:rsidR="00643971" w:rsidRPr="00193298" w:rsidTr="00122134">
        <w:trPr>
          <w:trHeight w:val="905"/>
        </w:trPr>
        <w:tc>
          <w:tcPr>
            <w:tcW w:w="1505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  <w:rPr>
                <w:b/>
              </w:rPr>
            </w:pPr>
            <w:r w:rsidRPr="00905C7C">
              <w:rPr>
                <w:b/>
              </w:rPr>
              <w:t>Drosh</w:t>
            </w:r>
          </w:p>
        </w:tc>
        <w:tc>
          <w:tcPr>
            <w:tcW w:w="1718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</w:pPr>
            <w:r w:rsidRPr="00905C7C">
              <w:t>Cauchy</w:t>
            </w:r>
          </w:p>
        </w:tc>
        <w:tc>
          <w:tcPr>
            <w:tcW w:w="1356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GEV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Johnson SB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Johnson SB</w:t>
            </w:r>
          </w:p>
        </w:tc>
        <w:tc>
          <w:tcPr>
            <w:tcW w:w="1741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Gumbel Max</w:t>
            </w:r>
          </w:p>
        </w:tc>
      </w:tr>
      <w:tr w:rsidR="00643971" w:rsidRPr="00193298" w:rsidTr="00122134">
        <w:trPr>
          <w:trHeight w:val="905"/>
        </w:trPr>
        <w:tc>
          <w:tcPr>
            <w:tcW w:w="1505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  <w:rPr>
                <w:b/>
              </w:rPr>
            </w:pPr>
            <w:r w:rsidRPr="00905C7C">
              <w:rPr>
                <w:b/>
              </w:rPr>
              <w:t>Kakul</w:t>
            </w:r>
          </w:p>
        </w:tc>
        <w:tc>
          <w:tcPr>
            <w:tcW w:w="1718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</w:pPr>
            <w:r w:rsidRPr="00905C7C">
              <w:t>Burr</w:t>
            </w:r>
          </w:p>
        </w:tc>
        <w:tc>
          <w:tcPr>
            <w:tcW w:w="1356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Gamma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LP-3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GEV</w:t>
            </w:r>
          </w:p>
        </w:tc>
        <w:tc>
          <w:tcPr>
            <w:tcW w:w="1741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GEV</w:t>
            </w:r>
          </w:p>
        </w:tc>
      </w:tr>
      <w:tr w:rsidR="00643971" w:rsidRPr="00193298" w:rsidTr="00122134">
        <w:trPr>
          <w:trHeight w:val="905"/>
        </w:trPr>
        <w:tc>
          <w:tcPr>
            <w:tcW w:w="1505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  <w:rPr>
                <w:b/>
              </w:rPr>
            </w:pPr>
            <w:r w:rsidRPr="00905C7C">
              <w:rPr>
                <w:b/>
              </w:rPr>
              <w:t>Parachinar</w:t>
            </w:r>
          </w:p>
        </w:tc>
        <w:tc>
          <w:tcPr>
            <w:tcW w:w="1718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</w:pPr>
            <w:r w:rsidRPr="00905C7C">
              <w:t>Johnson SB</w:t>
            </w:r>
          </w:p>
        </w:tc>
        <w:tc>
          <w:tcPr>
            <w:tcW w:w="1356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GEV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GEV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G. Pareto</w:t>
            </w:r>
          </w:p>
        </w:tc>
        <w:tc>
          <w:tcPr>
            <w:tcW w:w="1741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LP-3</w:t>
            </w:r>
          </w:p>
        </w:tc>
      </w:tr>
      <w:tr w:rsidR="00643971" w:rsidRPr="00193298" w:rsidTr="00122134">
        <w:trPr>
          <w:trHeight w:val="905"/>
        </w:trPr>
        <w:tc>
          <w:tcPr>
            <w:tcW w:w="1505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  <w:rPr>
                <w:b/>
              </w:rPr>
            </w:pPr>
            <w:r w:rsidRPr="00905C7C">
              <w:rPr>
                <w:b/>
              </w:rPr>
              <w:t>Peshawar</w:t>
            </w:r>
          </w:p>
        </w:tc>
        <w:tc>
          <w:tcPr>
            <w:tcW w:w="1718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</w:pPr>
            <w:r w:rsidRPr="00905C7C">
              <w:t>Johnson SB</w:t>
            </w:r>
          </w:p>
        </w:tc>
        <w:tc>
          <w:tcPr>
            <w:tcW w:w="1356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GEV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GEV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Cauchy</w:t>
            </w:r>
          </w:p>
        </w:tc>
        <w:tc>
          <w:tcPr>
            <w:tcW w:w="1741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Burr</w:t>
            </w:r>
          </w:p>
        </w:tc>
      </w:tr>
      <w:tr w:rsidR="00643971" w:rsidRPr="00193298" w:rsidTr="00122134">
        <w:trPr>
          <w:trHeight w:val="905"/>
        </w:trPr>
        <w:tc>
          <w:tcPr>
            <w:tcW w:w="1505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  <w:rPr>
                <w:b/>
              </w:rPr>
            </w:pPr>
            <w:r w:rsidRPr="00905C7C">
              <w:rPr>
                <w:b/>
              </w:rPr>
              <w:t>Risalpur</w:t>
            </w:r>
          </w:p>
        </w:tc>
        <w:tc>
          <w:tcPr>
            <w:tcW w:w="1718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</w:pPr>
            <w:r w:rsidRPr="00905C7C">
              <w:t>Gumbel Max</w:t>
            </w:r>
          </w:p>
        </w:tc>
        <w:tc>
          <w:tcPr>
            <w:tcW w:w="1356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Weibull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Cauchy</w:t>
            </w:r>
          </w:p>
        </w:tc>
        <w:tc>
          <w:tcPr>
            <w:tcW w:w="1677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Cauchy</w:t>
            </w:r>
          </w:p>
        </w:tc>
        <w:tc>
          <w:tcPr>
            <w:tcW w:w="1741" w:type="dxa"/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Weibull</w:t>
            </w:r>
          </w:p>
        </w:tc>
      </w:tr>
      <w:tr w:rsidR="00643971" w:rsidRPr="00193298" w:rsidTr="00122134">
        <w:trPr>
          <w:trHeight w:val="905"/>
        </w:trPr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  <w:rPr>
                <w:b/>
              </w:rPr>
            </w:pPr>
            <w:r w:rsidRPr="00905C7C">
              <w:rPr>
                <w:b/>
              </w:rPr>
              <w:t>Saidu Sharif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  <w:ind w:left="120"/>
            </w:pPr>
            <w:r w:rsidRPr="00905C7C">
              <w:t>Cauchy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GEV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Gumbel Min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LP-3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bottom"/>
          </w:tcPr>
          <w:p w:rsidR="00643971" w:rsidRPr="00905C7C" w:rsidRDefault="00643971" w:rsidP="00122134">
            <w:pPr>
              <w:widowControl w:val="0"/>
              <w:autoSpaceDE w:val="0"/>
              <w:autoSpaceDN w:val="0"/>
            </w:pPr>
            <w:r w:rsidRPr="00905C7C">
              <w:t>Burr(4P)</w:t>
            </w:r>
          </w:p>
        </w:tc>
      </w:tr>
    </w:tbl>
    <w:p w:rsidR="00BA7AB0" w:rsidRDefault="00BA7AB0"/>
    <w:sectPr w:rsidR="00BA7AB0" w:rsidSect="00BA7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643971"/>
    <w:rsid w:val="00643971"/>
    <w:rsid w:val="00A35E66"/>
    <w:rsid w:val="00BA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uiPriority w:val="59"/>
    <w:rsid w:val="0064397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43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sgqaustat@gmail.com</dc:creator>
  <cp:lastModifiedBy>sgqaustat@gmail.com</cp:lastModifiedBy>
  <cp:revision>1</cp:revision>
  <dcterms:created xsi:type="dcterms:W3CDTF">2021-04-24T14:07:00Z</dcterms:created>
  <dcterms:modified xsi:type="dcterms:W3CDTF">2021-04-24T14:07:00Z</dcterms:modified>
</cp:coreProperties>
</file>