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11" w:rsidRDefault="00F0176C" w:rsidP="000253A3">
      <w:pPr>
        <w:spacing w:line="360" w:lineRule="auto"/>
        <w:jc w:val="left"/>
        <w:rPr>
          <w:rFonts w:ascii="Times New Roman" w:eastAsia="等线" w:hAnsi="Times New Roman" w:cs="Times New Roman"/>
          <w:bCs/>
          <w:sz w:val="20"/>
          <w:szCs w:val="20"/>
        </w:rPr>
      </w:pPr>
      <w:r w:rsidRPr="00F0176C"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等线" w:hAnsi="Times New Roman" w:cs="Times New Roman"/>
          <w:b/>
          <w:sz w:val="20"/>
          <w:szCs w:val="20"/>
        </w:rPr>
        <w:t>Table S</w:t>
      </w:r>
      <w:r w:rsidR="00F906F8">
        <w:rPr>
          <w:rFonts w:ascii="Times New Roman" w:eastAsia="等线" w:hAnsi="Times New Roman" w:cs="Times New Roman"/>
          <w:b/>
          <w:sz w:val="20"/>
          <w:szCs w:val="20"/>
        </w:rPr>
        <w:t>4</w:t>
      </w:r>
      <w:bookmarkStart w:id="0" w:name="_GoBack"/>
      <w:bookmarkEnd w:id="0"/>
      <w:r>
        <w:rPr>
          <w:rFonts w:ascii="Times New Roman" w:eastAsia="等线" w:hAnsi="Times New Roman" w:cs="Times New Roman"/>
          <w:b/>
          <w:sz w:val="20"/>
          <w:szCs w:val="20"/>
        </w:rPr>
        <w:t xml:space="preserve">. </w:t>
      </w:r>
      <w:bookmarkStart w:id="1" w:name="_Hlk36753282"/>
      <w:r>
        <w:rPr>
          <w:rFonts w:ascii="Times New Roman" w:eastAsia="等线" w:hAnsi="Times New Roman" w:cs="Times New Roman"/>
          <w:bCs/>
          <w:sz w:val="20"/>
          <w:szCs w:val="20"/>
        </w:rPr>
        <w:t>List of gene models within LD regions of the significant SNPs identified by GWAS</w:t>
      </w:r>
      <w:bookmarkEnd w:id="1"/>
      <w:r w:rsidR="009E27BF">
        <w:rPr>
          <w:rFonts w:ascii="Times New Roman" w:eastAsia="等线" w:hAnsi="Times New Roman" w:cs="Times New Roman"/>
          <w:bCs/>
          <w:sz w:val="20"/>
          <w:szCs w:val="20"/>
        </w:rPr>
        <w:t>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701"/>
        <w:gridCol w:w="566"/>
        <w:gridCol w:w="2416"/>
        <w:gridCol w:w="4536"/>
      </w:tblGrid>
      <w:tr w:rsidR="00807C11">
        <w:trPr>
          <w:trHeight w:val="288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7C11" w:rsidRPr="00C874E4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74E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Candidate gene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7C11" w:rsidRPr="00C874E4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74E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Chr.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7C11" w:rsidRPr="00C874E4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74E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Interval (bp)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7C11" w:rsidRPr="00C874E4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874E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Functional annotations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Zm00001d032350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223,440,445-223,444,783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Zm00001d032356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223,602,477-223,611,036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Wall-associated receptor kinase 3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Zm00001d032358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223,748,469-223,751,668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Auxin-responsive 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Zm00001d032357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223,732,522-223,733,692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Protein aq_1857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Zm00001d032353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223,545,282-223,577,431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Blue-light receptor phototropin 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162,854,863-162,858,098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Charged multivesicular body protein 2a 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163,133,617-163,134,078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163,038,225-163,041,426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Cadmium/zinc-transporting atpase hma2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163,079,620-163,082,144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lurp1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163,003,511-163,010,881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Cytochrome b5 domain-containing protein rlf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162,911,443-162,914,557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Phd finger protein alfin-like 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163,016,710-163,020,248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Cadmium/zinc-transporting atpase hma2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Zm00001d005184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162,902,441-162,909,949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Zm00001d032111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213,313,344-213,321,498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Alpha/beta-hydrolases superfamily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244,366,912-244,371,271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Btb/poz domain-containing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244,254,163-244,256,107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Myb-like dna-binding domain%2c shaqkyf class 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244,109,455-244,114,715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T-complex protein 1 subunit epsilon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244,092,998-244,094,473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244,318,070-244,318,676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244,357,783-244,359,645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Galactoside 2-alpha-l-fucosyltransferase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Zm00001d007840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240,624,534-240,627,667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Ap2-like ethylene-responsive transcription factor ant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244,407,619-244,413,284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Chromatin complex subunit a101 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244,349,184-244,350,764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Osjnbb0004g23.8 protein; osjnbb0085f13.3 protein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244,247,294-244,251,653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244,274,382-244,275,960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244,405,957-244,406,451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244,311,542-244,316,936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Sudh4;succinate dehydrogenase4: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Zm00001d007839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240,606,690-240,609,986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Rna-binding protein 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244,365,350-244,365,931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244,351,539-244,356,560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Tetratricopeptide repeat (tpr)-like superfamily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Zm00001d007969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244,325,757-244,326,830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Cold-regulated 413 plasma membrane protein 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157,976,446-157,978,862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Inducer of cbf expression 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158,018,621-158,023,262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Aspartokinase 1 chloroplastic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157,879,476-157,881,240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Chloroplastic quinone-oxidoreductase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158,026,796-158,027,681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157,883,650-157,895,430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Retrovirus-related pol polyprotein line-1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158,098,798-158,103,660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Auxin response factor 10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Zm00001d042266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158,052,163-158,056,995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Eukaryotic initiation factor 3 gamma subunit 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Zm00001d043418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199,094,453-199,105,329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La-related protein 6a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199,050,966-199,054,946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198,914,206-198,921,192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Dna polymerase eta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199,163,496-199,164,221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Ring-h2 finger protein atl2k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199,019,233-199,021,284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Ga2ox3;gibberellin 2-oxidase3: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199,386,458-199,395,287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199,107,176-199,108,703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199,087,596-199,089,376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199,110,559-199,113,757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Basic leucine zipper 34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198,975,889-198,981,155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Sgs domain-containing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199,003,871-199,008,830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P-loop containing nucleoside triphosphate hydrolases superfamily protein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198,921,272-198,923,752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Pentatricopeptide repeat-containing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199,156,004-199,157,305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199,055,900-199,056,426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Uncharacterised conserved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199,026,006-199,039,277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198,944,183-198,946,076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Interactor of constitutive active rops 1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198,911,644-198,912,362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Heavy metal transport/detoxification superfamily protein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Zm00001d043413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199,047,486-199,047,710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Zm00001d050021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60,281,640-60,287,213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Abh3;abscisic acid 8'-hydroxylase3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49,842,078-49,843,394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 finger protein-related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49,948,374-49,954,685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Gdsl esterase/lipase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49,915,116-49,917,898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Phosphosulfolactate synthase-related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50,037,295-50,041,318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49,749,761-49,762,625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Replication protein-like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50,147,875-50,148,531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50,002,094-50,007,362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Putative beta-glucosidase 41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50,064,948-50,065,346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Ef-hand ca2+-binding protein ccd1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Zm00001d014488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49,999,383-50,001,892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50s ribosomal protein l24 chloroplastic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Zm00001d014630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56,629,737-56,631,089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Homeobox-leucine zipper protein hat9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Zm00001d014629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56,627,074-56,628,308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Homeobox-leucine zipper protein hat9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Zm00001d014628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56,552,093-56,553,397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Homeobox-leucine zipper protein hat9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Zm00001d014632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56,752,087-56,756,057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Superoxide dismutase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Zm00001d014626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56,455,238-56,460,704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Ribosomal rna processing brix domain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Zm00001d019117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17,793,574-17,795,478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Zm00001d019123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17,937,714-17,949,491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Survival protein sure-like phosphatase/nucleotidase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Zm00001d019116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17,758,679-17,759,647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Ethylene-responsive transcription factor rap2-11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Zm00001d019122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17,900,843-17,901,808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Zm00001d020720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130,092,092-130,094,267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Zm00001d020721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130,105,577-130,107,324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Galactoside 2-alpha-l-fucosyltransferase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Zm00001d020713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129,773,310-129,774,515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Zm00001d021098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142,745,483-142,746,040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Zm00001d020717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129,916,943-129,919,846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Abh4;abscisic acid 8'-hydroxylase4: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Zm00001d020719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130,049,746-130,054,538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weak chloroplast movement under blue light 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Zm00001d020714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129,797,898-129,801,599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Heat shock factor protein 4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Zm00001d020718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130,047,693-130,048,670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115,967,122-115,979,410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116,141,888-116,147,596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kinase superfamily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116,264,102-116,265,454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Putative cbl-interacting protein kinase family protein 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115,914,488-115,918,396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Mannosyl-oligosaccharide 12-alpha-mannosidase mns3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116,048,099-116,074,297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148,696,781-148,699,784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Alpha/beta-hydrolases superfamily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148,506,457-148,509,460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Putative oxidoreductase%2c aldo/keto reductase 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148,421,209-148,436,906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Cenpcb protein 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148,481,033-148,484,238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Psbp domain-containing protein 5 chloroplastic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148,702,797-148,711,327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Atp-dependent zinc metalloprotease ftsh 11 chloroplastic/mitochondrial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148,782,535-148,785,419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Pectin lyase-like superfamily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148,605,323-148,613,271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Probable protein phosphatase 2c 76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148,833,239-148,839,951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Hydrolase%2c hydrolyzing o-glycosyl compound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Zm00001d011368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148,751,586-148,753,559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Formate dehydrogenase chloroplastic/mitochondrial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179,073,312-179,076,818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Sgs domain-containing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179,415,114-179,417,574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nuclear fusion defective 6 chloroplastic/mitochondrial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179,043,085-179,046,513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Pentatricopeptide repeat-containing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179,391,080-179,396,140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Putative duf1421 domain family protein 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179,214,402-179,228,713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Transcription factor tcp4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179,173,501-179,174,214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E3 ubiquitin-protein ligase atl41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179,106,798-179,113,012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Potassium channel kat1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179,100,848-179,101,078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179,050,887-179,052,423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Interactor of constitutive active rops 1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179,175,858-179,177,641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Gibberellin receptor gid1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179,422,235-179,422,728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179,078,879-179,081,493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Dihydropyrimidinase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179,301,390-179,301,632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179,032,130-179,037,162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Bifunctional riboflavin kinase/fmn phosphatase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179,086,672-179,088,998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Ga2ox10;gibberellin 2-oxidase10: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179,164,455-179,168,169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Bzip-type transcription factor 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Zm00001d012718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179,120,409-179,124,173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115,326,023-115,335,682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Putative wall-associated receptor protein kinase family protein 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115,490,413-115,493,023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Endoglucanase 6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115,433,371-115,435,609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Abscisic acid receptor pyl9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115,541,975-115,546,228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Leucine-rich repeat (lrr) family protein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Zm00001d010443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115,380,456-115,387,332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trichome birefringence-like 26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115,694,102-115,697,499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Gdsl esterase/lipase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115,603,884-115,610,448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Putative leucine-rich repeat receptor-like protein kinase family protein%3b receptor protein kinase-like 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142,982,967-142,990,366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Met2;dna methyl transferase2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142,887,361-142,891,016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Mbd123;methyl binding domain123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142,830,921-142,833,263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Osjnba0070c17.17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142,866,476-142,870,798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Udp-n-acetylglucosamine diphosphorylase 2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Zm00001d026302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143,209,576-143,212,715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Osjnba0008m17.14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Zm00001d036543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91,521,156-91,525,360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Probable beta-14-xylosyltransferase irx14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143,189,604-143,190,569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143,164,305-143,165,139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Proline-rich 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Zm00001d026300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143,197,942-143,203,163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Ago2b;argonaute2b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143,156,312-143,161,817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Trypsin family protein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142,956,463-142,961,794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Potassium transporter 10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143,128,213-143,138,549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143,077,541-143,089,471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Gamma-aminobutyrate transaminase pop2 mitochondrial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143,168,656-143,170,119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Putative heavy metal transport/detoxification superfamily protein 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142,767,423-142,768,557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Vacuolar atpase assembly integral membrane protein vma21-like domain</w:t>
            </w:r>
          </w:p>
        </w:tc>
      </w:tr>
      <w:tr w:rsidR="00807C11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142,970,716-142,981,629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Nad(p)-binding rossmann-fold superfamily protein </w:t>
            </w:r>
          </w:p>
        </w:tc>
      </w:tr>
      <w:tr w:rsidR="00807C11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Zm00001d026286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142,863,674-142,866,331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07C11" w:rsidRDefault="00F0176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Rps11;ribosomal protein s11</w:t>
            </w:r>
          </w:p>
        </w:tc>
      </w:tr>
    </w:tbl>
    <w:p w:rsidR="00807C11" w:rsidRDefault="00F0176C">
      <w:pPr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>Chr., chromosome</w:t>
      </w:r>
    </w:p>
    <w:sectPr w:rsidR="00807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2A" w:rsidRDefault="00BF252A" w:rsidP="009E27BF">
      <w:r>
        <w:separator/>
      </w:r>
    </w:p>
  </w:endnote>
  <w:endnote w:type="continuationSeparator" w:id="0">
    <w:p w:rsidR="00BF252A" w:rsidRDefault="00BF252A" w:rsidP="009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2A" w:rsidRDefault="00BF252A" w:rsidP="009E27BF">
      <w:r>
        <w:separator/>
      </w:r>
    </w:p>
  </w:footnote>
  <w:footnote w:type="continuationSeparator" w:id="0">
    <w:p w:rsidR="00BF252A" w:rsidRDefault="00BF252A" w:rsidP="009E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6"/>
    <w:rsid w:val="B7F48207"/>
    <w:rsid w:val="0001235A"/>
    <w:rsid w:val="000253A3"/>
    <w:rsid w:val="000508F3"/>
    <w:rsid w:val="001934FB"/>
    <w:rsid w:val="001A53BC"/>
    <w:rsid w:val="0021183E"/>
    <w:rsid w:val="002B1CA4"/>
    <w:rsid w:val="003508B7"/>
    <w:rsid w:val="003B6191"/>
    <w:rsid w:val="00407F38"/>
    <w:rsid w:val="00560946"/>
    <w:rsid w:val="00573FF2"/>
    <w:rsid w:val="005E3282"/>
    <w:rsid w:val="00622C8A"/>
    <w:rsid w:val="006354AC"/>
    <w:rsid w:val="00674297"/>
    <w:rsid w:val="006757E2"/>
    <w:rsid w:val="00680E56"/>
    <w:rsid w:val="00807C11"/>
    <w:rsid w:val="00807E77"/>
    <w:rsid w:val="008178C1"/>
    <w:rsid w:val="008510A6"/>
    <w:rsid w:val="00892BE1"/>
    <w:rsid w:val="009C4FF1"/>
    <w:rsid w:val="009E27BF"/>
    <w:rsid w:val="009E78A3"/>
    <w:rsid w:val="00B560C3"/>
    <w:rsid w:val="00BF252A"/>
    <w:rsid w:val="00C03679"/>
    <w:rsid w:val="00C17A42"/>
    <w:rsid w:val="00C647C6"/>
    <w:rsid w:val="00C874E4"/>
    <w:rsid w:val="00D12A4D"/>
    <w:rsid w:val="00D16276"/>
    <w:rsid w:val="00D4502C"/>
    <w:rsid w:val="00D84545"/>
    <w:rsid w:val="00E02B94"/>
    <w:rsid w:val="00E44076"/>
    <w:rsid w:val="00EB0CDD"/>
    <w:rsid w:val="00EB3C0A"/>
    <w:rsid w:val="00EF4F2B"/>
    <w:rsid w:val="00F0176C"/>
    <w:rsid w:val="00F906F8"/>
    <w:rsid w:val="00F907BA"/>
    <w:rsid w:val="00FE1C6F"/>
    <w:rsid w:val="00FF5577"/>
    <w:rsid w:val="37F7F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BE25"/>
  <w15:docId w15:val="{93C92B03-D50A-4BF9-9F2E-D3AF2A0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银超</dc:creator>
  <cp:lastModifiedBy>acer</cp:lastModifiedBy>
  <cp:revision>29</cp:revision>
  <dcterms:created xsi:type="dcterms:W3CDTF">2020-10-21T11:12:00Z</dcterms:created>
  <dcterms:modified xsi:type="dcterms:W3CDTF">2021-04-24T09:06:00Z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