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F2039" w:rsidRPr="00595E7C" w:rsidTr="002575C4">
        <w:tc>
          <w:tcPr>
            <w:tcW w:w="2122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b/>
                <w:sz w:val="24"/>
                <w:szCs w:val="24"/>
              </w:rPr>
              <w:t>Landmark number</w:t>
            </w:r>
          </w:p>
        </w:tc>
        <w:tc>
          <w:tcPr>
            <w:tcW w:w="6897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landmark</w:t>
            </w:r>
          </w:p>
        </w:tc>
      </w:tr>
      <w:tr w:rsidR="005F2039" w:rsidRPr="00595E7C" w:rsidTr="002575C4">
        <w:tc>
          <w:tcPr>
            <w:tcW w:w="2122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Landmark 1</w:t>
            </w:r>
          </w:p>
        </w:tc>
        <w:tc>
          <w:tcPr>
            <w:tcW w:w="6897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 xml:space="preserve">Anterior-most prosomal point along sagittal line </w:t>
            </w:r>
          </w:p>
        </w:tc>
      </w:tr>
      <w:tr w:rsidR="005F2039" w:rsidRPr="00595E7C" w:rsidTr="002575C4">
        <w:tc>
          <w:tcPr>
            <w:tcW w:w="2122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Landmark 2</w:t>
            </w:r>
          </w:p>
        </w:tc>
        <w:tc>
          <w:tcPr>
            <w:tcW w:w="6897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Distal-most prosomal point along sagittal line</w:t>
            </w:r>
          </w:p>
        </w:tc>
      </w:tr>
      <w:tr w:rsidR="005F2039" w:rsidRPr="00595E7C" w:rsidTr="002575C4">
        <w:tc>
          <w:tcPr>
            <w:tcW w:w="2122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Landmark 3</w:t>
            </w:r>
          </w:p>
        </w:tc>
        <w:tc>
          <w:tcPr>
            <w:tcW w:w="6897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Posterior-most point of ophthalmic ridge</w:t>
            </w:r>
          </w:p>
        </w:tc>
      </w:tr>
      <w:tr w:rsidR="005F2039" w:rsidRPr="00595E7C" w:rsidTr="002575C4">
        <w:tc>
          <w:tcPr>
            <w:tcW w:w="2122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Landmark 4</w:t>
            </w:r>
          </w:p>
        </w:tc>
        <w:tc>
          <w:tcPr>
            <w:tcW w:w="6897" w:type="dxa"/>
          </w:tcPr>
          <w:p w:rsidR="005F2039" w:rsidRPr="00595E7C" w:rsidRDefault="005F2039" w:rsidP="002575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E7C">
              <w:rPr>
                <w:rFonts w:ascii="Times New Roman" w:hAnsi="Times New Roman" w:cs="Times New Roman"/>
                <w:sz w:val="24"/>
                <w:szCs w:val="24"/>
              </w:rPr>
              <w:t>Distal-most point of genal spine</w:t>
            </w:r>
          </w:p>
        </w:tc>
      </w:tr>
    </w:tbl>
    <w:p w:rsidR="005F2039" w:rsidRPr="00595E7C" w:rsidRDefault="005F2039" w:rsidP="005F2039">
      <w:pPr>
        <w:rPr>
          <w:rFonts w:ascii="Times New Roman" w:hAnsi="Times New Roman" w:cs="Times New Roman"/>
          <w:sz w:val="24"/>
          <w:szCs w:val="24"/>
        </w:rPr>
      </w:pPr>
    </w:p>
    <w:p w:rsidR="005F2039" w:rsidRDefault="005F2039" w:rsidP="005F2039">
      <w:pPr>
        <w:rPr>
          <w:rFonts w:ascii="Times New Roman" w:hAnsi="Times New Roman" w:cs="Times New Roman"/>
          <w:sz w:val="24"/>
          <w:szCs w:val="24"/>
        </w:rPr>
      </w:pPr>
      <w:r w:rsidRPr="00595E7C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595E7C">
        <w:rPr>
          <w:rFonts w:ascii="Times New Roman" w:hAnsi="Times New Roman" w:cs="Times New Roman"/>
          <w:sz w:val="24"/>
          <w:szCs w:val="24"/>
        </w:rPr>
        <w:t xml:space="preserve"> Summary of digitised landmarks depicted in Figure 2.</w:t>
      </w:r>
    </w:p>
    <w:p w:rsidR="00F800CD" w:rsidRDefault="00F800CD">
      <w:bookmarkStart w:id="0" w:name="_GoBack"/>
      <w:bookmarkEnd w:id="0"/>
    </w:p>
    <w:sectPr w:rsidR="00F800CD" w:rsidSect="00595E7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39"/>
    <w:rsid w:val="00126BD1"/>
    <w:rsid w:val="005F2039"/>
    <w:rsid w:val="00F8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1FEB2-82A3-4E62-8CAC-0B38C6A4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F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Bicknell</dc:creator>
  <cp:keywords/>
  <dc:description/>
  <cp:lastModifiedBy>Russell Bicknell</cp:lastModifiedBy>
  <cp:revision>1</cp:revision>
  <dcterms:created xsi:type="dcterms:W3CDTF">2021-05-21T03:05:00Z</dcterms:created>
  <dcterms:modified xsi:type="dcterms:W3CDTF">2021-05-21T03:06:00Z</dcterms:modified>
</cp:coreProperties>
</file>