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FAB7" w14:textId="489FD731" w:rsidR="00F72F18" w:rsidRDefault="00F72F18" w:rsidP="00030A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522173329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For:</w:t>
      </w:r>
    </w:p>
    <w:bookmarkEnd w:id="0"/>
    <w:p w14:paraId="1F7668AC" w14:textId="77777777" w:rsidR="00E04DC7" w:rsidRDefault="00E04DC7" w:rsidP="00030A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4DC7">
        <w:rPr>
          <w:rFonts w:ascii="Times New Roman" w:hAnsi="Times New Roman"/>
          <w:b/>
          <w:sz w:val="24"/>
          <w:szCs w:val="24"/>
        </w:rPr>
        <w:t>The importance of spawning behavior in understanding the vulnerability of exploited marine fishes in the U.S. Gulf of Mexico</w:t>
      </w:r>
    </w:p>
    <w:p w14:paraId="4495C4CC" w14:textId="77777777" w:rsidR="00E04DC7" w:rsidRDefault="00E04DC7" w:rsidP="00E04DC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3C65A0" w14:textId="094F7A24" w:rsidR="00030A94" w:rsidRPr="009C567D" w:rsidRDefault="00E04DC7" w:rsidP="009C567D">
      <w:pPr>
        <w:spacing w:line="276" w:lineRule="auto"/>
        <w:contextualSpacing/>
        <w:rPr>
          <w:rFonts w:ascii="Times" w:eastAsia="Arial" w:hAnsi="Times" w:cs="Arial"/>
        </w:rPr>
      </w:pPr>
      <w:r w:rsidRPr="00255C7A">
        <w:rPr>
          <w:rFonts w:ascii="Times" w:eastAsia="Arial" w:hAnsi="Times" w:cs="Arial"/>
        </w:rPr>
        <w:t>Christopher R. Biggs</w:t>
      </w:r>
      <w:r w:rsidRPr="00255C7A">
        <w:rPr>
          <w:rFonts w:ascii="Times" w:eastAsia="Arial" w:hAnsi="Times" w:cs="Arial"/>
          <w:vertAlign w:val="superscript"/>
        </w:rPr>
        <w:t>1</w:t>
      </w:r>
      <w:r w:rsidRPr="00255C7A">
        <w:rPr>
          <w:rFonts w:ascii="Times" w:eastAsia="Arial" w:hAnsi="Times" w:cs="Arial"/>
        </w:rPr>
        <w:t>, William</w:t>
      </w:r>
      <w:r w:rsidR="006064DF">
        <w:rPr>
          <w:rFonts w:ascii="Times" w:eastAsia="Arial" w:hAnsi="Times" w:cs="Arial"/>
        </w:rPr>
        <w:t xml:space="preserve"> D.</w:t>
      </w:r>
      <w:bookmarkStart w:id="1" w:name="_GoBack"/>
      <w:bookmarkEnd w:id="1"/>
      <w:r w:rsidRPr="00255C7A">
        <w:rPr>
          <w:rFonts w:ascii="Times" w:eastAsia="Arial" w:hAnsi="Times" w:cs="Arial"/>
        </w:rPr>
        <w:t xml:space="preserve"> Heyman</w:t>
      </w:r>
      <w:r>
        <w:rPr>
          <w:rFonts w:ascii="Times" w:eastAsia="Arial" w:hAnsi="Times" w:cs="Arial"/>
          <w:vertAlign w:val="superscript"/>
        </w:rPr>
        <w:t>2</w:t>
      </w:r>
      <w:r>
        <w:rPr>
          <w:rFonts w:ascii="Times" w:eastAsia="Arial" w:hAnsi="Times" w:cs="Arial"/>
        </w:rPr>
        <w:t xml:space="preserve">, </w:t>
      </w:r>
      <w:r w:rsidRPr="00255C7A">
        <w:rPr>
          <w:rFonts w:ascii="Times" w:eastAsia="Arial" w:hAnsi="Times" w:cs="Arial"/>
        </w:rPr>
        <w:t>Nicholas A. Farmer</w:t>
      </w:r>
      <w:r>
        <w:rPr>
          <w:rFonts w:ascii="Times" w:eastAsia="Arial" w:hAnsi="Times" w:cs="Arial"/>
          <w:vertAlign w:val="superscript"/>
        </w:rPr>
        <w:t>3</w:t>
      </w:r>
      <w:r w:rsidRPr="00255C7A">
        <w:rPr>
          <w:rFonts w:ascii="Times" w:eastAsia="Arial" w:hAnsi="Times" w:cs="Arial"/>
        </w:rPr>
        <w:t>,</w:t>
      </w:r>
      <w:r w:rsidRPr="00255C7A">
        <w:rPr>
          <w:rFonts w:ascii="Times" w:eastAsia="Arial" w:hAnsi="Times" w:cs="Arial"/>
          <w:vertAlign w:val="superscript"/>
        </w:rPr>
        <w:t xml:space="preserve"> </w:t>
      </w:r>
      <w:r w:rsidRPr="00255C7A">
        <w:rPr>
          <w:rFonts w:ascii="Times" w:eastAsia="Arial" w:hAnsi="Times" w:cs="Arial"/>
        </w:rPr>
        <w:t>Shinichi Kobara</w:t>
      </w:r>
      <w:r>
        <w:rPr>
          <w:rFonts w:ascii="Times" w:eastAsia="Arial" w:hAnsi="Times" w:cs="Arial"/>
          <w:vertAlign w:val="superscript"/>
        </w:rPr>
        <w:t>4</w:t>
      </w:r>
      <w:r w:rsidRPr="00255C7A">
        <w:rPr>
          <w:rFonts w:ascii="Times" w:eastAsia="Arial" w:hAnsi="Times" w:cs="Arial"/>
        </w:rPr>
        <w:t>, Derek</w:t>
      </w:r>
      <w:r>
        <w:rPr>
          <w:rFonts w:ascii="Times" w:eastAsia="Arial" w:hAnsi="Times" w:cs="Arial"/>
        </w:rPr>
        <w:t xml:space="preserve"> G.</w:t>
      </w:r>
      <w:r w:rsidRPr="00255C7A">
        <w:rPr>
          <w:rFonts w:ascii="Times" w:eastAsia="Arial" w:hAnsi="Times" w:cs="Arial"/>
        </w:rPr>
        <w:t xml:space="preserve"> Bolser</w:t>
      </w:r>
      <w:r w:rsidRPr="00255C7A">
        <w:rPr>
          <w:rFonts w:ascii="Times" w:eastAsia="Arial" w:hAnsi="Times" w:cs="Arial"/>
          <w:vertAlign w:val="superscript"/>
        </w:rPr>
        <w:t>1</w:t>
      </w:r>
      <w:r w:rsidRPr="00255C7A">
        <w:rPr>
          <w:rFonts w:ascii="Times" w:eastAsia="Arial" w:hAnsi="Times" w:cs="Arial"/>
        </w:rPr>
        <w:t>, Jan Robinson</w:t>
      </w:r>
      <w:r w:rsidRPr="00255C7A">
        <w:rPr>
          <w:rFonts w:ascii="Times" w:eastAsia="Arial" w:hAnsi="Times" w:cs="Arial"/>
          <w:vertAlign w:val="superscript"/>
        </w:rPr>
        <w:t>5</w:t>
      </w:r>
      <w:r w:rsidRPr="00255C7A">
        <w:rPr>
          <w:rFonts w:ascii="Times" w:eastAsia="Arial" w:hAnsi="Times" w:cs="Arial"/>
        </w:rPr>
        <w:t>, Susan K. Lowerre-Barbieri</w:t>
      </w:r>
      <w:r w:rsidRPr="00255C7A">
        <w:rPr>
          <w:rFonts w:ascii="Times" w:eastAsia="Arial" w:hAnsi="Times" w:cs="Arial"/>
          <w:vertAlign w:val="superscript"/>
        </w:rPr>
        <w:t>6</w:t>
      </w:r>
      <w:r w:rsidRPr="00255C7A">
        <w:rPr>
          <w:rFonts w:ascii="Times" w:eastAsia="Arial" w:hAnsi="Times" w:cs="Arial"/>
        </w:rPr>
        <w:t>, and Brad E. Erisman</w:t>
      </w:r>
      <w:r w:rsidRPr="00255C7A">
        <w:rPr>
          <w:rFonts w:ascii="Times" w:eastAsia="Arial" w:hAnsi="Times" w:cs="Arial"/>
          <w:vertAlign w:val="superscript"/>
        </w:rPr>
        <w:t>1</w:t>
      </w:r>
      <w:r>
        <w:rPr>
          <w:rFonts w:ascii="Times" w:eastAsia="Arial" w:hAnsi="Times" w:cs="Arial"/>
          <w:vertAlign w:val="superscript"/>
        </w:rPr>
        <w:t>,*</w:t>
      </w:r>
      <w:r w:rsidRPr="00255C7A">
        <w:rPr>
          <w:rFonts w:ascii="Times" w:eastAsia="Arial" w:hAnsi="Times" w:cs="Arial"/>
        </w:rPr>
        <w:t xml:space="preserve"> </w:t>
      </w:r>
    </w:p>
    <w:p w14:paraId="122C0B1D" w14:textId="77777777" w:rsidR="00403388" w:rsidRDefault="00403388" w:rsidP="004033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FF41E" w14:textId="2BEF30B3" w:rsidR="00FB3947" w:rsidRPr="00403388" w:rsidRDefault="00F72F18" w:rsidP="004033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947">
        <w:rPr>
          <w:rFonts w:ascii="Times New Roman" w:eastAsia="Times New Roman" w:hAnsi="Times New Roman" w:cs="Times New Roman"/>
          <w:b/>
          <w:sz w:val="28"/>
          <w:szCs w:val="28"/>
        </w:rPr>
        <w:t>SELECTION OF SPECIES FOR EVALUATION WITH SPAWNING AGGREGATION AND FISHERIES MANAGEMENT CRITERIA</w:t>
      </w:r>
    </w:p>
    <w:p w14:paraId="2893D752" w14:textId="77777777" w:rsidR="00FB3947" w:rsidRPr="00FB3947" w:rsidRDefault="00FB3947" w:rsidP="00FB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947">
        <w:rPr>
          <w:rFonts w:ascii="Times New Roman" w:hAnsi="Times New Roman" w:cs="Times New Roman"/>
          <w:bCs/>
          <w:sz w:val="28"/>
          <w:szCs w:val="28"/>
        </w:rPr>
        <w:t>Cooperative monitoring program for spawning aggregations</w:t>
      </w:r>
    </w:p>
    <w:p w14:paraId="4AB83DBB" w14:textId="77777777" w:rsidR="00FB3947" w:rsidRPr="00FB3947" w:rsidRDefault="00FB3947" w:rsidP="00FB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947">
        <w:rPr>
          <w:rFonts w:ascii="Times New Roman" w:hAnsi="Times New Roman" w:cs="Times New Roman"/>
          <w:bCs/>
          <w:sz w:val="28"/>
          <w:szCs w:val="28"/>
        </w:rPr>
        <w:t>in</w:t>
      </w:r>
      <w:proofErr w:type="gramEnd"/>
      <w:r w:rsidRPr="00FB3947">
        <w:rPr>
          <w:rFonts w:ascii="Times New Roman" w:hAnsi="Times New Roman" w:cs="Times New Roman"/>
          <w:bCs/>
          <w:sz w:val="28"/>
          <w:szCs w:val="28"/>
        </w:rPr>
        <w:t xml:space="preserve"> the Gulf of Mexico:</w:t>
      </w:r>
    </w:p>
    <w:p w14:paraId="081775E0" w14:textId="75318C42" w:rsidR="00FB3947" w:rsidRDefault="00FB3947" w:rsidP="00FB3947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FB3947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FB3947">
        <w:rPr>
          <w:rFonts w:ascii="Times New Roman" w:hAnsi="Times New Roman" w:cs="Times New Roman"/>
          <w:bCs/>
          <w:sz w:val="28"/>
          <w:szCs w:val="28"/>
        </w:rPr>
        <w:t xml:space="preserve"> assessment of existing information, data gaps and research priorities</w:t>
      </w:r>
      <w:r w:rsidRPr="00FB3947">
        <w:rPr>
          <w:rFonts w:ascii="Times New Roman" w:eastAsia="Times New Roman" w:hAnsi="Times New Roman" w:cs="Times New Roman"/>
        </w:rPr>
        <w:t xml:space="preserve"> </w:t>
      </w:r>
    </w:p>
    <w:p w14:paraId="08DEAA27" w14:textId="17688447" w:rsidR="00C578B3" w:rsidRDefault="00C578B3" w:rsidP="00306DCF">
      <w:pPr>
        <w:rPr>
          <w:rFonts w:ascii="Times New Roman" w:eastAsia="Times New Roman" w:hAnsi="Times New Roman" w:cs="Times New Roman"/>
        </w:rPr>
      </w:pPr>
    </w:p>
    <w:p w14:paraId="25CC2F47" w14:textId="253E89BE" w:rsidR="00306DCF" w:rsidRDefault="00306DCF" w:rsidP="00FB3947">
      <w:pPr>
        <w:jc w:val="center"/>
        <w:rPr>
          <w:rFonts w:ascii="Times New Roman" w:eastAsia="Times New Roman" w:hAnsi="Times New Roman" w:cs="Times New Roman"/>
        </w:rPr>
      </w:pPr>
    </w:p>
    <w:p w14:paraId="6B36F46B" w14:textId="77777777" w:rsidR="00306DCF" w:rsidRPr="00FB3947" w:rsidRDefault="00306DCF" w:rsidP="00FB3947">
      <w:pPr>
        <w:jc w:val="center"/>
        <w:rPr>
          <w:rFonts w:ascii="Times New Roman" w:eastAsia="Times New Roman" w:hAnsi="Times New Roman" w:cs="Times New Roman"/>
        </w:rPr>
      </w:pPr>
    </w:p>
    <w:p w14:paraId="6412AB01" w14:textId="77777777" w:rsidR="00C578B3" w:rsidRPr="00C578B3" w:rsidRDefault="00C578B3" w:rsidP="00C578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0994F" w14:textId="5D6A11F1" w:rsidR="00FB3947" w:rsidRDefault="00FB3947" w:rsidP="00FB394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578B3">
        <w:rPr>
          <w:rFonts w:ascii="Times New Roman" w:eastAsia="Times New Roman" w:hAnsi="Times New Roman" w:cs="Times New Roman"/>
          <w:sz w:val="24"/>
          <w:szCs w:val="24"/>
        </w:rPr>
        <w:t>Chris Biggs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57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>Brad Erisman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>William Heyman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>, Shinichi Kobara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578B3">
        <w:rPr>
          <w:rFonts w:ascii="Times New Roman" w:eastAsia="Times New Roman" w:hAnsi="Times New Roman" w:cs="Times New Roman"/>
          <w:sz w:val="24"/>
          <w:szCs w:val="24"/>
        </w:rPr>
        <w:t>Nick Farmer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578B3">
        <w:rPr>
          <w:rFonts w:ascii="Times New Roman" w:eastAsia="Times New Roman" w:hAnsi="Times New Roman" w:cs="Times New Roman"/>
          <w:sz w:val="24"/>
          <w:szCs w:val="24"/>
        </w:rPr>
        <w:t>, Sue Lowerre-Barbieri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578B3">
        <w:rPr>
          <w:rFonts w:ascii="Times New Roman" w:eastAsia="Times New Roman" w:hAnsi="Times New Roman" w:cs="Times New Roman"/>
          <w:sz w:val="24"/>
          <w:szCs w:val="24"/>
        </w:rPr>
        <w:t>, Mandy Karnauskas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578B3">
        <w:rPr>
          <w:rFonts w:ascii="Times New Roman" w:eastAsia="Times New Roman" w:hAnsi="Times New Roman" w:cs="Times New Roman"/>
          <w:sz w:val="24"/>
          <w:szCs w:val="24"/>
        </w:rPr>
        <w:t>, Jorge Brenner</w:t>
      </w:r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</w:p>
    <w:p w14:paraId="3912EA6F" w14:textId="25B886C8" w:rsidR="00306DCF" w:rsidRPr="00C578B3" w:rsidRDefault="00306DCF" w:rsidP="00306DC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73B34A" w14:textId="72E2247E" w:rsidR="00FB3947" w:rsidRPr="00C578B3" w:rsidRDefault="00FB3947" w:rsidP="00C578B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C578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578B3">
        <w:rPr>
          <w:rFonts w:ascii="Times New Roman" w:hAnsi="Times New Roman" w:cs="Times New Roman"/>
          <w:sz w:val="24"/>
          <w:szCs w:val="24"/>
        </w:rPr>
        <w:t xml:space="preserve">Department of Marine Science, University of Texas at Austin, Port Aransas, TX, 78373, USA,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2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LGL Ecological Research Associates, Inc., 4103 S. Texas Avenue, Suite 211, Bryan, TX, 77802 USA</w:t>
      </w:r>
      <w:r w:rsidRPr="00C578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3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Department of Oceanography, Texas A&amp;M University, College Station, TX 77843-3146, USA</w:t>
      </w:r>
      <w:r w:rsidRPr="00C578B3">
        <w:rPr>
          <w:rFonts w:ascii="Times New Roman" w:hAnsi="Times New Roman" w:cs="Times New Roman"/>
          <w:sz w:val="24"/>
          <w:szCs w:val="24"/>
        </w:rPr>
        <w:t xml:space="preserve">,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4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</w:rPr>
        <w:t>NOAA Fisheries, Southeast Regional Office, 263 13th Ave S., St. Petersburg, FL 33701</w:t>
      </w:r>
      <w:r w:rsidRPr="00C578B3">
        <w:rPr>
          <w:rFonts w:ascii="Times New Roman" w:hAnsi="Times New Roman" w:cs="Times New Roman"/>
          <w:sz w:val="24"/>
          <w:szCs w:val="24"/>
        </w:rPr>
        <w:t xml:space="preserve">,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5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</w:rPr>
        <w:t>Fisheries and Aquatic Science Program, School of Forest Resources and Conservation, University of Florida, 7922 North West 71st Street, Gainesville, FL 32653-307, USA</w:t>
      </w:r>
      <w:r w:rsidRPr="00C578B3">
        <w:rPr>
          <w:rFonts w:ascii="Times New Roman" w:hAnsi="Times New Roman" w:cs="Times New Roman"/>
          <w:sz w:val="24"/>
          <w:szCs w:val="24"/>
        </w:rPr>
        <w:t xml:space="preserve">,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6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</w:rPr>
        <w:t>NOAA Fisheries, Southeast Fishery Science Center, 75 Virginia Beach Dr., Miami, FL 33149, USA</w:t>
      </w:r>
      <w:r w:rsidRPr="00C578B3">
        <w:rPr>
          <w:rFonts w:ascii="Times New Roman" w:hAnsi="Times New Roman" w:cs="Times New Roman"/>
          <w:sz w:val="24"/>
          <w:szCs w:val="24"/>
        </w:rPr>
        <w:t xml:space="preserve">,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7 </w:t>
      </w:r>
      <w:r w:rsidRPr="00C578B3">
        <w:rPr>
          <w:rFonts w:ascii="Times New Roman" w:eastAsia="Times New Roman" w:hAnsi="Times New Roman" w:cs="Times New Roman"/>
          <w:iCs/>
          <w:sz w:val="24"/>
          <w:szCs w:val="24"/>
        </w:rPr>
        <w:t>The Nature Conservancy, Texas Chapter, 1800 Augusta Dr., Suite 240, Houston, TX 77057, USA</w:t>
      </w:r>
      <w:proofErr w:type="gramEnd"/>
    </w:p>
    <w:p w14:paraId="5FC227B5" w14:textId="7757BBB5" w:rsidR="00FB3947" w:rsidRDefault="00FB3947" w:rsidP="00FB39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906DC" w14:textId="6A192CB7" w:rsidR="00306DCF" w:rsidRDefault="00306DCF" w:rsidP="00FB39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55FFD" w14:textId="2ED06240" w:rsidR="00306DCF" w:rsidRDefault="00306DCF" w:rsidP="00FB39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5F5F6" w14:textId="7BC9A77E" w:rsidR="00306DCF" w:rsidRDefault="00306DCF" w:rsidP="00FB39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B97C5" w14:textId="77777777" w:rsidR="00306DCF" w:rsidRPr="00C578B3" w:rsidRDefault="00306DCF" w:rsidP="00FB39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93A15" w14:textId="7F4C368E" w:rsidR="00FB3947" w:rsidRDefault="00FB3947" w:rsidP="00FB3947">
      <w:pPr>
        <w:rPr>
          <w:rFonts w:ascii="Times New Roman" w:eastAsia="Times New Roman" w:hAnsi="Times New Roman" w:cs="Times New Roman"/>
          <w:b/>
        </w:rPr>
      </w:pPr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Suggested Citation: Biggs, C., B. Erisman, W. </w:t>
      </w:r>
      <w:proofErr w:type="spellStart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Heyman</w:t>
      </w:r>
      <w:proofErr w:type="spellEnd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S.Kobara</w:t>
      </w:r>
      <w:proofErr w:type="spellEnd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N. Farmer, S. </w:t>
      </w:r>
      <w:proofErr w:type="spellStart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Lowerre</w:t>
      </w:r>
      <w:proofErr w:type="spellEnd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-Barbieri, M. </w:t>
      </w:r>
      <w:proofErr w:type="spellStart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Karnauskas</w:t>
      </w:r>
      <w:proofErr w:type="spellEnd"/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J. Brenner. (2017). </w:t>
      </w:r>
      <w:r w:rsidR="00F33761"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Species selection for evaluation with spawning aggregation and fisheries management criteria</w:t>
      </w:r>
      <w:r w:rsidR="00F3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3761"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Cooperative monitoring program for spawning agg</w:t>
      </w:r>
      <w:r w:rsidR="00F3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regations in the Gulf of Mexico</w:t>
      </w:r>
      <w:r w:rsidRPr="00C5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Version 2017.4. Available from GCOOS Web site: http://geo.gcoos.org/restore/selection_criteria</w:t>
      </w:r>
      <w:r w:rsidRPr="00C5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br w:type="page"/>
      </w:r>
    </w:p>
    <w:p w14:paraId="4F8067FB" w14:textId="2F5C6707" w:rsidR="00FA0078" w:rsidRPr="00E25CAB" w:rsidRDefault="00FA0078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Selection o</w:t>
      </w:r>
      <w:r w:rsidR="00BF37C3" w:rsidRPr="00E25CAB">
        <w:rPr>
          <w:rFonts w:ascii="Times New Roman" w:eastAsia="Times New Roman" w:hAnsi="Times New Roman" w:cs="Times New Roman"/>
          <w:b/>
        </w:rPr>
        <w:t xml:space="preserve">f Species </w:t>
      </w:r>
      <w:r w:rsidR="00813C1A" w:rsidRPr="00E25CAB">
        <w:rPr>
          <w:rFonts w:ascii="Times New Roman" w:eastAsia="Times New Roman" w:hAnsi="Times New Roman" w:cs="Times New Roman"/>
          <w:b/>
        </w:rPr>
        <w:t>for Evaluation</w:t>
      </w:r>
      <w:r w:rsidR="00BF37C3" w:rsidRPr="00E25CAB">
        <w:rPr>
          <w:rFonts w:ascii="Times New Roman" w:eastAsia="Times New Roman" w:hAnsi="Times New Roman" w:cs="Times New Roman"/>
          <w:b/>
        </w:rPr>
        <w:t xml:space="preserve"> with </w:t>
      </w:r>
      <w:r w:rsidR="00813C1A" w:rsidRPr="00E25CAB">
        <w:rPr>
          <w:rFonts w:ascii="Times New Roman" w:eastAsia="Times New Roman" w:hAnsi="Times New Roman" w:cs="Times New Roman"/>
          <w:b/>
        </w:rPr>
        <w:t xml:space="preserve">Spawning </w:t>
      </w:r>
      <w:r w:rsidR="00BE16A5">
        <w:rPr>
          <w:rFonts w:ascii="Times New Roman" w:eastAsia="Times New Roman" w:hAnsi="Times New Roman" w:cs="Times New Roman"/>
          <w:b/>
        </w:rPr>
        <w:t>Aggregation and Fisheries Management</w:t>
      </w:r>
      <w:r w:rsidRPr="00E25CAB">
        <w:rPr>
          <w:rFonts w:ascii="Times New Roman" w:eastAsia="Times New Roman" w:hAnsi="Times New Roman" w:cs="Times New Roman"/>
          <w:b/>
        </w:rPr>
        <w:t xml:space="preserve"> Criteria</w:t>
      </w:r>
    </w:p>
    <w:p w14:paraId="0C21E0AD" w14:textId="77777777" w:rsidR="00FA0078" w:rsidRPr="00E25CAB" w:rsidRDefault="00FA0078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2014F" w14:textId="5DE8FDF4" w:rsidR="00670F98" w:rsidRPr="00E25CAB" w:rsidRDefault="00670F98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Initial List of Species</w:t>
      </w:r>
    </w:p>
    <w:p w14:paraId="3A2B02EA" w14:textId="77777777" w:rsidR="00670F98" w:rsidRPr="00E25CAB" w:rsidRDefault="00670F98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B5142F" w14:textId="0775E746" w:rsidR="00EE0E61" w:rsidRPr="00E25CAB" w:rsidRDefault="00E3556A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>A preliminary list of 6</w:t>
      </w:r>
      <w:r w:rsidR="00EE4196" w:rsidRPr="00E25CAB">
        <w:rPr>
          <w:rFonts w:ascii="Times New Roman" w:eastAsia="Times New Roman" w:hAnsi="Times New Roman" w:cs="Times New Roman"/>
        </w:rPr>
        <w:t>3</w:t>
      </w:r>
      <w:r w:rsidRPr="00E25CAB">
        <w:rPr>
          <w:rFonts w:ascii="Times New Roman" w:eastAsia="Times New Roman" w:hAnsi="Times New Roman" w:cs="Times New Roman"/>
        </w:rPr>
        <w:t xml:space="preserve"> </w:t>
      </w:r>
      <w:r w:rsidR="00770204" w:rsidRPr="00E25CAB">
        <w:rPr>
          <w:rFonts w:ascii="Times New Roman" w:eastAsia="Times New Roman" w:hAnsi="Times New Roman" w:cs="Times New Roman"/>
        </w:rPr>
        <w:t>estuarine, coastal, and marine fishes</w:t>
      </w:r>
      <w:r w:rsidRPr="00E25CAB">
        <w:rPr>
          <w:rFonts w:ascii="Times New Roman" w:eastAsia="Times New Roman" w:hAnsi="Times New Roman" w:cs="Times New Roman"/>
        </w:rPr>
        <w:t xml:space="preserve"> occurring in the Gulf of Mexico</w:t>
      </w:r>
      <w:r w:rsidR="00FA0078" w:rsidRPr="00E25CAB">
        <w:rPr>
          <w:rFonts w:ascii="Times New Roman" w:eastAsia="Times New Roman" w:hAnsi="Times New Roman" w:cs="Times New Roman"/>
        </w:rPr>
        <w:t xml:space="preserve"> (GOM)</w:t>
      </w:r>
      <w:r w:rsidRPr="00E25CA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5CAB">
        <w:rPr>
          <w:rFonts w:ascii="Times New Roman" w:eastAsia="Times New Roman" w:hAnsi="Times New Roman" w:cs="Times New Roman"/>
        </w:rPr>
        <w:t>was</w:t>
      </w:r>
      <w:r w:rsidR="00FA0078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compiled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</w:t>
      </w:r>
      <w:r w:rsidR="00770204" w:rsidRPr="00E25CAB">
        <w:rPr>
          <w:rFonts w:ascii="Times New Roman" w:eastAsia="Times New Roman" w:hAnsi="Times New Roman" w:cs="Times New Roman"/>
        </w:rPr>
        <w:t xml:space="preserve">for the </w:t>
      </w:r>
      <w:r w:rsidR="00670F98" w:rsidRPr="00E25CAB">
        <w:rPr>
          <w:rFonts w:ascii="Times New Roman" w:eastAsia="Times New Roman" w:hAnsi="Times New Roman" w:cs="Times New Roman"/>
        </w:rPr>
        <w:t>process to determine which species would be included in the assessment (</w:t>
      </w:r>
      <w:r w:rsidR="00B560DD" w:rsidRPr="00E25CAB">
        <w:rPr>
          <w:rFonts w:ascii="Times New Roman" w:eastAsia="Times New Roman" w:hAnsi="Times New Roman" w:cs="Times New Roman"/>
        </w:rPr>
        <w:t>Table 1</w:t>
      </w:r>
      <w:r w:rsidR="00670F98" w:rsidRPr="00E25CAB">
        <w:rPr>
          <w:rFonts w:ascii="Times New Roman" w:eastAsia="Times New Roman" w:hAnsi="Times New Roman" w:cs="Times New Roman"/>
        </w:rPr>
        <w:t>)</w:t>
      </w:r>
      <w:r w:rsidRPr="00E25CAB">
        <w:rPr>
          <w:rFonts w:ascii="Times New Roman" w:eastAsia="Times New Roman" w:hAnsi="Times New Roman" w:cs="Times New Roman"/>
        </w:rPr>
        <w:t>.  The</w:t>
      </w:r>
      <w:r w:rsidR="00670F98" w:rsidRPr="00E25CAB">
        <w:rPr>
          <w:rFonts w:ascii="Times New Roman" w:eastAsia="Times New Roman" w:hAnsi="Times New Roman" w:cs="Times New Roman"/>
        </w:rPr>
        <w:t xml:space="preserve"> initial</w:t>
      </w:r>
      <w:r w:rsidRPr="00E25CAB">
        <w:rPr>
          <w:rFonts w:ascii="Times New Roman" w:eastAsia="Times New Roman" w:hAnsi="Times New Roman" w:cs="Times New Roman"/>
        </w:rPr>
        <w:t xml:space="preserve"> list included all federally managed species, as well as </w:t>
      </w:r>
      <w:r w:rsidR="00DA635C" w:rsidRPr="00E25CAB">
        <w:rPr>
          <w:rFonts w:ascii="Times New Roman" w:eastAsia="Times New Roman" w:hAnsi="Times New Roman" w:cs="Times New Roman"/>
        </w:rPr>
        <w:t>commonly occurring and commonly caught</w:t>
      </w:r>
      <w:r w:rsidR="005968E8" w:rsidRPr="00E25CAB">
        <w:rPr>
          <w:rFonts w:ascii="Times New Roman" w:eastAsia="Times New Roman" w:hAnsi="Times New Roman" w:cs="Times New Roman"/>
        </w:rPr>
        <w:t xml:space="preserve"> recreational or commercial</w:t>
      </w:r>
      <w:r w:rsidR="00DA635C" w:rsidRPr="00E25CAB">
        <w:rPr>
          <w:rFonts w:ascii="Times New Roman" w:eastAsia="Times New Roman" w:hAnsi="Times New Roman" w:cs="Times New Roman"/>
        </w:rPr>
        <w:t xml:space="preserve"> species </w:t>
      </w:r>
      <w:r w:rsidR="005968E8" w:rsidRPr="00E25CAB">
        <w:rPr>
          <w:rFonts w:ascii="Times New Roman" w:eastAsia="Times New Roman" w:hAnsi="Times New Roman" w:cs="Times New Roman"/>
        </w:rPr>
        <w:t xml:space="preserve">that inhabit </w:t>
      </w:r>
      <w:r w:rsidR="00770204" w:rsidRPr="00E25CAB">
        <w:rPr>
          <w:rFonts w:ascii="Times New Roman" w:eastAsia="Times New Roman" w:hAnsi="Times New Roman" w:cs="Times New Roman"/>
        </w:rPr>
        <w:t xml:space="preserve">offshore, </w:t>
      </w:r>
      <w:r w:rsidR="00DA635C" w:rsidRPr="00E25CAB">
        <w:rPr>
          <w:rFonts w:ascii="Times New Roman" w:eastAsia="Times New Roman" w:hAnsi="Times New Roman" w:cs="Times New Roman"/>
        </w:rPr>
        <w:t>coastal</w:t>
      </w:r>
      <w:r w:rsidR="00770204" w:rsidRPr="00E25CAB">
        <w:rPr>
          <w:rFonts w:ascii="Times New Roman" w:eastAsia="Times New Roman" w:hAnsi="Times New Roman" w:cs="Times New Roman"/>
        </w:rPr>
        <w:t>, or inshore</w:t>
      </w:r>
      <w:r w:rsidR="00DA635C" w:rsidRPr="00E25CAB">
        <w:rPr>
          <w:rFonts w:ascii="Times New Roman" w:eastAsia="Times New Roman" w:hAnsi="Times New Roman" w:cs="Times New Roman"/>
        </w:rPr>
        <w:t xml:space="preserve"> waters</w:t>
      </w:r>
      <w:r w:rsidR="00FA0078" w:rsidRPr="00E25CAB">
        <w:rPr>
          <w:rFonts w:ascii="Times New Roman" w:eastAsia="Times New Roman" w:hAnsi="Times New Roman" w:cs="Times New Roman"/>
        </w:rPr>
        <w:t xml:space="preserve"> of the GOM</w:t>
      </w:r>
      <w:r w:rsidR="005968E8" w:rsidRPr="00E25CAB">
        <w:rPr>
          <w:rFonts w:ascii="Times New Roman" w:eastAsia="Times New Roman" w:hAnsi="Times New Roman" w:cs="Times New Roman"/>
        </w:rPr>
        <w:t xml:space="preserve">.  Particular consideration </w:t>
      </w:r>
      <w:proofErr w:type="gramStart"/>
      <w:r w:rsidR="005968E8" w:rsidRPr="00E25CAB">
        <w:rPr>
          <w:rFonts w:ascii="Times New Roman" w:eastAsia="Times New Roman" w:hAnsi="Times New Roman" w:cs="Times New Roman"/>
        </w:rPr>
        <w:t>was given</w:t>
      </w:r>
      <w:proofErr w:type="gramEnd"/>
      <w:r w:rsidR="005968E8" w:rsidRPr="00E25CAB">
        <w:rPr>
          <w:rFonts w:ascii="Times New Roman" w:eastAsia="Times New Roman" w:hAnsi="Times New Roman" w:cs="Times New Roman"/>
        </w:rPr>
        <w:t xml:space="preserve"> to species that are known to form spawning aggregations or species that potentially aggregate to spawn as determined by the expert opinion of the principal investigators</w:t>
      </w:r>
      <w:r w:rsidR="007D7D10" w:rsidRPr="00E25CAB">
        <w:rPr>
          <w:rFonts w:ascii="Times New Roman" w:eastAsia="Times New Roman" w:hAnsi="Times New Roman" w:cs="Times New Roman"/>
        </w:rPr>
        <w:t xml:space="preserve"> and collaborators</w:t>
      </w:r>
      <w:r w:rsidR="002D6684" w:rsidRPr="00E25CAB">
        <w:rPr>
          <w:rFonts w:ascii="Times New Roman" w:eastAsia="Times New Roman" w:hAnsi="Times New Roman" w:cs="Times New Roman"/>
        </w:rPr>
        <w:t xml:space="preserve"> involved in this project</w:t>
      </w:r>
      <w:r w:rsidR="005968E8" w:rsidRPr="00E25CAB">
        <w:rPr>
          <w:rFonts w:ascii="Times New Roman" w:eastAsia="Times New Roman" w:hAnsi="Times New Roman" w:cs="Times New Roman"/>
        </w:rPr>
        <w:t>.  Highly migr</w:t>
      </w:r>
      <w:r w:rsidR="0092646C" w:rsidRPr="00E25CAB">
        <w:rPr>
          <w:rFonts w:ascii="Times New Roman" w:eastAsia="Times New Roman" w:hAnsi="Times New Roman" w:cs="Times New Roman"/>
        </w:rPr>
        <w:t>atory</w:t>
      </w:r>
      <w:r w:rsidR="00770204" w:rsidRPr="00E25CAB">
        <w:rPr>
          <w:rFonts w:ascii="Times New Roman" w:eastAsia="Times New Roman" w:hAnsi="Times New Roman" w:cs="Times New Roman"/>
        </w:rPr>
        <w:t>, schooling, pelagic</w:t>
      </w:r>
      <w:r w:rsidR="0092646C" w:rsidRPr="00E25CAB">
        <w:rPr>
          <w:rFonts w:ascii="Times New Roman" w:eastAsia="Times New Roman" w:hAnsi="Times New Roman" w:cs="Times New Roman"/>
        </w:rPr>
        <w:t xml:space="preserve"> species</w:t>
      </w:r>
      <w:r w:rsidR="00770204" w:rsidRPr="00E25CAB">
        <w:rPr>
          <w:rFonts w:ascii="Times New Roman" w:eastAsia="Times New Roman" w:hAnsi="Times New Roman" w:cs="Times New Roman"/>
        </w:rPr>
        <w:t xml:space="preserve"> (e.g. tunas)</w:t>
      </w:r>
      <w:r w:rsidR="0092646C" w:rsidRPr="00E25CAB">
        <w:rPr>
          <w:rFonts w:ascii="Times New Roman" w:eastAsia="Times New Roman" w:hAnsi="Times New Roman" w:cs="Times New Roman"/>
        </w:rPr>
        <w:t xml:space="preserve"> </w:t>
      </w:r>
      <w:proofErr w:type="gramStart"/>
      <w:r w:rsidR="0092646C" w:rsidRPr="00E25CAB">
        <w:rPr>
          <w:rFonts w:ascii="Times New Roman" w:eastAsia="Times New Roman" w:hAnsi="Times New Roman" w:cs="Times New Roman"/>
        </w:rPr>
        <w:t>were excluded</w:t>
      </w:r>
      <w:proofErr w:type="gramEnd"/>
      <w:r w:rsidR="00770204" w:rsidRPr="00E25CAB">
        <w:rPr>
          <w:rFonts w:ascii="Times New Roman" w:eastAsia="Times New Roman" w:hAnsi="Times New Roman" w:cs="Times New Roman"/>
        </w:rPr>
        <w:t>,</w:t>
      </w:r>
      <w:r w:rsidR="0092646C" w:rsidRPr="00E25CAB">
        <w:rPr>
          <w:rFonts w:ascii="Times New Roman" w:eastAsia="Times New Roman" w:hAnsi="Times New Roman" w:cs="Times New Roman"/>
        </w:rPr>
        <w:t xml:space="preserve"> because as a group</w:t>
      </w:r>
      <w:r w:rsidR="00813C1A" w:rsidRPr="00E25CAB">
        <w:rPr>
          <w:rFonts w:ascii="Times New Roman" w:eastAsia="Times New Roman" w:hAnsi="Times New Roman" w:cs="Times New Roman"/>
        </w:rPr>
        <w:t>,</w:t>
      </w:r>
      <w:r w:rsidR="0092646C" w:rsidRPr="00E25CAB">
        <w:rPr>
          <w:rFonts w:ascii="Times New Roman" w:eastAsia="Times New Roman" w:hAnsi="Times New Roman" w:cs="Times New Roman"/>
        </w:rPr>
        <w:t xml:space="preserve"> they are well studied and managed as a separate unit.</w:t>
      </w:r>
      <w:r w:rsidR="00EE0E61" w:rsidRPr="00E25CAB">
        <w:rPr>
          <w:rFonts w:ascii="Times New Roman" w:eastAsia="Times New Roman" w:hAnsi="Times New Roman" w:cs="Times New Roman"/>
        </w:rPr>
        <w:t xml:space="preserve"> </w:t>
      </w:r>
      <w:r w:rsidR="00770204" w:rsidRPr="00E25CAB">
        <w:rPr>
          <w:rFonts w:ascii="Times New Roman" w:eastAsia="Times New Roman" w:hAnsi="Times New Roman" w:cs="Times New Roman"/>
        </w:rPr>
        <w:t>Sharks and other elasmobranchs were also eliminated, because their reproductive patterns do not fit the criteria for spawning aggregations (</w:t>
      </w:r>
      <w:proofErr w:type="spellStart"/>
      <w:r w:rsidR="00770204" w:rsidRPr="00E25CAB">
        <w:rPr>
          <w:rFonts w:ascii="Times New Roman" w:eastAsia="Times New Roman" w:hAnsi="Times New Roman" w:cs="Times New Roman"/>
        </w:rPr>
        <w:t>Domeier</w:t>
      </w:r>
      <w:proofErr w:type="spellEnd"/>
      <w:r w:rsidR="00770204" w:rsidRPr="00E25CAB">
        <w:rPr>
          <w:rFonts w:ascii="Times New Roman" w:eastAsia="Times New Roman" w:hAnsi="Times New Roman" w:cs="Times New Roman"/>
        </w:rPr>
        <w:t xml:space="preserve"> 2012</w:t>
      </w:r>
      <w:r w:rsidR="00372579" w:rsidRPr="00E25CAB">
        <w:rPr>
          <w:rFonts w:ascii="Times New Roman" w:eastAsia="Times New Roman" w:hAnsi="Times New Roman" w:cs="Times New Roman"/>
        </w:rPr>
        <w:t xml:space="preserve"> – see Appendix 1</w:t>
      </w:r>
      <w:r w:rsidR="00770204" w:rsidRPr="00E25CAB">
        <w:rPr>
          <w:rFonts w:ascii="Times New Roman" w:eastAsia="Times New Roman" w:hAnsi="Times New Roman" w:cs="Times New Roman"/>
        </w:rPr>
        <w:t xml:space="preserve">). </w:t>
      </w:r>
      <w:r w:rsidR="00EE0E61" w:rsidRPr="00E25CAB">
        <w:rPr>
          <w:rFonts w:ascii="Times New Roman" w:eastAsia="Times New Roman" w:hAnsi="Times New Roman" w:cs="Times New Roman"/>
        </w:rPr>
        <w:t xml:space="preserve"> </w:t>
      </w:r>
      <w:r w:rsidR="007D7D10" w:rsidRPr="00E25CAB">
        <w:rPr>
          <w:rFonts w:ascii="Times New Roman" w:eastAsia="Times New Roman" w:hAnsi="Times New Roman" w:cs="Times New Roman"/>
        </w:rPr>
        <w:t>In order to identify the species that would be the most beneficial to include in the assessment, a hierarchical</w:t>
      </w:r>
      <w:r w:rsidR="00BE741F" w:rsidRPr="00E25CAB">
        <w:rPr>
          <w:rFonts w:ascii="Times New Roman" w:eastAsia="Times New Roman" w:hAnsi="Times New Roman" w:cs="Times New Roman"/>
        </w:rPr>
        <w:t xml:space="preserve"> scoring</w:t>
      </w:r>
      <w:r w:rsidR="007D7D10" w:rsidRPr="00E25CAB">
        <w:rPr>
          <w:rFonts w:ascii="Times New Roman" w:eastAsia="Times New Roman" w:hAnsi="Times New Roman" w:cs="Times New Roman"/>
        </w:rPr>
        <w:t xml:space="preserve"> system </w:t>
      </w:r>
      <w:proofErr w:type="gramStart"/>
      <w:r w:rsidR="007D7D10" w:rsidRPr="00E25CAB">
        <w:rPr>
          <w:rFonts w:ascii="Times New Roman" w:eastAsia="Times New Roman" w:hAnsi="Times New Roman" w:cs="Times New Roman"/>
        </w:rPr>
        <w:t>was created</w:t>
      </w:r>
      <w:proofErr w:type="gramEnd"/>
      <w:r w:rsidR="007D7D10" w:rsidRPr="00E25CAB">
        <w:rPr>
          <w:rFonts w:ascii="Times New Roman" w:eastAsia="Times New Roman" w:hAnsi="Times New Roman" w:cs="Times New Roman"/>
        </w:rPr>
        <w:t xml:space="preserve">.  </w:t>
      </w:r>
    </w:p>
    <w:p w14:paraId="51CCD727" w14:textId="77777777" w:rsidR="00B560DD" w:rsidRPr="00E25CAB" w:rsidRDefault="00B560DD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D5854E" w14:textId="7DD3859D" w:rsidR="009E42B2" w:rsidRPr="00E25CAB" w:rsidRDefault="00732550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>Table 1</w:t>
      </w:r>
      <w:r w:rsidRPr="00E25CAB">
        <w:rPr>
          <w:rFonts w:ascii="Times New Roman" w:eastAsia="Times New Roman" w:hAnsi="Times New Roman" w:cs="Times New Roman"/>
        </w:rPr>
        <w:t xml:space="preserve"> List of initial species</w:t>
      </w:r>
      <w:r w:rsidR="00B560DD" w:rsidRPr="00E25CAB">
        <w:rPr>
          <w:rFonts w:ascii="Times New Roman" w:eastAsia="Times New Roman" w:hAnsi="Times New Roman" w:cs="Times New Roman"/>
        </w:rPr>
        <w:t xml:space="preserve"> considered for assessment and analysis.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890"/>
        <w:gridCol w:w="2215"/>
      </w:tblGrid>
      <w:tr w:rsidR="009E42B2" w:rsidRPr="00E25CAB" w14:paraId="090513EA" w14:textId="77777777" w:rsidTr="009E42B2">
        <w:trPr>
          <w:trHeight w:val="206"/>
        </w:trPr>
        <w:tc>
          <w:tcPr>
            <w:tcW w:w="2875" w:type="dxa"/>
            <w:noWrap/>
            <w:hideMark/>
          </w:tcPr>
          <w:p w14:paraId="609638C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Almaco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Jack</w:t>
            </w:r>
          </w:p>
        </w:tc>
        <w:tc>
          <w:tcPr>
            <w:tcW w:w="1980" w:type="dxa"/>
            <w:noWrap/>
            <w:hideMark/>
          </w:tcPr>
          <w:p w14:paraId="7E0C132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Seriola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rivoliana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047FDF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Mutton Snapper</w:t>
            </w:r>
          </w:p>
        </w:tc>
        <w:tc>
          <w:tcPr>
            <w:tcW w:w="2215" w:type="dxa"/>
            <w:noWrap/>
            <w:hideMark/>
          </w:tcPr>
          <w:p w14:paraId="54E5A55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analis</w:t>
            </w:r>
            <w:proofErr w:type="spellEnd"/>
          </w:p>
        </w:tc>
      </w:tr>
      <w:tr w:rsidR="009E42B2" w:rsidRPr="00E25CAB" w14:paraId="24ABB84D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22D99D8D" w14:textId="2D430486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Anchor Tilefish (Gulf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Bareye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Tilefish)</w:t>
            </w:r>
          </w:p>
        </w:tc>
        <w:tc>
          <w:tcPr>
            <w:tcW w:w="1980" w:type="dxa"/>
            <w:noWrap/>
            <w:hideMark/>
          </w:tcPr>
          <w:p w14:paraId="117DDDC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Caulolatilus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intermedius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4B1CD9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Nassau Grouper</w:t>
            </w:r>
          </w:p>
        </w:tc>
        <w:tc>
          <w:tcPr>
            <w:tcW w:w="2215" w:type="dxa"/>
            <w:noWrap/>
            <w:hideMark/>
          </w:tcPr>
          <w:p w14:paraId="54282F4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Epinephelus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striatus</w:t>
            </w:r>
            <w:proofErr w:type="spellEnd"/>
          </w:p>
        </w:tc>
      </w:tr>
      <w:tr w:rsidR="009E42B2" w:rsidRPr="00E25CAB" w14:paraId="682089D6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6ACA2A3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Banded Rudderfish</w:t>
            </w:r>
          </w:p>
        </w:tc>
        <w:tc>
          <w:tcPr>
            <w:tcW w:w="1980" w:type="dxa"/>
            <w:noWrap/>
            <w:hideMark/>
          </w:tcPr>
          <w:p w14:paraId="68C1EAA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Seriola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zonata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252DEF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Permit</w:t>
            </w:r>
          </w:p>
        </w:tc>
        <w:tc>
          <w:tcPr>
            <w:tcW w:w="2215" w:type="dxa"/>
            <w:noWrap/>
            <w:hideMark/>
          </w:tcPr>
          <w:p w14:paraId="704026E1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Trachinotus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falcatus</w:t>
            </w:r>
            <w:proofErr w:type="spellEnd"/>
          </w:p>
        </w:tc>
      </w:tr>
      <w:tr w:rsidR="009E42B2" w:rsidRPr="00E25CAB" w14:paraId="1C095FA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4354B99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Bank Sea Bass</w:t>
            </w:r>
          </w:p>
        </w:tc>
        <w:tc>
          <w:tcPr>
            <w:tcW w:w="1980" w:type="dxa"/>
            <w:noWrap/>
            <w:hideMark/>
          </w:tcPr>
          <w:p w14:paraId="2460064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Centorpristis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ocyurus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2DDD5B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Queen Snapper</w:t>
            </w:r>
          </w:p>
        </w:tc>
        <w:tc>
          <w:tcPr>
            <w:tcW w:w="2215" w:type="dxa"/>
            <w:noWrap/>
            <w:hideMark/>
          </w:tcPr>
          <w:p w14:paraId="635DAED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Etelis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oculatus</w:t>
            </w:r>
            <w:proofErr w:type="spellEnd"/>
          </w:p>
        </w:tc>
      </w:tr>
      <w:tr w:rsidR="009E42B2" w:rsidRPr="00E25CAB" w14:paraId="597FDE7A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2EA637B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 Drum</w:t>
            </w:r>
          </w:p>
        </w:tc>
        <w:tc>
          <w:tcPr>
            <w:tcW w:w="1980" w:type="dxa"/>
            <w:noWrap/>
            <w:hideMark/>
          </w:tcPr>
          <w:p w14:paraId="39B4695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Pogonias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cromis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939B36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 Drum</w:t>
            </w:r>
          </w:p>
        </w:tc>
        <w:tc>
          <w:tcPr>
            <w:tcW w:w="2215" w:type="dxa"/>
            <w:noWrap/>
            <w:hideMark/>
          </w:tcPr>
          <w:p w14:paraId="15A441E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Sciaenops ocellatus</w:t>
            </w:r>
          </w:p>
        </w:tc>
      </w:tr>
      <w:tr w:rsidR="009E42B2" w:rsidRPr="00E25CAB" w14:paraId="44CE6109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1986DFB1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 Grouper</w:t>
            </w:r>
          </w:p>
        </w:tc>
        <w:tc>
          <w:tcPr>
            <w:tcW w:w="1980" w:type="dxa"/>
            <w:noWrap/>
            <w:hideMark/>
          </w:tcPr>
          <w:p w14:paraId="664035F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 bonaci</w:t>
            </w:r>
          </w:p>
        </w:tc>
        <w:tc>
          <w:tcPr>
            <w:tcW w:w="1890" w:type="dxa"/>
            <w:noWrap/>
            <w:hideMark/>
          </w:tcPr>
          <w:p w14:paraId="4862DBB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 Grouper</w:t>
            </w:r>
          </w:p>
        </w:tc>
        <w:tc>
          <w:tcPr>
            <w:tcW w:w="2215" w:type="dxa"/>
            <w:noWrap/>
            <w:hideMark/>
          </w:tcPr>
          <w:p w14:paraId="13948C1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Epinephelus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morio</w:t>
            </w:r>
            <w:proofErr w:type="spellEnd"/>
          </w:p>
        </w:tc>
      </w:tr>
      <w:tr w:rsidR="009E42B2" w:rsidRPr="00E25CAB" w14:paraId="00E235FA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3C6D6F9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 Sea Bass</w:t>
            </w:r>
          </w:p>
        </w:tc>
        <w:tc>
          <w:tcPr>
            <w:tcW w:w="1980" w:type="dxa"/>
            <w:noWrap/>
            <w:hideMark/>
          </w:tcPr>
          <w:p w14:paraId="4D5E94C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Centropristis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striata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07D59A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 Hind</w:t>
            </w:r>
          </w:p>
        </w:tc>
        <w:tc>
          <w:tcPr>
            <w:tcW w:w="2215" w:type="dxa"/>
            <w:noWrap/>
            <w:hideMark/>
          </w:tcPr>
          <w:p w14:paraId="23E41AB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Epinephelus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guttatus</w:t>
            </w:r>
            <w:proofErr w:type="spellEnd"/>
          </w:p>
        </w:tc>
      </w:tr>
      <w:tr w:rsidR="009E42B2" w:rsidRPr="00E25CAB" w14:paraId="6D1620F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013D7A9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Blackfin Snapper</w:t>
            </w:r>
          </w:p>
        </w:tc>
        <w:tc>
          <w:tcPr>
            <w:tcW w:w="1980" w:type="dxa"/>
            <w:noWrap/>
            <w:hideMark/>
          </w:tcPr>
          <w:p w14:paraId="2E9479E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buccanella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11554B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Red Porgy </w:t>
            </w:r>
          </w:p>
        </w:tc>
        <w:tc>
          <w:tcPr>
            <w:tcW w:w="2215" w:type="dxa"/>
            <w:noWrap/>
            <w:hideMark/>
          </w:tcPr>
          <w:p w14:paraId="7A60C29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Pagrus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pagrus</w:t>
            </w:r>
            <w:proofErr w:type="spellEnd"/>
          </w:p>
        </w:tc>
      </w:tr>
      <w:tr w:rsidR="009E42B2" w:rsidRPr="00E25CAB" w14:paraId="03DC45F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04FA860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Blackline Tilefish</w:t>
            </w:r>
          </w:p>
        </w:tc>
        <w:tc>
          <w:tcPr>
            <w:tcW w:w="1980" w:type="dxa"/>
            <w:noWrap/>
            <w:hideMark/>
          </w:tcPr>
          <w:p w14:paraId="19F3C71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Caulolatilus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cyanops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82927A1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 Snapper</w:t>
            </w:r>
          </w:p>
        </w:tc>
        <w:tc>
          <w:tcPr>
            <w:tcW w:w="2215" w:type="dxa"/>
            <w:noWrap/>
            <w:hideMark/>
          </w:tcPr>
          <w:p w14:paraId="1DE20B6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campechanus</w:t>
            </w:r>
            <w:proofErr w:type="spellEnd"/>
          </w:p>
        </w:tc>
      </w:tr>
      <w:tr w:rsidR="009E42B2" w:rsidRPr="00E25CAB" w14:paraId="4FD53802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3473C1A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Bluefish</w:t>
            </w:r>
          </w:p>
        </w:tc>
        <w:tc>
          <w:tcPr>
            <w:tcW w:w="1980" w:type="dxa"/>
            <w:noWrap/>
            <w:hideMark/>
          </w:tcPr>
          <w:p w14:paraId="57D9301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Pomatomus saltatrix</w:t>
            </w:r>
          </w:p>
        </w:tc>
        <w:tc>
          <w:tcPr>
            <w:tcW w:w="1890" w:type="dxa"/>
            <w:noWrap/>
            <w:hideMark/>
          </w:tcPr>
          <w:p w14:paraId="42167E9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Sand Tilefish</w:t>
            </w:r>
          </w:p>
        </w:tc>
        <w:tc>
          <w:tcPr>
            <w:tcW w:w="2215" w:type="dxa"/>
            <w:noWrap/>
            <w:hideMark/>
          </w:tcPr>
          <w:p w14:paraId="7403C62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Malacanthus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plumieri</w:t>
            </w:r>
            <w:proofErr w:type="spellEnd"/>
          </w:p>
        </w:tc>
      </w:tr>
      <w:tr w:rsidR="009E42B2" w:rsidRPr="00E25CAB" w14:paraId="672CA415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41D271F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Blueline Tilefish</w:t>
            </w:r>
          </w:p>
        </w:tc>
        <w:tc>
          <w:tcPr>
            <w:tcW w:w="1980" w:type="dxa"/>
            <w:noWrap/>
            <w:hideMark/>
          </w:tcPr>
          <w:p w14:paraId="416B681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Caulolatilus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microps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0847C1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Scamp</w:t>
            </w:r>
          </w:p>
        </w:tc>
        <w:tc>
          <w:tcPr>
            <w:tcW w:w="2215" w:type="dxa"/>
            <w:noWrap/>
            <w:hideMark/>
          </w:tcPr>
          <w:p w14:paraId="05995A5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phenax</w:t>
            </w:r>
            <w:proofErr w:type="spellEnd"/>
          </w:p>
        </w:tc>
      </w:tr>
      <w:tr w:rsidR="009E42B2" w:rsidRPr="00E25CAB" w14:paraId="6AC909AE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369FB4F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Bonefish</w:t>
            </w:r>
          </w:p>
        </w:tc>
        <w:tc>
          <w:tcPr>
            <w:tcW w:w="1980" w:type="dxa"/>
            <w:noWrap/>
            <w:hideMark/>
          </w:tcPr>
          <w:p w14:paraId="27EE1A7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Abula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vulpes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479D33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Schoolmaster</w:t>
            </w:r>
          </w:p>
        </w:tc>
        <w:tc>
          <w:tcPr>
            <w:tcW w:w="2215" w:type="dxa"/>
            <w:noWrap/>
            <w:hideMark/>
          </w:tcPr>
          <w:p w14:paraId="00A8E79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apodus</w:t>
            </w:r>
            <w:proofErr w:type="spellEnd"/>
          </w:p>
        </w:tc>
      </w:tr>
      <w:tr w:rsidR="009E42B2" w:rsidRPr="00E25CAB" w14:paraId="22D920EA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3D854E2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Cero </w:t>
            </w:r>
          </w:p>
        </w:tc>
        <w:tc>
          <w:tcPr>
            <w:tcW w:w="1980" w:type="dxa"/>
            <w:noWrap/>
            <w:hideMark/>
          </w:tcPr>
          <w:p w14:paraId="3E13E97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Scomberomorus regalis</w:t>
            </w:r>
          </w:p>
        </w:tc>
        <w:tc>
          <w:tcPr>
            <w:tcW w:w="1890" w:type="dxa"/>
            <w:noWrap/>
            <w:hideMark/>
          </w:tcPr>
          <w:p w14:paraId="1CEF3B2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Sheepshead</w:t>
            </w:r>
          </w:p>
        </w:tc>
        <w:tc>
          <w:tcPr>
            <w:tcW w:w="2215" w:type="dxa"/>
            <w:noWrap/>
            <w:hideMark/>
          </w:tcPr>
          <w:p w14:paraId="20BD8D0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Archosargus probatocephalus</w:t>
            </w:r>
          </w:p>
        </w:tc>
      </w:tr>
      <w:tr w:rsidR="009E42B2" w:rsidRPr="00E25CAB" w14:paraId="6E9613F2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ED067C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Chub</w:t>
            </w:r>
          </w:p>
        </w:tc>
        <w:tc>
          <w:tcPr>
            <w:tcW w:w="1980" w:type="dxa"/>
            <w:noWrap/>
            <w:hideMark/>
          </w:tcPr>
          <w:p w14:paraId="1C2A350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Kyphosus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saltatrix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A41319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Silk Snapper</w:t>
            </w:r>
          </w:p>
        </w:tc>
        <w:tc>
          <w:tcPr>
            <w:tcW w:w="2215" w:type="dxa"/>
            <w:noWrap/>
            <w:hideMark/>
          </w:tcPr>
          <w:p w14:paraId="52179AA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vivanus</w:t>
            </w:r>
            <w:proofErr w:type="spellEnd"/>
          </w:p>
        </w:tc>
      </w:tr>
      <w:tr w:rsidR="009E42B2" w:rsidRPr="00E25CAB" w14:paraId="5FC383FC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0E882C1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Cobia</w:t>
            </w:r>
          </w:p>
        </w:tc>
        <w:tc>
          <w:tcPr>
            <w:tcW w:w="1980" w:type="dxa"/>
            <w:noWrap/>
            <w:hideMark/>
          </w:tcPr>
          <w:p w14:paraId="19104DE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Rachycentron canadum</w:t>
            </w:r>
          </w:p>
        </w:tc>
        <w:tc>
          <w:tcPr>
            <w:tcW w:w="1890" w:type="dxa"/>
            <w:noWrap/>
            <w:hideMark/>
          </w:tcPr>
          <w:p w14:paraId="2188EE0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Snowy Grouper</w:t>
            </w:r>
          </w:p>
        </w:tc>
        <w:tc>
          <w:tcPr>
            <w:tcW w:w="2215" w:type="dxa"/>
            <w:noWrap/>
            <w:hideMark/>
          </w:tcPr>
          <w:p w14:paraId="1D1F95D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Hyporthodus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niveatus</w:t>
            </w:r>
            <w:proofErr w:type="spellEnd"/>
          </w:p>
        </w:tc>
      </w:tr>
      <w:tr w:rsidR="009E42B2" w:rsidRPr="00E25CAB" w14:paraId="51289481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6AAB4D8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Common Snook</w:t>
            </w:r>
          </w:p>
        </w:tc>
        <w:tc>
          <w:tcPr>
            <w:tcW w:w="1980" w:type="dxa"/>
            <w:noWrap/>
            <w:hideMark/>
          </w:tcPr>
          <w:p w14:paraId="48CB602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Centropomus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undecimalis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D35C0D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Southern Flounder</w:t>
            </w:r>
          </w:p>
        </w:tc>
        <w:tc>
          <w:tcPr>
            <w:tcW w:w="2215" w:type="dxa"/>
            <w:noWrap/>
            <w:hideMark/>
          </w:tcPr>
          <w:p w14:paraId="5234DDA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Paralichthys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lethostigma</w:t>
            </w:r>
            <w:proofErr w:type="spellEnd"/>
          </w:p>
        </w:tc>
      </w:tr>
      <w:tr w:rsidR="009E42B2" w:rsidRPr="00E25CAB" w14:paraId="10CF10C2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1CD5F93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Cubera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Snapper</w:t>
            </w:r>
          </w:p>
        </w:tc>
        <w:tc>
          <w:tcPr>
            <w:tcW w:w="1980" w:type="dxa"/>
            <w:noWrap/>
            <w:hideMark/>
          </w:tcPr>
          <w:p w14:paraId="57C6C9C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cyanopterus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038FCB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Spanish Mackerel</w:t>
            </w:r>
          </w:p>
        </w:tc>
        <w:tc>
          <w:tcPr>
            <w:tcW w:w="2215" w:type="dxa"/>
            <w:noWrap/>
            <w:hideMark/>
          </w:tcPr>
          <w:p w14:paraId="2542DAC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Scomberomorus maculatus</w:t>
            </w:r>
          </w:p>
        </w:tc>
      </w:tr>
      <w:tr w:rsidR="009E42B2" w:rsidRPr="00E25CAB" w14:paraId="7BC0BAC5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2C2A0E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Dolphinfish</w:t>
            </w:r>
          </w:p>
        </w:tc>
        <w:tc>
          <w:tcPr>
            <w:tcW w:w="1980" w:type="dxa"/>
            <w:noWrap/>
            <w:hideMark/>
          </w:tcPr>
          <w:p w14:paraId="2FA3306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Coryphaena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hippurus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285D17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Speckled Hind</w:t>
            </w:r>
          </w:p>
        </w:tc>
        <w:tc>
          <w:tcPr>
            <w:tcW w:w="2215" w:type="dxa"/>
            <w:noWrap/>
            <w:hideMark/>
          </w:tcPr>
          <w:p w14:paraId="02C286F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Epinephelus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drummondhayi</w:t>
            </w:r>
            <w:proofErr w:type="spellEnd"/>
          </w:p>
        </w:tc>
      </w:tr>
      <w:tr w:rsidR="009E42B2" w:rsidRPr="00E25CAB" w14:paraId="67D188AD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2BCA203D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Gag Grouper</w:t>
            </w:r>
          </w:p>
        </w:tc>
        <w:tc>
          <w:tcPr>
            <w:tcW w:w="1980" w:type="dxa"/>
            <w:noWrap/>
            <w:hideMark/>
          </w:tcPr>
          <w:p w14:paraId="04439AB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microlepis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092BD5D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Spotted Seatrout</w:t>
            </w:r>
          </w:p>
        </w:tc>
        <w:tc>
          <w:tcPr>
            <w:tcW w:w="2215" w:type="dxa"/>
            <w:noWrap/>
            <w:hideMark/>
          </w:tcPr>
          <w:p w14:paraId="087767B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Cynoscion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nebulosus</w:t>
            </w:r>
          </w:p>
        </w:tc>
      </w:tr>
      <w:tr w:rsidR="009E42B2" w:rsidRPr="00E25CAB" w14:paraId="4476774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6C75487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Goldface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Tilefish</w:t>
            </w:r>
          </w:p>
        </w:tc>
        <w:tc>
          <w:tcPr>
            <w:tcW w:w="1980" w:type="dxa"/>
            <w:noWrap/>
            <w:hideMark/>
          </w:tcPr>
          <w:p w14:paraId="6A69BB1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Caulolatilus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chrysops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53C6F9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Striped Mullet</w:t>
            </w:r>
          </w:p>
        </w:tc>
        <w:tc>
          <w:tcPr>
            <w:tcW w:w="2215" w:type="dxa"/>
            <w:noWrap/>
            <w:hideMark/>
          </w:tcPr>
          <w:p w14:paraId="2A922A8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Mugil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cephalus</w:t>
            </w:r>
            <w:proofErr w:type="spellEnd"/>
          </w:p>
        </w:tc>
      </w:tr>
      <w:tr w:rsidR="009E42B2" w:rsidRPr="00E25CAB" w14:paraId="42E543D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0FC9B5E8" w14:textId="6771B7D3" w:rsidR="009E42B2" w:rsidRPr="00E25CAB" w:rsidRDefault="002A46E7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Atlantic </w:t>
            </w:r>
            <w:r w:rsidR="009E42B2"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Goliath Grouper</w:t>
            </w:r>
          </w:p>
        </w:tc>
        <w:tc>
          <w:tcPr>
            <w:tcW w:w="1980" w:type="dxa"/>
            <w:noWrap/>
            <w:hideMark/>
          </w:tcPr>
          <w:p w14:paraId="48544F1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Epinephelus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itajara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56AD59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Tarpon</w:t>
            </w:r>
          </w:p>
        </w:tc>
        <w:tc>
          <w:tcPr>
            <w:tcW w:w="2215" w:type="dxa"/>
            <w:noWrap/>
            <w:hideMark/>
          </w:tcPr>
          <w:p w14:paraId="4E919A9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Megalops atlanticus</w:t>
            </w:r>
          </w:p>
        </w:tc>
      </w:tr>
      <w:tr w:rsidR="009E42B2" w:rsidRPr="00E25CAB" w14:paraId="107BA630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067670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Gray Snapper</w:t>
            </w:r>
          </w:p>
        </w:tc>
        <w:tc>
          <w:tcPr>
            <w:tcW w:w="1980" w:type="dxa"/>
            <w:noWrap/>
            <w:hideMark/>
          </w:tcPr>
          <w:p w14:paraId="49E8DAB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 griseus</w:t>
            </w:r>
          </w:p>
        </w:tc>
        <w:tc>
          <w:tcPr>
            <w:tcW w:w="1890" w:type="dxa"/>
            <w:noWrap/>
            <w:hideMark/>
          </w:tcPr>
          <w:p w14:paraId="051BE13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Tiger Grouper</w:t>
            </w:r>
          </w:p>
        </w:tc>
        <w:tc>
          <w:tcPr>
            <w:tcW w:w="2215" w:type="dxa"/>
            <w:noWrap/>
            <w:hideMark/>
          </w:tcPr>
          <w:p w14:paraId="199BFE68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tigris</w:t>
            </w:r>
            <w:proofErr w:type="spellEnd"/>
          </w:p>
        </w:tc>
      </w:tr>
      <w:tr w:rsidR="009E42B2" w:rsidRPr="00E25CAB" w14:paraId="7655503C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2A3411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Gray Triggerfish</w:t>
            </w:r>
          </w:p>
        </w:tc>
        <w:tc>
          <w:tcPr>
            <w:tcW w:w="1980" w:type="dxa"/>
            <w:noWrap/>
            <w:hideMark/>
          </w:tcPr>
          <w:p w14:paraId="7C04543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Balistes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capriscus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D20760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Tilefish</w:t>
            </w:r>
          </w:p>
        </w:tc>
        <w:tc>
          <w:tcPr>
            <w:tcW w:w="2215" w:type="dxa"/>
            <w:noWrap/>
            <w:hideMark/>
          </w:tcPr>
          <w:p w14:paraId="715C207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Lopholatilus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chamaeleonticeps</w:t>
            </w:r>
            <w:proofErr w:type="spellEnd"/>
          </w:p>
        </w:tc>
      </w:tr>
      <w:tr w:rsidR="009E42B2" w:rsidRPr="00E25CAB" w14:paraId="578F82CE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41F40F33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Greater Amberjack</w:t>
            </w:r>
          </w:p>
        </w:tc>
        <w:tc>
          <w:tcPr>
            <w:tcW w:w="1980" w:type="dxa"/>
            <w:noWrap/>
            <w:hideMark/>
          </w:tcPr>
          <w:p w14:paraId="4AF7E5AD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Seriola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dumerili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33308FF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Vermilion Snapper</w:t>
            </w:r>
          </w:p>
        </w:tc>
        <w:tc>
          <w:tcPr>
            <w:tcW w:w="2215" w:type="dxa"/>
            <w:noWrap/>
            <w:hideMark/>
          </w:tcPr>
          <w:p w14:paraId="77ECEEB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Rhomboplites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aurorubens</w:t>
            </w:r>
            <w:proofErr w:type="spellEnd"/>
          </w:p>
        </w:tc>
      </w:tr>
      <w:tr w:rsidR="009E42B2" w:rsidRPr="00E25CAB" w14:paraId="3AB2D815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3799F0E1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Gulf Menhaden</w:t>
            </w:r>
          </w:p>
        </w:tc>
        <w:tc>
          <w:tcPr>
            <w:tcW w:w="1980" w:type="dxa"/>
            <w:noWrap/>
            <w:hideMark/>
          </w:tcPr>
          <w:p w14:paraId="27BAABA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Brevoortia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patronus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F56E25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Warsaw Grouper</w:t>
            </w:r>
          </w:p>
        </w:tc>
        <w:tc>
          <w:tcPr>
            <w:tcW w:w="2215" w:type="dxa"/>
            <w:noWrap/>
            <w:hideMark/>
          </w:tcPr>
          <w:p w14:paraId="03359C1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Hyporthodus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nigritus</w:t>
            </w:r>
            <w:proofErr w:type="spellEnd"/>
          </w:p>
        </w:tc>
      </w:tr>
      <w:tr w:rsidR="009E42B2" w:rsidRPr="00E25CAB" w14:paraId="48788E23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A18656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Hogfish</w:t>
            </w:r>
          </w:p>
        </w:tc>
        <w:tc>
          <w:tcPr>
            <w:tcW w:w="1980" w:type="dxa"/>
            <w:noWrap/>
            <w:hideMark/>
          </w:tcPr>
          <w:p w14:paraId="14F75E7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Lachnolaimus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maximus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0EEBABD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Wenchman</w:t>
            </w:r>
            <w:proofErr w:type="spellEnd"/>
          </w:p>
        </w:tc>
        <w:tc>
          <w:tcPr>
            <w:tcW w:w="2215" w:type="dxa"/>
            <w:noWrap/>
            <w:hideMark/>
          </w:tcPr>
          <w:p w14:paraId="117ECC8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Pristipomoides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aquilonaris</w:t>
            </w:r>
            <w:proofErr w:type="spellEnd"/>
          </w:p>
        </w:tc>
      </w:tr>
      <w:tr w:rsidR="009E42B2" w:rsidRPr="00E25CAB" w14:paraId="4D708571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53F1B8A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King Mackerel</w:t>
            </w:r>
          </w:p>
        </w:tc>
        <w:tc>
          <w:tcPr>
            <w:tcW w:w="1980" w:type="dxa"/>
            <w:noWrap/>
            <w:hideMark/>
          </w:tcPr>
          <w:p w14:paraId="7B465DC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Scomberomorus cavalla</w:t>
            </w:r>
          </w:p>
        </w:tc>
        <w:tc>
          <w:tcPr>
            <w:tcW w:w="1890" w:type="dxa"/>
            <w:noWrap/>
            <w:hideMark/>
          </w:tcPr>
          <w:p w14:paraId="5589479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Western Comb Grouper</w:t>
            </w:r>
          </w:p>
        </w:tc>
        <w:tc>
          <w:tcPr>
            <w:tcW w:w="2215" w:type="dxa"/>
            <w:noWrap/>
            <w:hideMark/>
          </w:tcPr>
          <w:p w14:paraId="0E8CDFC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acutirostris</w:t>
            </w:r>
            <w:proofErr w:type="spellEnd"/>
          </w:p>
        </w:tc>
      </w:tr>
      <w:tr w:rsidR="009E42B2" w:rsidRPr="00E25CAB" w14:paraId="1C4A9424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0BC1ED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Lane Snapper</w:t>
            </w:r>
          </w:p>
        </w:tc>
        <w:tc>
          <w:tcPr>
            <w:tcW w:w="1980" w:type="dxa"/>
            <w:noWrap/>
            <w:hideMark/>
          </w:tcPr>
          <w:p w14:paraId="7BF7C8F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Lutjanus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synagris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BE581A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Yellowedge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Grouper</w:t>
            </w:r>
          </w:p>
        </w:tc>
        <w:tc>
          <w:tcPr>
            <w:tcW w:w="2215" w:type="dxa"/>
            <w:noWrap/>
            <w:hideMark/>
          </w:tcPr>
          <w:p w14:paraId="5EAC8A82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Hyporthodus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flavolimbatus</w:t>
            </w:r>
            <w:proofErr w:type="spellEnd"/>
          </w:p>
        </w:tc>
      </w:tr>
      <w:tr w:rsidR="009E42B2" w:rsidRPr="00E25CAB" w14:paraId="258E7D56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7421E6A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Lesser Amberjack</w:t>
            </w:r>
          </w:p>
        </w:tc>
        <w:tc>
          <w:tcPr>
            <w:tcW w:w="1980" w:type="dxa"/>
            <w:noWrap/>
            <w:hideMark/>
          </w:tcPr>
          <w:p w14:paraId="539B13C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Seriola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fasciata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F5365AD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Yellowfin Grouper</w:t>
            </w:r>
          </w:p>
        </w:tc>
        <w:tc>
          <w:tcPr>
            <w:tcW w:w="2215" w:type="dxa"/>
            <w:noWrap/>
            <w:hideMark/>
          </w:tcPr>
          <w:p w14:paraId="3D70A59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venenosa</w:t>
            </w:r>
            <w:proofErr w:type="spellEnd"/>
          </w:p>
        </w:tc>
      </w:tr>
      <w:tr w:rsidR="009E42B2" w:rsidRPr="00E25CAB" w14:paraId="342DD71E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666B050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Little Tunny</w:t>
            </w:r>
          </w:p>
        </w:tc>
        <w:tc>
          <w:tcPr>
            <w:tcW w:w="1980" w:type="dxa"/>
            <w:noWrap/>
            <w:hideMark/>
          </w:tcPr>
          <w:p w14:paraId="32AD1E56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Euthynnus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alletteratus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6718A95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Yellowmouth Grouper</w:t>
            </w:r>
          </w:p>
        </w:tc>
        <w:tc>
          <w:tcPr>
            <w:tcW w:w="2215" w:type="dxa"/>
            <w:noWrap/>
            <w:hideMark/>
          </w:tcPr>
          <w:p w14:paraId="3CDE3897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Mycteroperca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interstitialis</w:t>
            </w:r>
            <w:proofErr w:type="spellEnd"/>
          </w:p>
        </w:tc>
      </w:tr>
      <w:tr w:rsidR="009E42B2" w:rsidRPr="00E25CAB" w14:paraId="6910276C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5DA260B4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Marbled Grouper</w:t>
            </w:r>
          </w:p>
        </w:tc>
        <w:tc>
          <w:tcPr>
            <w:tcW w:w="1980" w:type="dxa"/>
            <w:noWrap/>
            <w:hideMark/>
          </w:tcPr>
          <w:p w14:paraId="3964CC2E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Dermatolepis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inermis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AF9E50A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Yellowtail Snapper</w:t>
            </w:r>
          </w:p>
        </w:tc>
        <w:tc>
          <w:tcPr>
            <w:tcW w:w="2215" w:type="dxa"/>
            <w:noWrap/>
            <w:hideMark/>
          </w:tcPr>
          <w:p w14:paraId="0FD492CB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Ocyurus chrysurus</w:t>
            </w:r>
          </w:p>
        </w:tc>
      </w:tr>
      <w:tr w:rsidR="009E42B2" w:rsidRPr="00E25CAB" w14:paraId="33BFB505" w14:textId="77777777" w:rsidTr="009E42B2">
        <w:trPr>
          <w:trHeight w:val="255"/>
        </w:trPr>
        <w:tc>
          <w:tcPr>
            <w:tcW w:w="2875" w:type="dxa"/>
            <w:noWrap/>
            <w:hideMark/>
          </w:tcPr>
          <w:p w14:paraId="2BC5447C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Misty Grouper</w:t>
            </w:r>
          </w:p>
        </w:tc>
        <w:tc>
          <w:tcPr>
            <w:tcW w:w="1980" w:type="dxa"/>
            <w:noWrap/>
            <w:hideMark/>
          </w:tcPr>
          <w:p w14:paraId="49E1124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Hyporthodus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mystacinus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A860CD9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15" w:type="dxa"/>
            <w:noWrap/>
            <w:hideMark/>
          </w:tcPr>
          <w:p w14:paraId="63A7B460" w14:textId="77777777" w:rsidR="009E42B2" w:rsidRPr="00E25CAB" w:rsidRDefault="009E42B2" w:rsidP="009E42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012C91B" w14:textId="2D27B2AD" w:rsidR="009E42B2" w:rsidRPr="00E25CAB" w:rsidRDefault="009E42B2" w:rsidP="0003268A">
      <w:p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fldChar w:fldCharType="begin"/>
      </w:r>
      <w:r w:rsidRPr="00E25CAB">
        <w:rPr>
          <w:rFonts w:ascii="Times New Roman" w:eastAsia="Times New Roman" w:hAnsi="Times New Roman" w:cs="Times New Roman"/>
        </w:rPr>
        <w:instrText xml:space="preserve"> LINK </w:instrText>
      </w:r>
      <w:r w:rsidR="00415F6B" w:rsidRPr="00E25CAB">
        <w:rPr>
          <w:rFonts w:ascii="Times New Roman" w:eastAsia="Times New Roman" w:hAnsi="Times New Roman" w:cs="Times New Roman"/>
        </w:rPr>
        <w:instrText xml:space="preserve">Excel.Sheet.12 "C:\\Users\\Chris\\Desktop\\UT Box restore 9.6.16\\My Updates\\Species Selection Explanation.im.fucking.stupid.xlsx" Sheet1!R2C1:R33C4 </w:instrText>
      </w:r>
      <w:r w:rsidRPr="00E25CAB">
        <w:rPr>
          <w:rFonts w:ascii="Times New Roman" w:eastAsia="Times New Roman" w:hAnsi="Times New Roman" w:cs="Times New Roman"/>
        </w:rPr>
        <w:instrText xml:space="preserve">\a \f 5 \h  \* MERGEFORMAT </w:instrText>
      </w:r>
      <w:r w:rsidRPr="00E25CAB">
        <w:rPr>
          <w:rFonts w:ascii="Times New Roman" w:eastAsia="Times New Roman" w:hAnsi="Times New Roman" w:cs="Times New Roman"/>
        </w:rPr>
        <w:fldChar w:fldCharType="separate"/>
      </w:r>
    </w:p>
    <w:p w14:paraId="5FD3FF8D" w14:textId="545608B8" w:rsidR="00EE0E61" w:rsidRPr="00E25CAB" w:rsidRDefault="009E42B2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fldChar w:fldCharType="end"/>
      </w:r>
    </w:p>
    <w:p w14:paraId="43C6B347" w14:textId="77777777" w:rsidR="00DF114C" w:rsidRPr="00E25CAB" w:rsidRDefault="00DF114C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0B251F" w14:textId="29CEAED0" w:rsidR="00670F98" w:rsidRPr="00E25CAB" w:rsidRDefault="00670F98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Scored Criteria</w:t>
      </w:r>
    </w:p>
    <w:p w14:paraId="2BA7C868" w14:textId="696C7B9A" w:rsidR="00B560DD" w:rsidRPr="00E25CAB" w:rsidRDefault="00B560DD" w:rsidP="00B560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 xml:space="preserve">Species </w:t>
      </w:r>
      <w:proofErr w:type="gramStart"/>
      <w:r w:rsidRPr="00E25CAB">
        <w:rPr>
          <w:rFonts w:ascii="Times New Roman" w:eastAsia="Times New Roman" w:hAnsi="Times New Roman" w:cs="Times New Roman"/>
        </w:rPr>
        <w:t>were scored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across six criteria based on their aggregation behavior, </w:t>
      </w:r>
      <w:r w:rsidR="00FC68AB" w:rsidRPr="00E25CAB">
        <w:rPr>
          <w:rFonts w:ascii="Times New Roman" w:eastAsia="Times New Roman" w:hAnsi="Times New Roman" w:cs="Times New Roman"/>
        </w:rPr>
        <w:t>two aspects of</w:t>
      </w:r>
      <w:r w:rsidRPr="00E25CAB">
        <w:rPr>
          <w:rFonts w:ascii="Times New Roman" w:eastAsia="Times New Roman" w:hAnsi="Times New Roman" w:cs="Times New Roman"/>
        </w:rPr>
        <w:t xml:space="preserve"> management status,</w:t>
      </w:r>
      <w:r w:rsidR="00FC68AB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 xml:space="preserve">importance </w:t>
      </w:r>
      <w:r w:rsidR="00EE4196" w:rsidRPr="00E25CAB">
        <w:rPr>
          <w:rFonts w:ascii="Times New Roman" w:eastAsia="Times New Roman" w:hAnsi="Times New Roman" w:cs="Times New Roman"/>
        </w:rPr>
        <w:t>to</w:t>
      </w:r>
      <w:r w:rsidRPr="00E25CAB">
        <w:rPr>
          <w:rFonts w:ascii="Times New Roman" w:eastAsia="Times New Roman" w:hAnsi="Times New Roman" w:cs="Times New Roman"/>
        </w:rPr>
        <w:t xml:space="preserve"> commercial fisheries, importance to recreational fisheries</w:t>
      </w:r>
      <w:r w:rsidR="00EE4196" w:rsidRPr="00E25CAB">
        <w:rPr>
          <w:rFonts w:ascii="Times New Roman" w:eastAsia="Times New Roman" w:hAnsi="Times New Roman" w:cs="Times New Roman"/>
        </w:rPr>
        <w:t>, and their</w:t>
      </w:r>
      <w:r w:rsidR="002A1B8E" w:rsidRPr="00E25CAB">
        <w:rPr>
          <w:rFonts w:ascii="Times New Roman" w:eastAsia="Times New Roman" w:hAnsi="Times New Roman" w:cs="Times New Roman"/>
        </w:rPr>
        <w:t xml:space="preserve"> endangered status according to the IUCN Red</w:t>
      </w:r>
      <w:r w:rsidR="0063346D" w:rsidRPr="00E25CAB">
        <w:rPr>
          <w:rFonts w:ascii="Times New Roman" w:eastAsia="Times New Roman" w:hAnsi="Times New Roman" w:cs="Times New Roman"/>
        </w:rPr>
        <w:t xml:space="preserve"> List</w:t>
      </w:r>
      <w:r w:rsidR="00564804" w:rsidRPr="00E25CAB">
        <w:rPr>
          <w:rFonts w:ascii="Times New Roman" w:eastAsia="Times New Roman" w:hAnsi="Times New Roman" w:cs="Times New Roman"/>
        </w:rPr>
        <w:t xml:space="preserve"> (Table 2)</w:t>
      </w:r>
      <w:r w:rsidR="00FC68AB" w:rsidRPr="00E25CAB">
        <w:rPr>
          <w:rFonts w:ascii="Times New Roman" w:eastAsia="Times New Roman" w:hAnsi="Times New Roman" w:cs="Times New Roman"/>
        </w:rPr>
        <w:t>.  Descriptions of each criterion are below.</w:t>
      </w:r>
    </w:p>
    <w:p w14:paraId="3B439B40" w14:textId="77777777" w:rsidR="00B560DD" w:rsidRPr="00E25CAB" w:rsidRDefault="00B560DD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8F06F7" w14:textId="77777777" w:rsidR="00670F98" w:rsidRPr="00E25CAB" w:rsidRDefault="00670F98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F1AF5" w14:textId="6C8FA851" w:rsidR="009204B6" w:rsidRPr="00E25CAB" w:rsidRDefault="00EE0E61" w:rsidP="00032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>FSA Score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</w:t>
      </w:r>
      <w:r w:rsidR="009D5390" w:rsidRPr="00E25CAB">
        <w:rPr>
          <w:rFonts w:ascii="Times New Roman" w:eastAsia="Times New Roman" w:hAnsi="Times New Roman" w:cs="Times New Roman"/>
        </w:rPr>
        <w:t>The</w:t>
      </w:r>
      <w:r w:rsidR="00197080" w:rsidRPr="00E25CAB">
        <w:rPr>
          <w:rFonts w:ascii="Times New Roman" w:eastAsia="Times New Roman" w:hAnsi="Times New Roman" w:cs="Times New Roman"/>
        </w:rPr>
        <w:t xml:space="preserve"> </w:t>
      </w:r>
      <w:r w:rsidR="008820FD" w:rsidRPr="00E25CAB">
        <w:rPr>
          <w:rFonts w:ascii="Times New Roman" w:eastAsia="Times New Roman" w:hAnsi="Times New Roman" w:cs="Times New Roman"/>
        </w:rPr>
        <w:t>fish spawning aggregation score</w:t>
      </w:r>
      <w:r w:rsidR="00197080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(</w:t>
      </w:r>
      <w:r w:rsidR="00197080" w:rsidRPr="00E25CAB">
        <w:rPr>
          <w:rFonts w:ascii="Times New Roman" w:eastAsia="Times New Roman" w:hAnsi="Times New Roman" w:cs="Times New Roman"/>
        </w:rPr>
        <w:t>FSA score</w:t>
      </w:r>
      <w:r w:rsidRPr="00E25CAB">
        <w:rPr>
          <w:rFonts w:ascii="Times New Roman" w:eastAsia="Times New Roman" w:hAnsi="Times New Roman" w:cs="Times New Roman"/>
        </w:rPr>
        <w:t>)</w:t>
      </w:r>
      <w:r w:rsidR="009D5390" w:rsidRPr="00E25CAB">
        <w:rPr>
          <w:rFonts w:ascii="Times New Roman" w:eastAsia="Times New Roman" w:hAnsi="Times New Roman" w:cs="Times New Roman"/>
        </w:rPr>
        <w:t xml:space="preserve"> reflected the degree to which the species ag</w:t>
      </w:r>
      <w:r w:rsidR="0095686E" w:rsidRPr="00E25CAB">
        <w:rPr>
          <w:rFonts w:ascii="Times New Roman" w:eastAsia="Times New Roman" w:hAnsi="Times New Roman" w:cs="Times New Roman"/>
        </w:rPr>
        <w:t>gregates to spawn on a scale of 1-4</w:t>
      </w:r>
      <w:r w:rsidR="009D5390" w:rsidRPr="00E25CAB">
        <w:rPr>
          <w:rFonts w:ascii="Times New Roman" w:eastAsia="Times New Roman" w:hAnsi="Times New Roman" w:cs="Times New Roman"/>
        </w:rPr>
        <w:t xml:space="preserve">.  Scores of </w:t>
      </w:r>
      <w:proofErr w:type="gramStart"/>
      <w:r w:rsidR="0095686E" w:rsidRPr="00E25CAB">
        <w:rPr>
          <w:rFonts w:ascii="Times New Roman" w:eastAsia="Times New Roman" w:hAnsi="Times New Roman" w:cs="Times New Roman"/>
        </w:rPr>
        <w:t>1</w:t>
      </w:r>
      <w:proofErr w:type="gramEnd"/>
      <w:r w:rsidR="009D5390" w:rsidRPr="00E25CAB">
        <w:rPr>
          <w:rFonts w:ascii="Times New Roman" w:eastAsia="Times New Roman" w:hAnsi="Times New Roman" w:cs="Times New Roman"/>
        </w:rPr>
        <w:t xml:space="preserve"> were assigned to species that do not aggregate to spawn</w:t>
      </w:r>
      <w:r w:rsidR="00770204" w:rsidRPr="00E25CAB">
        <w:rPr>
          <w:rFonts w:ascii="Times New Roman" w:eastAsia="Times New Roman" w:hAnsi="Times New Roman" w:cs="Times New Roman"/>
        </w:rPr>
        <w:t xml:space="preserve">, are “simple migratory” </w:t>
      </w:r>
      <w:proofErr w:type="spellStart"/>
      <w:r w:rsidR="00770204" w:rsidRPr="00E25CAB">
        <w:rPr>
          <w:rFonts w:ascii="Times New Roman" w:eastAsia="Times New Roman" w:hAnsi="Times New Roman" w:cs="Times New Roman"/>
        </w:rPr>
        <w:t>spawners</w:t>
      </w:r>
      <w:proofErr w:type="spellEnd"/>
      <w:r w:rsidR="00770204" w:rsidRPr="00E25CAB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770204" w:rsidRPr="00E25CAB">
        <w:rPr>
          <w:rFonts w:ascii="Times New Roman" w:eastAsia="Times New Roman" w:hAnsi="Times New Roman" w:cs="Times New Roman"/>
        </w:rPr>
        <w:t>Domeier</w:t>
      </w:r>
      <w:proofErr w:type="spellEnd"/>
      <w:r w:rsidR="00770204" w:rsidRPr="00E25CAB">
        <w:rPr>
          <w:rFonts w:ascii="Times New Roman" w:eastAsia="Times New Roman" w:hAnsi="Times New Roman" w:cs="Times New Roman"/>
        </w:rPr>
        <w:t xml:space="preserve"> 2012),</w:t>
      </w:r>
      <w:r w:rsidR="009D5390" w:rsidRPr="00E25CAB">
        <w:rPr>
          <w:rFonts w:ascii="Times New Roman" w:eastAsia="Times New Roman" w:hAnsi="Times New Roman" w:cs="Times New Roman"/>
        </w:rPr>
        <w:t xml:space="preserve"> or </w:t>
      </w:r>
      <w:r w:rsidRPr="00E25CAB">
        <w:rPr>
          <w:rFonts w:ascii="Times New Roman" w:eastAsia="Times New Roman" w:hAnsi="Times New Roman" w:cs="Times New Roman"/>
        </w:rPr>
        <w:t xml:space="preserve">if </w:t>
      </w:r>
      <w:r w:rsidR="00770204" w:rsidRPr="00E25CAB">
        <w:rPr>
          <w:rFonts w:ascii="Times New Roman" w:eastAsia="Times New Roman" w:hAnsi="Times New Roman" w:cs="Times New Roman"/>
        </w:rPr>
        <w:t>it is unknown whether</w:t>
      </w:r>
      <w:r w:rsidR="009D5390" w:rsidRPr="00E25CAB">
        <w:rPr>
          <w:rFonts w:ascii="Times New Roman" w:eastAsia="Times New Roman" w:hAnsi="Times New Roman" w:cs="Times New Roman"/>
        </w:rPr>
        <w:t xml:space="preserve"> they aggregate to spaw</w:t>
      </w:r>
      <w:r w:rsidR="00197080" w:rsidRPr="00E25CAB">
        <w:rPr>
          <w:rFonts w:ascii="Times New Roman" w:eastAsia="Times New Roman" w:hAnsi="Times New Roman" w:cs="Times New Roman"/>
        </w:rPr>
        <w:t xml:space="preserve">n.  A score of </w:t>
      </w:r>
      <w:proofErr w:type="gramStart"/>
      <w:r w:rsidR="00197080" w:rsidRPr="00E25CAB">
        <w:rPr>
          <w:rFonts w:ascii="Times New Roman" w:eastAsia="Times New Roman" w:hAnsi="Times New Roman" w:cs="Times New Roman"/>
        </w:rPr>
        <w:t>2</w:t>
      </w:r>
      <w:proofErr w:type="gramEnd"/>
      <w:r w:rsidR="008820FD" w:rsidRPr="00E25CAB">
        <w:rPr>
          <w:rFonts w:ascii="Times New Roman" w:eastAsia="Times New Roman" w:hAnsi="Times New Roman" w:cs="Times New Roman"/>
        </w:rPr>
        <w:t xml:space="preserve"> was assigned </w:t>
      </w:r>
      <w:r w:rsidRPr="00E25CAB">
        <w:rPr>
          <w:rFonts w:ascii="Times New Roman" w:eastAsia="Times New Roman" w:hAnsi="Times New Roman" w:cs="Times New Roman"/>
        </w:rPr>
        <w:t xml:space="preserve">to species that form resident aggregations, 3 for mixed </w:t>
      </w:r>
      <w:r w:rsidR="002D6684" w:rsidRPr="00E25CAB">
        <w:rPr>
          <w:rFonts w:ascii="Times New Roman" w:eastAsia="Times New Roman" w:hAnsi="Times New Roman" w:cs="Times New Roman"/>
        </w:rPr>
        <w:t>(</w:t>
      </w:r>
      <w:r w:rsidRPr="00E25CAB">
        <w:rPr>
          <w:rFonts w:ascii="Times New Roman" w:eastAsia="Times New Roman" w:hAnsi="Times New Roman" w:cs="Times New Roman"/>
        </w:rPr>
        <w:t>resident/transient</w:t>
      </w:r>
      <w:r w:rsidR="002D6684" w:rsidRPr="00E25CAB">
        <w:rPr>
          <w:rFonts w:ascii="Times New Roman" w:eastAsia="Times New Roman" w:hAnsi="Times New Roman" w:cs="Times New Roman"/>
        </w:rPr>
        <w:t>)</w:t>
      </w:r>
      <w:r w:rsidRPr="00E25CAB">
        <w:rPr>
          <w:rFonts w:ascii="Times New Roman" w:eastAsia="Times New Roman" w:hAnsi="Times New Roman" w:cs="Times New Roman"/>
        </w:rPr>
        <w:t xml:space="preserve"> aggregations and </w:t>
      </w:r>
      <w:r w:rsidR="0095686E" w:rsidRPr="00E25CAB">
        <w:rPr>
          <w:rFonts w:ascii="Times New Roman" w:eastAsia="Times New Roman" w:hAnsi="Times New Roman" w:cs="Times New Roman"/>
        </w:rPr>
        <w:t>4</w:t>
      </w:r>
      <w:r w:rsidRPr="00E25CAB">
        <w:rPr>
          <w:rFonts w:ascii="Times New Roman" w:eastAsia="Times New Roman" w:hAnsi="Times New Roman" w:cs="Times New Roman"/>
        </w:rPr>
        <w:t xml:space="preserve"> for st</w:t>
      </w:r>
      <w:r w:rsidR="00770204" w:rsidRPr="00E25CAB">
        <w:rPr>
          <w:rFonts w:ascii="Times New Roman" w:eastAsia="Times New Roman" w:hAnsi="Times New Roman" w:cs="Times New Roman"/>
        </w:rPr>
        <w:t xml:space="preserve">rictly transient aggregations. </w:t>
      </w:r>
      <w:r w:rsidRPr="00E25CAB">
        <w:rPr>
          <w:rFonts w:ascii="Times New Roman" w:eastAsia="Times New Roman" w:hAnsi="Times New Roman" w:cs="Times New Roman"/>
        </w:rPr>
        <w:t xml:space="preserve">The designations </w:t>
      </w:r>
      <w:proofErr w:type="gramStart"/>
      <w:r w:rsidRPr="00E25CAB">
        <w:rPr>
          <w:rFonts w:ascii="Times New Roman" w:eastAsia="Times New Roman" w:hAnsi="Times New Roman" w:cs="Times New Roman"/>
        </w:rPr>
        <w:t xml:space="preserve">were </w:t>
      </w:r>
      <w:r w:rsidR="008820FD" w:rsidRPr="00E25CAB">
        <w:rPr>
          <w:rFonts w:ascii="Times New Roman" w:eastAsia="Times New Roman" w:hAnsi="Times New Roman" w:cs="Times New Roman"/>
        </w:rPr>
        <w:t>based</w:t>
      </w:r>
      <w:proofErr w:type="gramEnd"/>
      <w:r w:rsidR="008820FD" w:rsidRPr="00E25CAB">
        <w:rPr>
          <w:rFonts w:ascii="Times New Roman" w:eastAsia="Times New Roman" w:hAnsi="Times New Roman" w:cs="Times New Roman"/>
        </w:rPr>
        <w:t xml:space="preserve"> on the expert opinion of the principal investigators and </w:t>
      </w:r>
      <w:r w:rsidR="009D5390" w:rsidRPr="00E25CAB">
        <w:rPr>
          <w:rFonts w:ascii="Times New Roman" w:eastAsia="Times New Roman" w:hAnsi="Times New Roman" w:cs="Times New Roman"/>
        </w:rPr>
        <w:t>collaborators</w:t>
      </w:r>
      <w:r w:rsidRPr="00E25CAB">
        <w:rPr>
          <w:rFonts w:ascii="Times New Roman" w:eastAsia="Times New Roman" w:hAnsi="Times New Roman" w:cs="Times New Roman"/>
        </w:rPr>
        <w:t xml:space="preserve"> involved in the project.  </w:t>
      </w:r>
      <w:r w:rsidR="009D5390" w:rsidRPr="00E25CAB">
        <w:rPr>
          <w:rFonts w:ascii="Times New Roman" w:eastAsia="Times New Roman" w:hAnsi="Times New Roman" w:cs="Times New Roman"/>
        </w:rPr>
        <w:t xml:space="preserve"> </w:t>
      </w:r>
      <w:r w:rsidR="001C2007" w:rsidRPr="00E25CAB">
        <w:rPr>
          <w:rFonts w:ascii="Times New Roman" w:eastAsia="Times New Roman" w:hAnsi="Times New Roman" w:cs="Times New Roman"/>
        </w:rPr>
        <w:t xml:space="preserve">  </w:t>
      </w:r>
      <w:r w:rsidR="007D7D10" w:rsidRPr="00E25CAB">
        <w:rPr>
          <w:rFonts w:ascii="Times New Roman" w:eastAsia="Times New Roman" w:hAnsi="Times New Roman" w:cs="Times New Roman"/>
        </w:rPr>
        <w:t xml:space="preserve"> </w:t>
      </w:r>
    </w:p>
    <w:p w14:paraId="0999E83F" w14:textId="77777777" w:rsidR="009204B6" w:rsidRPr="00E25CAB" w:rsidRDefault="009204B6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5D6947" w14:textId="7010D549" w:rsidR="009204B6" w:rsidRPr="00E25CAB" w:rsidRDefault="009204B6" w:rsidP="00032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>FMP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 xml:space="preserve">Species that are currently included in the Fishery Management Plan (FMP) of the Gulf of Mexico Fishery Management Council received a score of </w:t>
      </w:r>
      <w:proofErr w:type="gramStart"/>
      <w:r w:rsidRPr="00E25CAB">
        <w:rPr>
          <w:rFonts w:ascii="Times New Roman" w:eastAsia="Times New Roman" w:hAnsi="Times New Roman" w:cs="Times New Roman"/>
        </w:rPr>
        <w:t>1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and those that are not received a score of 0.  </w:t>
      </w:r>
    </w:p>
    <w:p w14:paraId="3D9CD1FD" w14:textId="77777777" w:rsidR="009204B6" w:rsidRPr="00E25CAB" w:rsidRDefault="009204B6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9822D7" w14:textId="5B48A2B8" w:rsidR="00FA0078" w:rsidRPr="00E25CAB" w:rsidRDefault="009204B6" w:rsidP="00032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>FSSI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 xml:space="preserve">The Fish Stock Sustainability Index (FSSI) measures the performance of important commercial and recreational fish stocks, which represent 85% of the total catch.  Species that are included in the index received a score of </w:t>
      </w:r>
      <w:proofErr w:type="gramStart"/>
      <w:r w:rsidRPr="00E25CAB">
        <w:rPr>
          <w:rFonts w:ascii="Times New Roman" w:eastAsia="Times New Roman" w:hAnsi="Times New Roman" w:cs="Times New Roman"/>
        </w:rPr>
        <w:t>1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and species that are not included were scored 0.  </w:t>
      </w:r>
    </w:p>
    <w:p w14:paraId="1F7D62CE" w14:textId="77777777" w:rsidR="009204B6" w:rsidRPr="00E25CAB" w:rsidRDefault="009204B6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EB1FDB" w14:textId="1AC80838" w:rsidR="00F54299" w:rsidRPr="00E25CAB" w:rsidRDefault="009204B6" w:rsidP="00F54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Commercial</w:t>
      </w:r>
      <w:r w:rsidR="00F54299" w:rsidRPr="00E25CAB">
        <w:rPr>
          <w:rFonts w:ascii="Times New Roman" w:eastAsia="Times New Roman" w:hAnsi="Times New Roman" w:cs="Times New Roman"/>
          <w:b/>
        </w:rPr>
        <w:t xml:space="preserve"> Landings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The a</w:t>
      </w:r>
      <w:r w:rsidR="0032372C" w:rsidRPr="00E25CAB">
        <w:rPr>
          <w:rFonts w:ascii="Times New Roman" w:eastAsia="Times New Roman" w:hAnsi="Times New Roman" w:cs="Times New Roman"/>
        </w:rPr>
        <w:t xml:space="preserve">verage commercial landings </w:t>
      </w:r>
      <w:r w:rsidR="00C142C1" w:rsidRPr="00E25CAB">
        <w:rPr>
          <w:rFonts w:ascii="Times New Roman" w:eastAsia="Times New Roman" w:hAnsi="Times New Roman" w:cs="Times New Roman"/>
        </w:rPr>
        <w:t>(lbs.)</w:t>
      </w:r>
      <w:r w:rsidR="0032372C" w:rsidRPr="00E25CAB">
        <w:rPr>
          <w:rFonts w:ascii="Times New Roman" w:eastAsia="Times New Roman" w:hAnsi="Times New Roman" w:cs="Times New Roman"/>
        </w:rPr>
        <w:t xml:space="preserve"> </w:t>
      </w:r>
      <w:r w:rsidR="00F54299" w:rsidRPr="00E25CAB">
        <w:rPr>
          <w:rFonts w:ascii="Times New Roman" w:eastAsia="Times New Roman" w:hAnsi="Times New Roman" w:cs="Times New Roman"/>
        </w:rPr>
        <w:t>in the Gulf of Mexico 2009-2013.</w:t>
      </w:r>
    </w:p>
    <w:p w14:paraId="6D2095E6" w14:textId="77777777" w:rsidR="00F54299" w:rsidRPr="00E25CAB" w:rsidRDefault="00F54299" w:rsidP="00F5429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4DFA4B6" w14:textId="77777777" w:rsidR="00F54299" w:rsidRPr="00E25CAB" w:rsidRDefault="009204B6" w:rsidP="00F54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 xml:space="preserve">Recreational </w:t>
      </w:r>
      <w:r w:rsidR="00F54299" w:rsidRPr="00E25CAB">
        <w:rPr>
          <w:rFonts w:ascii="Times New Roman" w:eastAsia="Times New Roman" w:hAnsi="Times New Roman" w:cs="Times New Roman"/>
          <w:b/>
        </w:rPr>
        <w:t>Landings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The a</w:t>
      </w:r>
      <w:r w:rsidR="00AD2D70" w:rsidRPr="00E25CAB">
        <w:rPr>
          <w:rFonts w:ascii="Times New Roman" w:eastAsia="Times New Roman" w:hAnsi="Times New Roman" w:cs="Times New Roman"/>
        </w:rPr>
        <w:t>verage recreational landings (</w:t>
      </w:r>
      <w:r w:rsidR="002F37DB" w:rsidRPr="00E25CAB">
        <w:rPr>
          <w:rFonts w:ascii="Times New Roman" w:eastAsia="Times New Roman" w:hAnsi="Times New Roman" w:cs="Times New Roman"/>
        </w:rPr>
        <w:t>number of fish (N))</w:t>
      </w:r>
      <w:r w:rsidR="00AD2D70" w:rsidRPr="00E25CAB">
        <w:rPr>
          <w:rFonts w:ascii="Times New Roman" w:eastAsia="Times New Roman" w:hAnsi="Times New Roman" w:cs="Times New Roman"/>
        </w:rPr>
        <w:t xml:space="preserve"> in the Gulf of Mexico 2009-2013</w:t>
      </w:r>
      <w:r w:rsidR="00F54299" w:rsidRPr="00E25CAB">
        <w:rPr>
          <w:rFonts w:ascii="Times New Roman" w:eastAsia="Times New Roman" w:hAnsi="Times New Roman" w:cs="Times New Roman"/>
        </w:rPr>
        <w:t>.  D</w:t>
      </w:r>
      <w:r w:rsidR="00AD2D70" w:rsidRPr="00E25CAB">
        <w:rPr>
          <w:rFonts w:ascii="Times New Roman" w:eastAsia="Times New Roman" w:hAnsi="Times New Roman" w:cs="Times New Roman"/>
        </w:rPr>
        <w:t xml:space="preserve">ata included </w:t>
      </w:r>
      <w:proofErr w:type="spellStart"/>
      <w:r w:rsidR="00AD2D70" w:rsidRPr="00E25CAB">
        <w:rPr>
          <w:rFonts w:ascii="Times New Roman" w:eastAsia="Times New Roman" w:hAnsi="Times New Roman" w:cs="Times New Roman"/>
        </w:rPr>
        <w:t>headboat</w:t>
      </w:r>
      <w:proofErr w:type="spellEnd"/>
      <w:r w:rsidR="00AD2D70" w:rsidRPr="00E25CAB">
        <w:rPr>
          <w:rFonts w:ascii="Times New Roman" w:eastAsia="Times New Roman" w:hAnsi="Times New Roman" w:cs="Times New Roman"/>
        </w:rPr>
        <w:t xml:space="preserve">, charter and private totals from NOAA’s Marine Recreational Information Program (MRIP) and Texas Parks and Wildlife </w:t>
      </w:r>
      <w:r w:rsidR="002D6684" w:rsidRPr="00E25CAB">
        <w:rPr>
          <w:rFonts w:ascii="Times New Roman" w:eastAsia="Times New Roman" w:hAnsi="Times New Roman" w:cs="Times New Roman"/>
        </w:rPr>
        <w:t xml:space="preserve">Department </w:t>
      </w:r>
      <w:r w:rsidR="00AD2D70" w:rsidRPr="00E25CAB">
        <w:rPr>
          <w:rFonts w:ascii="Times New Roman" w:eastAsia="Times New Roman" w:hAnsi="Times New Roman" w:cs="Times New Roman"/>
        </w:rPr>
        <w:t>(TPWD).</w:t>
      </w:r>
    </w:p>
    <w:p w14:paraId="0DA5D0B6" w14:textId="02BEA427" w:rsidR="00670F98" w:rsidRPr="00E25CAB" w:rsidRDefault="00AD2D70" w:rsidP="00F542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</w:rPr>
        <w:t xml:space="preserve">  </w:t>
      </w:r>
    </w:p>
    <w:p w14:paraId="47DF343B" w14:textId="6E43AC04" w:rsidR="009204B6" w:rsidRPr="00E25CAB" w:rsidRDefault="009204B6" w:rsidP="00032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 xml:space="preserve">IUCN </w:t>
      </w:r>
      <w:r w:rsidR="00B81447" w:rsidRPr="00E25CAB">
        <w:rPr>
          <w:rFonts w:ascii="Times New Roman" w:eastAsia="Times New Roman" w:hAnsi="Times New Roman" w:cs="Times New Roman"/>
          <w:b/>
        </w:rPr>
        <w:t>Red</w:t>
      </w:r>
      <w:r w:rsidRPr="00E25CAB">
        <w:rPr>
          <w:rFonts w:ascii="Times New Roman" w:eastAsia="Times New Roman" w:hAnsi="Times New Roman" w:cs="Times New Roman"/>
          <w:b/>
        </w:rPr>
        <w:t xml:space="preserve"> List</w:t>
      </w:r>
      <w:r w:rsidR="00670F98" w:rsidRPr="00E25CAB">
        <w:rPr>
          <w:rFonts w:ascii="Times New Roman" w:eastAsia="Times New Roman" w:hAnsi="Times New Roman" w:cs="Times New Roman"/>
          <w:b/>
        </w:rPr>
        <w:t>:</w:t>
      </w:r>
      <w:r w:rsidR="00670F98" w:rsidRPr="00E25CAB">
        <w:rPr>
          <w:rFonts w:ascii="Times New Roman" w:eastAsia="Times New Roman" w:hAnsi="Times New Roman" w:cs="Times New Roman"/>
        </w:rPr>
        <w:t xml:space="preserve"> </w:t>
      </w:r>
      <w:r w:rsidR="000F5E4E" w:rsidRPr="00E25CAB">
        <w:rPr>
          <w:rFonts w:ascii="Times New Roman" w:eastAsia="Times New Roman" w:hAnsi="Times New Roman" w:cs="Times New Roman"/>
        </w:rPr>
        <w:t xml:space="preserve">The status of each species on the International Union </w:t>
      </w:r>
      <w:r w:rsidR="00B81447" w:rsidRPr="00E25CAB">
        <w:rPr>
          <w:rFonts w:ascii="Times New Roman" w:eastAsia="Times New Roman" w:hAnsi="Times New Roman" w:cs="Times New Roman"/>
        </w:rPr>
        <w:t xml:space="preserve">for Conservation of Nature’s Red List of Threatened Species </w:t>
      </w:r>
      <w:proofErr w:type="gramStart"/>
      <w:r w:rsidR="00B81447" w:rsidRPr="00E25CAB">
        <w:rPr>
          <w:rFonts w:ascii="Times New Roman" w:eastAsia="Times New Roman" w:hAnsi="Times New Roman" w:cs="Times New Roman"/>
        </w:rPr>
        <w:t>was accounted for</w:t>
      </w:r>
      <w:proofErr w:type="gramEnd"/>
      <w:r w:rsidR="00FD72CB" w:rsidRPr="00E25CAB">
        <w:rPr>
          <w:rFonts w:ascii="Times New Roman" w:eastAsia="Times New Roman" w:hAnsi="Times New Roman" w:cs="Times New Roman"/>
        </w:rPr>
        <w:t xml:space="preserve">.  The status of each species was scored based on the following scale: </w:t>
      </w:r>
      <w:proofErr w:type="gramStart"/>
      <w:r w:rsidR="00FD72CB" w:rsidRPr="00E25CAB">
        <w:rPr>
          <w:rFonts w:ascii="Times New Roman" w:eastAsia="Times New Roman" w:hAnsi="Times New Roman" w:cs="Times New Roman"/>
        </w:rPr>
        <w:t>1</w:t>
      </w:r>
      <w:proofErr w:type="gramEnd"/>
      <w:r w:rsidR="00FD72CB" w:rsidRPr="00E25CAB">
        <w:rPr>
          <w:rFonts w:ascii="Times New Roman" w:eastAsia="Times New Roman" w:hAnsi="Times New Roman" w:cs="Times New Roman"/>
        </w:rPr>
        <w:t>= Least Concern, 2= Near Threatened, 3= Vulnerable, 4= Endangered, 5= Critically Endangered.</w:t>
      </w:r>
    </w:p>
    <w:p w14:paraId="2C4A8855" w14:textId="77777777" w:rsidR="00E5454E" w:rsidRPr="00E25CAB" w:rsidRDefault="00E5454E" w:rsidP="00E5454E">
      <w:pPr>
        <w:pStyle w:val="ListParagraph"/>
        <w:rPr>
          <w:rFonts w:ascii="Times New Roman" w:eastAsia="Times New Roman" w:hAnsi="Times New Roman" w:cs="Times New Roman"/>
        </w:rPr>
      </w:pPr>
    </w:p>
    <w:p w14:paraId="16F4115B" w14:textId="77777777" w:rsidR="00E5454E" w:rsidRPr="00E25CAB" w:rsidRDefault="00E5454E" w:rsidP="00E5454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7792A31" w14:textId="7B9C8F4B" w:rsidR="00C00EE6" w:rsidRPr="00E25CAB" w:rsidRDefault="00E5454E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 xml:space="preserve">Table </w:t>
      </w:r>
      <w:proofErr w:type="gramStart"/>
      <w:r w:rsidRPr="00E25CAB">
        <w:rPr>
          <w:rFonts w:ascii="Times New Roman" w:eastAsia="Times New Roman" w:hAnsi="Times New Roman" w:cs="Times New Roman"/>
          <w:b/>
        </w:rPr>
        <w:t>2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Species scores on selection criteria</w:t>
      </w:r>
      <w:r w:rsidR="0063109F" w:rsidRPr="00E25CAB">
        <w:rPr>
          <w:rFonts w:ascii="Times New Roman" w:eastAsia="Times New Roman" w:hAnsi="Times New Roman" w:cs="Times New Roman"/>
        </w:rPr>
        <w:t>.</w:t>
      </w:r>
      <w:r w:rsidR="00991375" w:rsidRPr="00E25CAB">
        <w:rPr>
          <w:rFonts w:ascii="Times New Roman" w:eastAsia="Times New Roman" w:hAnsi="Times New Roman" w:cs="Times New Roman"/>
        </w:rPr>
        <w:t xml:space="preserve"> FSA scores </w:t>
      </w:r>
      <w:proofErr w:type="gramStart"/>
      <w:r w:rsidR="00991375" w:rsidRPr="00E25CAB">
        <w:rPr>
          <w:rFonts w:ascii="Times New Roman" w:eastAsia="Times New Roman" w:hAnsi="Times New Roman" w:cs="Times New Roman"/>
        </w:rPr>
        <w:t>were based</w:t>
      </w:r>
      <w:proofErr w:type="gramEnd"/>
      <w:r w:rsidR="00991375" w:rsidRPr="00E25CAB">
        <w:rPr>
          <w:rFonts w:ascii="Times New Roman" w:eastAsia="Times New Roman" w:hAnsi="Times New Roman" w:cs="Times New Roman"/>
        </w:rPr>
        <w:t xml:space="preserve"> on expert opinion of Principal Investigators and collaborators</w:t>
      </w:r>
      <w:r w:rsidR="0063109F" w:rsidRPr="00E25CAB">
        <w:rPr>
          <w:rFonts w:ascii="Times New Roman" w:eastAsia="Times New Roman" w:hAnsi="Times New Roman" w:cs="Times New Roman"/>
        </w:rPr>
        <w:t>.</w:t>
      </w:r>
      <w:r w:rsidRPr="00E25CA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20"/>
        <w:gridCol w:w="1170"/>
        <w:gridCol w:w="1170"/>
        <w:gridCol w:w="1350"/>
        <w:gridCol w:w="1350"/>
        <w:gridCol w:w="810"/>
      </w:tblGrid>
      <w:tr w:rsidR="000A5C32" w:rsidRPr="00E25CAB" w14:paraId="0D4F21EF" w14:textId="77777777" w:rsidTr="00FD478E">
        <w:trPr>
          <w:trHeight w:val="953"/>
        </w:trPr>
        <w:tc>
          <w:tcPr>
            <w:tcW w:w="2245" w:type="dxa"/>
            <w:hideMark/>
          </w:tcPr>
          <w:p w14:paraId="6AAE7FE7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720" w:type="dxa"/>
            <w:hideMark/>
          </w:tcPr>
          <w:p w14:paraId="436D9F1A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FSA score (1-4)</w:t>
            </w:r>
          </w:p>
        </w:tc>
        <w:tc>
          <w:tcPr>
            <w:tcW w:w="1170" w:type="dxa"/>
            <w:hideMark/>
          </w:tcPr>
          <w:p w14:paraId="222942FB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FMP </w:t>
            </w:r>
          </w:p>
          <w:p w14:paraId="5F7D8EA5" w14:textId="38459702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(y=1,n=0)</w:t>
            </w:r>
          </w:p>
        </w:tc>
        <w:tc>
          <w:tcPr>
            <w:tcW w:w="1170" w:type="dxa"/>
            <w:hideMark/>
          </w:tcPr>
          <w:p w14:paraId="7D92B708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FSSI </w:t>
            </w:r>
          </w:p>
          <w:p w14:paraId="6ED646DA" w14:textId="16C3965B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(y=1,n=0)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6282A6C8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Avg. comm. landings</w:t>
            </w:r>
          </w:p>
          <w:p w14:paraId="2D68FD27" w14:textId="49453746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(2009-2013) (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2FC480A2" w14:textId="73C84430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Avg. rec. landings (2009-2013) (N)</w:t>
            </w:r>
          </w:p>
        </w:tc>
        <w:tc>
          <w:tcPr>
            <w:tcW w:w="810" w:type="dxa"/>
            <w:hideMark/>
          </w:tcPr>
          <w:p w14:paraId="20879AEC" w14:textId="77777777" w:rsidR="000A5C32" w:rsidRPr="00E25CAB" w:rsidRDefault="000A5C32" w:rsidP="000A5C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IUCN</w:t>
            </w:r>
          </w:p>
        </w:tc>
      </w:tr>
      <w:tr w:rsidR="00FD478E" w:rsidRPr="00E25CAB" w14:paraId="23FF62A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FD58B4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Almaco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Jack</w:t>
            </w:r>
          </w:p>
        </w:tc>
        <w:tc>
          <w:tcPr>
            <w:tcW w:w="720" w:type="dxa"/>
            <w:noWrap/>
            <w:hideMark/>
          </w:tcPr>
          <w:p w14:paraId="2E4C877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8F4EEC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779951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DA4" w14:textId="6634E6DB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F7D8" w14:textId="2B461A6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15341</w:t>
            </w:r>
          </w:p>
        </w:tc>
        <w:tc>
          <w:tcPr>
            <w:tcW w:w="810" w:type="dxa"/>
            <w:noWrap/>
            <w:hideMark/>
          </w:tcPr>
          <w:p w14:paraId="4B840D4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384FFED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DC965B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Anchor Tilefish </w:t>
            </w:r>
          </w:p>
          <w:p w14:paraId="177830B5" w14:textId="42500F8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(Gulf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Bareye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Tilefish)</w:t>
            </w:r>
          </w:p>
        </w:tc>
        <w:tc>
          <w:tcPr>
            <w:tcW w:w="720" w:type="dxa"/>
            <w:noWrap/>
            <w:hideMark/>
          </w:tcPr>
          <w:p w14:paraId="78F13E4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9EF48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BC2986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660" w14:textId="32F4BC0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6883" w14:textId="13CA200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4D346C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73D92FB9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FEF515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Banded Rudderfish</w:t>
            </w:r>
          </w:p>
        </w:tc>
        <w:tc>
          <w:tcPr>
            <w:tcW w:w="720" w:type="dxa"/>
            <w:noWrap/>
            <w:hideMark/>
          </w:tcPr>
          <w:p w14:paraId="4B0F95D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FF5792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736CC7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ED5" w14:textId="7605B0F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15D3E" w14:textId="030D063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70765</w:t>
            </w:r>
          </w:p>
        </w:tc>
        <w:tc>
          <w:tcPr>
            <w:tcW w:w="810" w:type="dxa"/>
            <w:noWrap/>
            <w:hideMark/>
          </w:tcPr>
          <w:p w14:paraId="4A0318B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5A3792A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E08D2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Bank Sea Bass</w:t>
            </w:r>
          </w:p>
        </w:tc>
        <w:tc>
          <w:tcPr>
            <w:tcW w:w="720" w:type="dxa"/>
            <w:noWrap/>
            <w:hideMark/>
          </w:tcPr>
          <w:p w14:paraId="6379BFB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0BDFD7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3B2B55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FDF" w14:textId="7B63A73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F2C3" w14:textId="4726BE9F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12067</w:t>
            </w:r>
          </w:p>
        </w:tc>
        <w:tc>
          <w:tcPr>
            <w:tcW w:w="810" w:type="dxa"/>
            <w:noWrap/>
            <w:hideMark/>
          </w:tcPr>
          <w:p w14:paraId="0225F7E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578A86E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B6BEE7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Black Drum</w:t>
            </w:r>
          </w:p>
        </w:tc>
        <w:tc>
          <w:tcPr>
            <w:tcW w:w="720" w:type="dxa"/>
            <w:noWrap/>
            <w:hideMark/>
          </w:tcPr>
          <w:p w14:paraId="26A9250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1FDDF7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373EB3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1C2" w14:textId="203DEA7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3C16" w14:textId="46A9AEC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620055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76FE3EF7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00E239B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Black Grouper</w:t>
            </w:r>
          </w:p>
        </w:tc>
        <w:tc>
          <w:tcPr>
            <w:tcW w:w="720" w:type="dxa"/>
            <w:noWrap/>
            <w:hideMark/>
          </w:tcPr>
          <w:p w14:paraId="01CBD17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3302C8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A29425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35C" w14:textId="555C0A3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C0C9" w14:textId="5D8421F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810" w:type="dxa"/>
            <w:noWrap/>
            <w:hideMark/>
          </w:tcPr>
          <w:p w14:paraId="122D82C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1FD64928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2C2788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Black Sea Bass</w:t>
            </w:r>
          </w:p>
        </w:tc>
        <w:tc>
          <w:tcPr>
            <w:tcW w:w="720" w:type="dxa"/>
            <w:noWrap/>
            <w:hideMark/>
          </w:tcPr>
          <w:p w14:paraId="4997859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4EC35C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4D7601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66A" w14:textId="0C9BDBB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6057" w14:textId="71FB6B8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1474271</w:t>
            </w:r>
          </w:p>
        </w:tc>
        <w:tc>
          <w:tcPr>
            <w:tcW w:w="810" w:type="dxa"/>
            <w:noWrap/>
            <w:hideMark/>
          </w:tcPr>
          <w:p w14:paraId="6BA7CFA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1A03A33E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AC1575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Blackfin Snapper</w:t>
            </w:r>
          </w:p>
        </w:tc>
        <w:tc>
          <w:tcPr>
            <w:tcW w:w="720" w:type="dxa"/>
            <w:noWrap/>
            <w:hideMark/>
          </w:tcPr>
          <w:p w14:paraId="6641E18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875E85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E5FF5F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885" w14:textId="72F2AAD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6E1D7" w14:textId="7BC645C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10" w:type="dxa"/>
            <w:noWrap/>
            <w:hideMark/>
          </w:tcPr>
          <w:p w14:paraId="11B2F8E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025F40D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89A358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Blackline Tilefish</w:t>
            </w:r>
          </w:p>
        </w:tc>
        <w:tc>
          <w:tcPr>
            <w:tcW w:w="720" w:type="dxa"/>
            <w:noWrap/>
            <w:hideMark/>
          </w:tcPr>
          <w:p w14:paraId="6F0431C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EF60F1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0AE760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749" w14:textId="5730D04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A59" w14:textId="159EDEE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48376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A0B7C6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B48620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Bluefish</w:t>
            </w:r>
          </w:p>
        </w:tc>
        <w:tc>
          <w:tcPr>
            <w:tcW w:w="720" w:type="dxa"/>
            <w:noWrap/>
            <w:hideMark/>
          </w:tcPr>
          <w:p w14:paraId="42E4CD0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E998DE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3E4EDD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486" w14:textId="56452F8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B193" w14:textId="54FB6B4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14C5FF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7F66FA6B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5B028D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Blueline Tilefish</w:t>
            </w:r>
          </w:p>
        </w:tc>
        <w:tc>
          <w:tcPr>
            <w:tcW w:w="720" w:type="dxa"/>
            <w:noWrap/>
            <w:hideMark/>
          </w:tcPr>
          <w:p w14:paraId="421B035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15BEE8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EDAADA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5C5" w14:textId="04E1CA8B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5F97" w14:textId="2BABDFF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10" w:type="dxa"/>
            <w:noWrap/>
            <w:hideMark/>
          </w:tcPr>
          <w:p w14:paraId="7789E01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3B46D1E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CA1C4E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Bonefish</w:t>
            </w:r>
          </w:p>
        </w:tc>
        <w:tc>
          <w:tcPr>
            <w:tcW w:w="720" w:type="dxa"/>
            <w:noWrap/>
            <w:hideMark/>
          </w:tcPr>
          <w:p w14:paraId="550B5FE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306C060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B3008D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931" w14:textId="69AA2E8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34A9" w14:textId="52FA3E7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6E7F24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7FB52B8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6EE8C3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Cero </w:t>
            </w:r>
          </w:p>
        </w:tc>
        <w:tc>
          <w:tcPr>
            <w:tcW w:w="720" w:type="dxa"/>
            <w:noWrap/>
            <w:hideMark/>
          </w:tcPr>
          <w:p w14:paraId="2885EDE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5047B2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7F6596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EB0" w14:textId="4CD4849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64FF" w14:textId="782D0FF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39A40C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76BBBF5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4549ED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Chub</w:t>
            </w:r>
          </w:p>
        </w:tc>
        <w:tc>
          <w:tcPr>
            <w:tcW w:w="720" w:type="dxa"/>
            <w:noWrap/>
            <w:hideMark/>
          </w:tcPr>
          <w:p w14:paraId="1D5F214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58CAC4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0BB34C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D95" w14:textId="485E928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3E733" w14:textId="469040F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D29609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9FF03D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B16487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Cobia</w:t>
            </w:r>
          </w:p>
        </w:tc>
        <w:tc>
          <w:tcPr>
            <w:tcW w:w="720" w:type="dxa"/>
            <w:noWrap/>
            <w:hideMark/>
          </w:tcPr>
          <w:p w14:paraId="30E712B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BC5B84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B3AF4F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E05A" w14:textId="782E83E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CC1E" w14:textId="7EA5E5A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95062</w:t>
            </w:r>
          </w:p>
        </w:tc>
        <w:tc>
          <w:tcPr>
            <w:tcW w:w="810" w:type="dxa"/>
            <w:noWrap/>
            <w:hideMark/>
          </w:tcPr>
          <w:p w14:paraId="0736524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0F1224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5742789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Common Snook</w:t>
            </w:r>
          </w:p>
        </w:tc>
        <w:tc>
          <w:tcPr>
            <w:tcW w:w="720" w:type="dxa"/>
            <w:noWrap/>
            <w:hideMark/>
          </w:tcPr>
          <w:p w14:paraId="2C180E0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31DEAA4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6369B0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7A7" w14:textId="507963E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35B49" w14:textId="1DF6DAC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B91BC4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F07309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DBCBB8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Cubera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Snapper</w:t>
            </w:r>
          </w:p>
        </w:tc>
        <w:tc>
          <w:tcPr>
            <w:tcW w:w="720" w:type="dxa"/>
            <w:noWrap/>
            <w:hideMark/>
          </w:tcPr>
          <w:p w14:paraId="4C73440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7D05582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113659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69F" w14:textId="49B2C52F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9C03" w14:textId="398AFE1F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10" w:type="dxa"/>
            <w:noWrap/>
            <w:hideMark/>
          </w:tcPr>
          <w:p w14:paraId="1969E87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1480784D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1DFB5C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Dolphinfish</w:t>
            </w:r>
          </w:p>
        </w:tc>
        <w:tc>
          <w:tcPr>
            <w:tcW w:w="720" w:type="dxa"/>
            <w:noWrap/>
            <w:hideMark/>
          </w:tcPr>
          <w:p w14:paraId="1E4E1B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58735D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F28B1E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581" w14:textId="534CD1E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A6FD9" w14:textId="00A1339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693780</w:t>
            </w:r>
          </w:p>
        </w:tc>
        <w:tc>
          <w:tcPr>
            <w:tcW w:w="810" w:type="dxa"/>
            <w:noWrap/>
            <w:hideMark/>
          </w:tcPr>
          <w:p w14:paraId="40A1A69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32E1FF4D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F93D11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Gag Grouper</w:t>
            </w:r>
          </w:p>
        </w:tc>
        <w:tc>
          <w:tcPr>
            <w:tcW w:w="720" w:type="dxa"/>
            <w:noWrap/>
            <w:hideMark/>
          </w:tcPr>
          <w:p w14:paraId="04C9B5F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9560D8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551131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B30" w14:textId="6D7E1B4B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620534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DBE6" w14:textId="4142FCA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1835929</w:t>
            </w:r>
          </w:p>
        </w:tc>
        <w:tc>
          <w:tcPr>
            <w:tcW w:w="810" w:type="dxa"/>
            <w:noWrap/>
            <w:hideMark/>
          </w:tcPr>
          <w:p w14:paraId="04BBC78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65671A0B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30BF97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Goldface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Tilefish</w:t>
            </w:r>
          </w:p>
        </w:tc>
        <w:tc>
          <w:tcPr>
            <w:tcW w:w="720" w:type="dxa"/>
            <w:noWrap/>
            <w:hideMark/>
          </w:tcPr>
          <w:p w14:paraId="1D6E824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387D5A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D1C199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ED4" w14:textId="5E6A5DB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7E4C" w14:textId="10DA18B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132DF6F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5070E86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F5F156D" w14:textId="01B3B573" w:rsidR="00FD478E" w:rsidRPr="00E25CAB" w:rsidRDefault="00C91C36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Atlantic </w:t>
            </w:r>
            <w:r w:rsidR="00FD478E"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Goliath Grouper</w:t>
            </w:r>
          </w:p>
        </w:tc>
        <w:tc>
          <w:tcPr>
            <w:tcW w:w="720" w:type="dxa"/>
            <w:noWrap/>
            <w:hideMark/>
          </w:tcPr>
          <w:p w14:paraId="3DC5D2F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93BE5F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9F1F51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4AF" w14:textId="6E7F775F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24AE" w14:textId="2446604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0C450F8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478E" w:rsidRPr="00E25CAB" w14:paraId="44008B8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691CDF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Gray Snapper</w:t>
            </w:r>
          </w:p>
        </w:tc>
        <w:tc>
          <w:tcPr>
            <w:tcW w:w="720" w:type="dxa"/>
            <w:noWrap/>
            <w:hideMark/>
          </w:tcPr>
          <w:p w14:paraId="7297DFF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778C38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EF1EAF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054" w14:textId="6D854F0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A4C8" w14:textId="51B5CD9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4299334</w:t>
            </w:r>
          </w:p>
        </w:tc>
        <w:tc>
          <w:tcPr>
            <w:tcW w:w="810" w:type="dxa"/>
            <w:noWrap/>
            <w:hideMark/>
          </w:tcPr>
          <w:p w14:paraId="2CE7645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7DC59EE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3F6CAC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Gray Triggerfish</w:t>
            </w:r>
          </w:p>
        </w:tc>
        <w:tc>
          <w:tcPr>
            <w:tcW w:w="720" w:type="dxa"/>
            <w:noWrap/>
            <w:hideMark/>
          </w:tcPr>
          <w:p w14:paraId="0DCD5E3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1AA3AFA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497884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62C" w14:textId="6E9C51A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300F" w14:textId="3E9882E2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364994</w:t>
            </w:r>
          </w:p>
        </w:tc>
        <w:tc>
          <w:tcPr>
            <w:tcW w:w="810" w:type="dxa"/>
            <w:noWrap/>
            <w:hideMark/>
          </w:tcPr>
          <w:p w14:paraId="2AAE5A2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637BE6C6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16DCCC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Greater Amberjack</w:t>
            </w:r>
          </w:p>
        </w:tc>
        <w:tc>
          <w:tcPr>
            <w:tcW w:w="720" w:type="dxa"/>
            <w:noWrap/>
            <w:hideMark/>
          </w:tcPr>
          <w:p w14:paraId="0C54AA8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71DFF0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4CD025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F53" w14:textId="2758ED3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481954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65D8" w14:textId="7AD8549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272351</w:t>
            </w:r>
          </w:p>
        </w:tc>
        <w:tc>
          <w:tcPr>
            <w:tcW w:w="810" w:type="dxa"/>
            <w:noWrap/>
            <w:hideMark/>
          </w:tcPr>
          <w:p w14:paraId="5E1EED2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BB9E37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35127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Gulf Menhaden</w:t>
            </w:r>
          </w:p>
        </w:tc>
        <w:tc>
          <w:tcPr>
            <w:tcW w:w="720" w:type="dxa"/>
            <w:noWrap/>
            <w:hideMark/>
          </w:tcPr>
          <w:p w14:paraId="7B5E7C7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2DA790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2614B8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8A8" w14:textId="72F2DEB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D89E" w14:textId="50CFAFF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12DF91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6D5E1884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55711B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Hogfish</w:t>
            </w:r>
          </w:p>
        </w:tc>
        <w:tc>
          <w:tcPr>
            <w:tcW w:w="720" w:type="dxa"/>
            <w:noWrap/>
            <w:hideMark/>
          </w:tcPr>
          <w:p w14:paraId="68502F2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72E3E3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4169E2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88A" w14:textId="328C67B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8CCA" w14:textId="23BCD01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133271</w:t>
            </w:r>
          </w:p>
        </w:tc>
        <w:tc>
          <w:tcPr>
            <w:tcW w:w="810" w:type="dxa"/>
            <w:noWrap/>
            <w:hideMark/>
          </w:tcPr>
          <w:p w14:paraId="7CCA063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7F2F7A1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DDF6F5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King Mackerel</w:t>
            </w:r>
          </w:p>
        </w:tc>
        <w:tc>
          <w:tcPr>
            <w:tcW w:w="720" w:type="dxa"/>
            <w:noWrap/>
            <w:hideMark/>
          </w:tcPr>
          <w:p w14:paraId="0FC06D4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42BEC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42238D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4E7" w14:textId="01F7463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465E" w14:textId="09D9EA72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403641</w:t>
            </w:r>
          </w:p>
        </w:tc>
        <w:tc>
          <w:tcPr>
            <w:tcW w:w="810" w:type="dxa"/>
            <w:noWrap/>
            <w:hideMark/>
          </w:tcPr>
          <w:p w14:paraId="69CD2C7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1097D6A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5B6AB7C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Lane Snapper</w:t>
            </w:r>
          </w:p>
        </w:tc>
        <w:tc>
          <w:tcPr>
            <w:tcW w:w="720" w:type="dxa"/>
            <w:noWrap/>
            <w:hideMark/>
          </w:tcPr>
          <w:p w14:paraId="2819A38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AA2BE5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06D031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FF0" w14:textId="13FB48F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57DD" w14:textId="695D1DE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394839</w:t>
            </w:r>
          </w:p>
        </w:tc>
        <w:tc>
          <w:tcPr>
            <w:tcW w:w="810" w:type="dxa"/>
            <w:noWrap/>
            <w:hideMark/>
          </w:tcPr>
          <w:p w14:paraId="15DE6A1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30AA83C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2C13411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Lesser Amberjack</w:t>
            </w:r>
          </w:p>
        </w:tc>
        <w:tc>
          <w:tcPr>
            <w:tcW w:w="720" w:type="dxa"/>
            <w:noWrap/>
            <w:hideMark/>
          </w:tcPr>
          <w:p w14:paraId="79B3EA5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6315CB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EBF942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FAD" w14:textId="1D992DA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CBB7" w14:textId="1961C23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10" w:type="dxa"/>
            <w:noWrap/>
            <w:hideMark/>
          </w:tcPr>
          <w:p w14:paraId="61450A5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487219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88EFAE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Little Tunny</w:t>
            </w:r>
          </w:p>
        </w:tc>
        <w:tc>
          <w:tcPr>
            <w:tcW w:w="720" w:type="dxa"/>
            <w:noWrap/>
            <w:hideMark/>
          </w:tcPr>
          <w:p w14:paraId="403D63C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0E2A025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CA99CA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79B" w14:textId="5C85606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2CFC" w14:textId="3FA3BB1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EC2717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6D260C8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F1F9AF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Marbled Grouper</w:t>
            </w:r>
          </w:p>
        </w:tc>
        <w:tc>
          <w:tcPr>
            <w:tcW w:w="720" w:type="dxa"/>
            <w:noWrap/>
            <w:hideMark/>
          </w:tcPr>
          <w:p w14:paraId="0A88765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0305FB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AD5ACB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7F6" w14:textId="26FECCF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8A6B" w14:textId="69F9105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9EE119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4B89A73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7BC3B4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Misty Grouper</w:t>
            </w:r>
          </w:p>
        </w:tc>
        <w:tc>
          <w:tcPr>
            <w:tcW w:w="720" w:type="dxa"/>
            <w:noWrap/>
            <w:hideMark/>
          </w:tcPr>
          <w:p w14:paraId="3B3A627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9E0430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B7733B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4DC" w14:textId="7893E16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55888" w14:textId="03EFBF2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0320F8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7025D0B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AE1FE9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Mutton Snapper</w:t>
            </w:r>
          </w:p>
        </w:tc>
        <w:tc>
          <w:tcPr>
            <w:tcW w:w="720" w:type="dxa"/>
            <w:noWrap/>
            <w:hideMark/>
          </w:tcPr>
          <w:p w14:paraId="4AEFE2F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FE39D0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A0B502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73D" w14:textId="544F282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A0E7" w14:textId="551FFB3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810" w:type="dxa"/>
            <w:noWrap/>
            <w:hideMark/>
          </w:tcPr>
          <w:p w14:paraId="3D4A8D9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253200D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5C5AD1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Nassau Grouper</w:t>
            </w:r>
          </w:p>
        </w:tc>
        <w:tc>
          <w:tcPr>
            <w:tcW w:w="720" w:type="dxa"/>
            <w:noWrap/>
            <w:hideMark/>
          </w:tcPr>
          <w:p w14:paraId="3B8D26E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119B7D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2AEAA1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F47" w14:textId="52EE58C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C85B" w14:textId="0AC842F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81EEB3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478E" w:rsidRPr="00E25CAB" w14:paraId="1A4C74C7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0A55EAA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Permit</w:t>
            </w:r>
          </w:p>
        </w:tc>
        <w:tc>
          <w:tcPr>
            <w:tcW w:w="720" w:type="dxa"/>
            <w:noWrap/>
            <w:hideMark/>
          </w:tcPr>
          <w:p w14:paraId="1D17844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A3AB98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9EC397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129" w14:textId="492D188F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9E52" w14:textId="34FAF20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ADA787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3E1B5539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0228C0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Queen Snapper</w:t>
            </w:r>
          </w:p>
        </w:tc>
        <w:tc>
          <w:tcPr>
            <w:tcW w:w="720" w:type="dxa"/>
            <w:noWrap/>
            <w:hideMark/>
          </w:tcPr>
          <w:p w14:paraId="7066F54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8DDCA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FB3D88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DC4" w14:textId="7860771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DD8B" w14:textId="07C84F4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0" w:type="dxa"/>
            <w:noWrap/>
            <w:hideMark/>
          </w:tcPr>
          <w:p w14:paraId="4A4B196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2B286194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9A1316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Red Drum</w:t>
            </w:r>
          </w:p>
        </w:tc>
        <w:tc>
          <w:tcPr>
            <w:tcW w:w="720" w:type="dxa"/>
            <w:noWrap/>
            <w:hideMark/>
          </w:tcPr>
          <w:p w14:paraId="77F0A05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5433F3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FDCB0C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BBC" w14:textId="6C95CA1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FD9C8" w14:textId="76CC874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202A95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60C5D7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73429D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Red Grouper</w:t>
            </w:r>
          </w:p>
        </w:tc>
        <w:tc>
          <w:tcPr>
            <w:tcW w:w="720" w:type="dxa"/>
            <w:noWrap/>
            <w:hideMark/>
          </w:tcPr>
          <w:p w14:paraId="37368E2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2F82E9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620D23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782" w14:textId="141CEF4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FEE7" w14:textId="0C15220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2657260</w:t>
            </w:r>
          </w:p>
        </w:tc>
        <w:tc>
          <w:tcPr>
            <w:tcW w:w="810" w:type="dxa"/>
            <w:noWrap/>
            <w:hideMark/>
          </w:tcPr>
          <w:p w14:paraId="1C42B45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20078881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369A5F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Red Hind</w:t>
            </w:r>
          </w:p>
        </w:tc>
        <w:tc>
          <w:tcPr>
            <w:tcW w:w="720" w:type="dxa"/>
            <w:noWrap/>
            <w:hideMark/>
          </w:tcPr>
          <w:p w14:paraId="671106D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340479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4072B6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CBB" w14:textId="62FAE53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8002" w14:textId="4D856A5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810" w:type="dxa"/>
            <w:noWrap/>
            <w:hideMark/>
          </w:tcPr>
          <w:p w14:paraId="7CD8B0E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7944FB28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5C0C76A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 Porgy </w:t>
            </w:r>
          </w:p>
        </w:tc>
        <w:tc>
          <w:tcPr>
            <w:tcW w:w="720" w:type="dxa"/>
            <w:noWrap/>
            <w:hideMark/>
          </w:tcPr>
          <w:p w14:paraId="6530006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D8CBAF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AEEB65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1B8" w14:textId="2588947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CDB0" w14:textId="496258F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451431</w:t>
            </w:r>
          </w:p>
        </w:tc>
        <w:tc>
          <w:tcPr>
            <w:tcW w:w="810" w:type="dxa"/>
            <w:noWrap/>
            <w:hideMark/>
          </w:tcPr>
          <w:p w14:paraId="5852BDB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72D2AED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6641A0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Red Snapper</w:t>
            </w:r>
          </w:p>
        </w:tc>
        <w:tc>
          <w:tcPr>
            <w:tcW w:w="720" w:type="dxa"/>
            <w:noWrap/>
            <w:hideMark/>
          </w:tcPr>
          <w:p w14:paraId="294758F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12D783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86A9AF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722" w14:textId="2495E04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3773741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9FA9" w14:textId="73F14BD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2812127</w:t>
            </w:r>
          </w:p>
        </w:tc>
        <w:tc>
          <w:tcPr>
            <w:tcW w:w="810" w:type="dxa"/>
            <w:noWrap/>
            <w:hideMark/>
          </w:tcPr>
          <w:p w14:paraId="311ED70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5A95B99A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AD47CB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Sand Tilefish</w:t>
            </w:r>
          </w:p>
        </w:tc>
        <w:tc>
          <w:tcPr>
            <w:tcW w:w="720" w:type="dxa"/>
            <w:noWrap/>
            <w:hideMark/>
          </w:tcPr>
          <w:p w14:paraId="74C188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FA3E7B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DFC9C1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A14" w14:textId="608123E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DA0F" w14:textId="4EE3922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10" w:type="dxa"/>
            <w:noWrap/>
            <w:hideMark/>
          </w:tcPr>
          <w:p w14:paraId="3F6D2E4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397EBD4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CFE384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Scamp</w:t>
            </w:r>
          </w:p>
        </w:tc>
        <w:tc>
          <w:tcPr>
            <w:tcW w:w="720" w:type="dxa"/>
            <w:noWrap/>
            <w:hideMark/>
          </w:tcPr>
          <w:p w14:paraId="7FC2459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5AF3F84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C89DBB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6B3" w14:textId="1B4DACC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C73C" w14:textId="730E3612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70454</w:t>
            </w:r>
          </w:p>
        </w:tc>
        <w:tc>
          <w:tcPr>
            <w:tcW w:w="810" w:type="dxa"/>
            <w:noWrap/>
            <w:hideMark/>
          </w:tcPr>
          <w:p w14:paraId="57982A3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7856F52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63EDCC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Schoolmaster</w:t>
            </w:r>
          </w:p>
        </w:tc>
        <w:tc>
          <w:tcPr>
            <w:tcW w:w="720" w:type="dxa"/>
            <w:noWrap/>
            <w:hideMark/>
          </w:tcPr>
          <w:p w14:paraId="64A9E54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4CD231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CC8FF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3A8" w14:textId="6013546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DB38" w14:textId="31BBFDF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810" w:type="dxa"/>
            <w:noWrap/>
            <w:hideMark/>
          </w:tcPr>
          <w:p w14:paraId="4CE495E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5DAD0621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B09167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Sheepshead</w:t>
            </w:r>
          </w:p>
        </w:tc>
        <w:tc>
          <w:tcPr>
            <w:tcW w:w="720" w:type="dxa"/>
            <w:noWrap/>
            <w:hideMark/>
          </w:tcPr>
          <w:p w14:paraId="66AFBFF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F63BC9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047F67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01F" w14:textId="7A8236F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B941" w14:textId="709549A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44ACF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407B91B8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51D0FDD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Silk Snapper</w:t>
            </w:r>
          </w:p>
        </w:tc>
        <w:tc>
          <w:tcPr>
            <w:tcW w:w="720" w:type="dxa"/>
            <w:noWrap/>
            <w:hideMark/>
          </w:tcPr>
          <w:p w14:paraId="59A844B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7608E6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E44A7B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EB3" w14:textId="27F95819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0B37" w14:textId="06C4E813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26382</w:t>
            </w:r>
          </w:p>
        </w:tc>
        <w:tc>
          <w:tcPr>
            <w:tcW w:w="810" w:type="dxa"/>
            <w:noWrap/>
            <w:hideMark/>
          </w:tcPr>
          <w:p w14:paraId="25BC364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0484B4F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5F921BB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Snowy Grouper</w:t>
            </w:r>
          </w:p>
        </w:tc>
        <w:tc>
          <w:tcPr>
            <w:tcW w:w="720" w:type="dxa"/>
            <w:noWrap/>
            <w:hideMark/>
          </w:tcPr>
          <w:p w14:paraId="033DBCC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27F155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061E98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D8A" w14:textId="077C72A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C6CA" w14:textId="3C84ECC2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9102</w:t>
            </w:r>
          </w:p>
        </w:tc>
        <w:tc>
          <w:tcPr>
            <w:tcW w:w="810" w:type="dxa"/>
            <w:noWrap/>
            <w:hideMark/>
          </w:tcPr>
          <w:p w14:paraId="3B81FAF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742CBD81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21E164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Flounder</w:t>
            </w:r>
          </w:p>
        </w:tc>
        <w:tc>
          <w:tcPr>
            <w:tcW w:w="720" w:type="dxa"/>
            <w:noWrap/>
            <w:hideMark/>
          </w:tcPr>
          <w:p w14:paraId="074A943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5325C33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ABE499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D20" w14:textId="6C73A2E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08D9" w14:textId="006FB41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D43269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50531E3F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36EFCB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Spanish Mackerel</w:t>
            </w:r>
          </w:p>
        </w:tc>
        <w:tc>
          <w:tcPr>
            <w:tcW w:w="720" w:type="dxa"/>
            <w:noWrap/>
            <w:hideMark/>
          </w:tcPr>
          <w:p w14:paraId="03E1E64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0C4B032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4C4200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707" w14:textId="4786813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1A00" w14:textId="387C61B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4298114</w:t>
            </w:r>
          </w:p>
        </w:tc>
        <w:tc>
          <w:tcPr>
            <w:tcW w:w="810" w:type="dxa"/>
            <w:noWrap/>
            <w:hideMark/>
          </w:tcPr>
          <w:p w14:paraId="527E3F6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34C76DBD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1FBC29D6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Speckled Hind</w:t>
            </w:r>
          </w:p>
        </w:tc>
        <w:tc>
          <w:tcPr>
            <w:tcW w:w="720" w:type="dxa"/>
            <w:noWrap/>
            <w:hideMark/>
          </w:tcPr>
          <w:p w14:paraId="109DAD2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C0812F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CCCAC9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69A" w14:textId="0CA399D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9DCF" w14:textId="1ED08B7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10" w:type="dxa"/>
            <w:noWrap/>
            <w:hideMark/>
          </w:tcPr>
          <w:p w14:paraId="79F7DC3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478E" w:rsidRPr="00E25CAB" w14:paraId="06365E73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1C9C40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Seatrout</w:t>
            </w:r>
          </w:p>
        </w:tc>
        <w:tc>
          <w:tcPr>
            <w:tcW w:w="720" w:type="dxa"/>
            <w:noWrap/>
            <w:hideMark/>
          </w:tcPr>
          <w:p w14:paraId="147113C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10FD88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7F3D30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8D2" w14:textId="6257258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9261" w14:textId="7A43526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E04EA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0F89B43E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ED205F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Striped Mullet</w:t>
            </w:r>
          </w:p>
        </w:tc>
        <w:tc>
          <w:tcPr>
            <w:tcW w:w="720" w:type="dxa"/>
            <w:noWrap/>
            <w:hideMark/>
          </w:tcPr>
          <w:p w14:paraId="0A3BCAA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32DAD85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0AB444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446" w14:textId="7BC8A4C5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ADAD" w14:textId="77FD009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F197AD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5EFA977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0D45C0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Tarpon</w:t>
            </w:r>
          </w:p>
        </w:tc>
        <w:tc>
          <w:tcPr>
            <w:tcW w:w="720" w:type="dxa"/>
            <w:noWrap/>
            <w:hideMark/>
          </w:tcPr>
          <w:p w14:paraId="5DDA760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0EE679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50A156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32E" w14:textId="6559FAD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C691" w14:textId="24DCC76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3B76DC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051EDC71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E90E6E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Tiger Grouper</w:t>
            </w:r>
          </w:p>
        </w:tc>
        <w:tc>
          <w:tcPr>
            <w:tcW w:w="720" w:type="dxa"/>
            <w:noWrap/>
            <w:hideMark/>
          </w:tcPr>
          <w:p w14:paraId="27F5FFE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366592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876A45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3B8" w14:textId="7CC1BC9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C570" w14:textId="2081DD3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507539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602146B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0BFB95F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Tilefish</w:t>
            </w:r>
          </w:p>
        </w:tc>
        <w:tc>
          <w:tcPr>
            <w:tcW w:w="720" w:type="dxa"/>
            <w:noWrap/>
            <w:hideMark/>
          </w:tcPr>
          <w:p w14:paraId="4DB435E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585130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D38805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571" w14:textId="2EF3D51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EBB9" w14:textId="1F69EB8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876579</w:t>
            </w:r>
          </w:p>
        </w:tc>
        <w:tc>
          <w:tcPr>
            <w:tcW w:w="810" w:type="dxa"/>
            <w:noWrap/>
            <w:hideMark/>
          </w:tcPr>
          <w:p w14:paraId="745AF2C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478E" w:rsidRPr="00E25CAB" w14:paraId="1124271B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7A3973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Snapper</w:t>
            </w:r>
          </w:p>
        </w:tc>
        <w:tc>
          <w:tcPr>
            <w:tcW w:w="720" w:type="dxa"/>
            <w:noWrap/>
            <w:hideMark/>
          </w:tcPr>
          <w:p w14:paraId="59EC77D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FBF285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37B36E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0BE" w14:textId="798CA2D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2581867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1E06" w14:textId="72799AAD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10084</w:t>
            </w:r>
          </w:p>
        </w:tc>
        <w:tc>
          <w:tcPr>
            <w:tcW w:w="810" w:type="dxa"/>
            <w:noWrap/>
            <w:hideMark/>
          </w:tcPr>
          <w:p w14:paraId="7285C6AF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78E" w:rsidRPr="00E25CAB" w14:paraId="4DA86022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32FCF048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Warsaw Grouper</w:t>
            </w:r>
          </w:p>
        </w:tc>
        <w:tc>
          <w:tcPr>
            <w:tcW w:w="720" w:type="dxa"/>
            <w:noWrap/>
            <w:hideMark/>
          </w:tcPr>
          <w:p w14:paraId="2C9AB9D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6D87C71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A2AE73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40D0" w14:textId="4D226C54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5F2E" w14:textId="499AFB22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10" w:type="dxa"/>
            <w:noWrap/>
            <w:hideMark/>
          </w:tcPr>
          <w:p w14:paraId="7F4D259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478E" w:rsidRPr="00E25CAB" w14:paraId="15E7DC51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F7CD47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Wenchman</w:t>
            </w:r>
            <w:proofErr w:type="spellEnd"/>
          </w:p>
        </w:tc>
        <w:tc>
          <w:tcPr>
            <w:tcW w:w="720" w:type="dxa"/>
            <w:noWrap/>
            <w:hideMark/>
          </w:tcPr>
          <w:p w14:paraId="02EEAF9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9D32B1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52804A4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3C5" w14:textId="15CB033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D7DB" w14:textId="7217FEA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41FE02C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26DFAD29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AFBCB3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Western Comb Grouper</w:t>
            </w:r>
          </w:p>
        </w:tc>
        <w:tc>
          <w:tcPr>
            <w:tcW w:w="720" w:type="dxa"/>
            <w:noWrap/>
            <w:hideMark/>
          </w:tcPr>
          <w:p w14:paraId="28AFFB3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246093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53DB287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A24" w14:textId="3E323408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72AF" w14:textId="336DE881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ADA619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478E" w:rsidRPr="00E25CAB" w14:paraId="60928770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6E02D1BD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Yellowedge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Grouper</w:t>
            </w:r>
          </w:p>
        </w:tc>
        <w:tc>
          <w:tcPr>
            <w:tcW w:w="720" w:type="dxa"/>
            <w:noWrap/>
            <w:hideMark/>
          </w:tcPr>
          <w:p w14:paraId="7D35235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A98A46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CE701D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963" w14:textId="58D2997C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0BFB3" w14:textId="02DD635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10" w:type="dxa"/>
            <w:noWrap/>
            <w:hideMark/>
          </w:tcPr>
          <w:p w14:paraId="2667361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738B673C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062BC49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Yellowfin Grouper</w:t>
            </w:r>
          </w:p>
        </w:tc>
        <w:tc>
          <w:tcPr>
            <w:tcW w:w="720" w:type="dxa"/>
            <w:noWrap/>
            <w:hideMark/>
          </w:tcPr>
          <w:p w14:paraId="16DE2C3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453F36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3ADAF0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07F" w14:textId="7E4BD88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8BC2" w14:textId="3287F74E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0" w:type="dxa"/>
            <w:noWrap/>
            <w:hideMark/>
          </w:tcPr>
          <w:p w14:paraId="4B2F603A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478E" w:rsidRPr="00E25CAB" w14:paraId="7187AD38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460464A7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Yellowmouth Grouper</w:t>
            </w:r>
          </w:p>
        </w:tc>
        <w:tc>
          <w:tcPr>
            <w:tcW w:w="720" w:type="dxa"/>
            <w:noWrap/>
            <w:hideMark/>
          </w:tcPr>
          <w:p w14:paraId="31963E4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BDEE01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04786BB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C93" w14:textId="6C765976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B8AB" w14:textId="6EBC872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10" w:type="dxa"/>
            <w:noWrap/>
            <w:hideMark/>
          </w:tcPr>
          <w:p w14:paraId="788A6D1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478E" w:rsidRPr="00E25CAB" w14:paraId="5F4D5FEB" w14:textId="77777777" w:rsidTr="00FD478E">
        <w:trPr>
          <w:trHeight w:val="300"/>
        </w:trPr>
        <w:tc>
          <w:tcPr>
            <w:tcW w:w="2245" w:type="dxa"/>
            <w:noWrap/>
            <w:hideMark/>
          </w:tcPr>
          <w:p w14:paraId="7D0D4170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Yellowtail Snapper</w:t>
            </w:r>
          </w:p>
        </w:tc>
        <w:tc>
          <w:tcPr>
            <w:tcW w:w="720" w:type="dxa"/>
            <w:noWrap/>
            <w:hideMark/>
          </w:tcPr>
          <w:p w14:paraId="00946EE3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96E9E0E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3B263A5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6BD" w14:textId="179AA680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4A88" w14:textId="41FBE66A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810" w:type="dxa"/>
            <w:noWrap/>
            <w:hideMark/>
          </w:tcPr>
          <w:p w14:paraId="652F3692" w14:textId="77777777" w:rsidR="00FD478E" w:rsidRPr="00E25CAB" w:rsidRDefault="00FD478E" w:rsidP="00FD47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BEDE84" w14:textId="77777777" w:rsidR="00B83E50" w:rsidRPr="00E25CAB" w:rsidRDefault="00B83E50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ADC065" w14:textId="77777777" w:rsidR="00813C1A" w:rsidRPr="00E25CAB" w:rsidRDefault="00813C1A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BAB484" w14:textId="77777777" w:rsidR="00813C1A" w:rsidRPr="00E25CAB" w:rsidRDefault="00813C1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The Selection Process</w:t>
      </w:r>
    </w:p>
    <w:p w14:paraId="72F53154" w14:textId="77777777" w:rsidR="00670F98" w:rsidRPr="00E25CAB" w:rsidRDefault="00670F98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A7556B" w14:textId="7DB200F3" w:rsidR="00B57091" w:rsidRPr="00E25CAB" w:rsidRDefault="00813C1A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>T</w:t>
      </w:r>
      <w:r w:rsidR="00D23F26" w:rsidRPr="00E25CAB">
        <w:rPr>
          <w:rFonts w:ascii="Times New Roman" w:eastAsia="Times New Roman" w:hAnsi="Times New Roman" w:cs="Times New Roman"/>
        </w:rPr>
        <w:t>he first priority was to keep all species that are included in the FSSI</w:t>
      </w:r>
      <w:r w:rsidR="00371554" w:rsidRPr="00E25CAB">
        <w:rPr>
          <w:rFonts w:ascii="Times New Roman" w:eastAsia="Times New Roman" w:hAnsi="Times New Roman" w:cs="Times New Roman"/>
        </w:rPr>
        <w:t xml:space="preserve">, </w:t>
      </w:r>
      <w:r w:rsidR="00670F98" w:rsidRPr="00E25CAB">
        <w:rPr>
          <w:rFonts w:ascii="Times New Roman" w:eastAsia="Times New Roman" w:hAnsi="Times New Roman" w:cs="Times New Roman"/>
        </w:rPr>
        <w:t>because</w:t>
      </w:r>
      <w:r w:rsidR="00371554" w:rsidRPr="00E25CAB">
        <w:rPr>
          <w:rFonts w:ascii="Times New Roman" w:eastAsia="Times New Roman" w:hAnsi="Times New Roman" w:cs="Times New Roman"/>
        </w:rPr>
        <w:t xml:space="preserve"> </w:t>
      </w:r>
      <w:proofErr w:type="gramStart"/>
      <w:r w:rsidR="00371554" w:rsidRPr="00E25CAB">
        <w:rPr>
          <w:rFonts w:ascii="Times New Roman" w:eastAsia="Times New Roman" w:hAnsi="Times New Roman" w:cs="Times New Roman"/>
        </w:rPr>
        <w:t xml:space="preserve">these species have </w:t>
      </w:r>
      <w:r w:rsidR="00D13D4B" w:rsidRPr="00E25CAB">
        <w:rPr>
          <w:rFonts w:ascii="Times New Roman" w:eastAsia="Times New Roman" w:hAnsi="Times New Roman" w:cs="Times New Roman"/>
        </w:rPr>
        <w:t xml:space="preserve">previously </w:t>
      </w:r>
      <w:r w:rsidR="00371554" w:rsidRPr="00E25CAB">
        <w:rPr>
          <w:rFonts w:ascii="Times New Roman" w:eastAsia="Times New Roman" w:hAnsi="Times New Roman" w:cs="Times New Roman"/>
        </w:rPr>
        <w:t>been identified</w:t>
      </w:r>
      <w:r w:rsidR="00670F98" w:rsidRPr="00E25CAB">
        <w:rPr>
          <w:rFonts w:ascii="Times New Roman" w:eastAsia="Times New Roman" w:hAnsi="Times New Roman" w:cs="Times New Roman"/>
        </w:rPr>
        <w:t xml:space="preserve"> by NOAA Fisheries</w:t>
      </w:r>
      <w:proofErr w:type="gramEnd"/>
      <w:r w:rsidR="00371554" w:rsidRPr="00E25CAB">
        <w:rPr>
          <w:rFonts w:ascii="Times New Roman" w:eastAsia="Times New Roman" w:hAnsi="Times New Roman" w:cs="Times New Roman"/>
        </w:rPr>
        <w:t xml:space="preserve"> as </w:t>
      </w:r>
      <w:r w:rsidR="008C31A6" w:rsidRPr="00E25CAB">
        <w:rPr>
          <w:rFonts w:ascii="Times New Roman" w:eastAsia="Times New Roman" w:hAnsi="Times New Roman" w:cs="Times New Roman"/>
        </w:rPr>
        <w:t xml:space="preserve">especially </w:t>
      </w:r>
      <w:r w:rsidR="00371554" w:rsidRPr="00E25CAB">
        <w:rPr>
          <w:rFonts w:ascii="Times New Roman" w:eastAsia="Times New Roman" w:hAnsi="Times New Roman" w:cs="Times New Roman"/>
        </w:rPr>
        <w:t>important to the com</w:t>
      </w:r>
      <w:r w:rsidR="00177772" w:rsidRPr="00E25CAB">
        <w:rPr>
          <w:rFonts w:ascii="Times New Roman" w:eastAsia="Times New Roman" w:hAnsi="Times New Roman" w:cs="Times New Roman"/>
        </w:rPr>
        <w:t>mercial and recreational fisheries of the GOM</w:t>
      </w:r>
      <w:r w:rsidR="00670F98" w:rsidRPr="00E25CAB">
        <w:rPr>
          <w:rFonts w:ascii="Times New Roman" w:eastAsia="Times New Roman" w:hAnsi="Times New Roman" w:cs="Times New Roman"/>
        </w:rPr>
        <w:t xml:space="preserve">. </w:t>
      </w:r>
      <w:r w:rsidR="00371554" w:rsidRPr="00E25CAB">
        <w:rPr>
          <w:rFonts w:ascii="Times New Roman" w:eastAsia="Times New Roman" w:hAnsi="Times New Roman" w:cs="Times New Roman"/>
        </w:rPr>
        <w:t xml:space="preserve">Twelve species </w:t>
      </w:r>
      <w:proofErr w:type="gramStart"/>
      <w:r w:rsidR="00371554" w:rsidRPr="00E25CAB">
        <w:rPr>
          <w:rFonts w:ascii="Times New Roman" w:eastAsia="Times New Roman" w:hAnsi="Times New Roman" w:cs="Times New Roman"/>
        </w:rPr>
        <w:t xml:space="preserve">were selected in this step and removed from the </w:t>
      </w:r>
      <w:r w:rsidR="00232368" w:rsidRPr="00E25CAB">
        <w:rPr>
          <w:rFonts w:ascii="Times New Roman" w:eastAsia="Times New Roman" w:hAnsi="Times New Roman" w:cs="Times New Roman"/>
        </w:rPr>
        <w:t>pool</w:t>
      </w:r>
      <w:r w:rsidR="003D567B" w:rsidRPr="00E25CAB">
        <w:rPr>
          <w:rFonts w:ascii="Times New Roman" w:eastAsia="Times New Roman" w:hAnsi="Times New Roman" w:cs="Times New Roman"/>
        </w:rPr>
        <w:t xml:space="preserve"> (Table 3)</w:t>
      </w:r>
      <w:proofErr w:type="gramEnd"/>
      <w:r w:rsidR="00670F98" w:rsidRPr="00E25CAB">
        <w:rPr>
          <w:rFonts w:ascii="Times New Roman" w:eastAsia="Times New Roman" w:hAnsi="Times New Roman" w:cs="Times New Roman"/>
        </w:rPr>
        <w:t xml:space="preserve">. </w:t>
      </w:r>
    </w:p>
    <w:p w14:paraId="4CDB8641" w14:textId="77777777" w:rsidR="00B57091" w:rsidRPr="00E25CAB" w:rsidRDefault="00B57091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DB72DF" w14:textId="40322F06" w:rsidR="003D567B" w:rsidRPr="00E25CAB" w:rsidRDefault="003D567B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 xml:space="preserve">Table </w:t>
      </w:r>
      <w:proofErr w:type="gramStart"/>
      <w:r w:rsidRPr="00E25CAB">
        <w:rPr>
          <w:rFonts w:ascii="Times New Roman" w:eastAsia="Times New Roman" w:hAnsi="Times New Roman" w:cs="Times New Roman"/>
          <w:b/>
        </w:rPr>
        <w:t>3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Fish Stock Sustainability Index (FSSI) species selected for analysis and removed from the potential</w:t>
      </w:r>
      <w:r w:rsidR="00991375" w:rsidRPr="00E25CAB">
        <w:rPr>
          <w:rFonts w:ascii="Times New Roman" w:eastAsia="Times New Roman" w:hAnsi="Times New Roman" w:cs="Times New Roman"/>
        </w:rPr>
        <w:t xml:space="preserve"> selection</w:t>
      </w:r>
      <w:r w:rsidRPr="00E25CAB">
        <w:rPr>
          <w:rFonts w:ascii="Times New Roman" w:eastAsia="Times New Roman" w:hAnsi="Times New Roman" w:cs="Times New Roman"/>
        </w:rPr>
        <w:t xml:space="preserve"> pool</w:t>
      </w:r>
      <w:r w:rsidR="0063109F" w:rsidRPr="00E25CAB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6835" w:type="dxa"/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900"/>
        <w:gridCol w:w="900"/>
        <w:gridCol w:w="1080"/>
        <w:gridCol w:w="1080"/>
        <w:gridCol w:w="630"/>
      </w:tblGrid>
      <w:tr w:rsidR="00AC2C82" w:rsidRPr="00E25CAB" w14:paraId="4BA5ED85" w14:textId="77777777" w:rsidTr="00FD478E">
        <w:trPr>
          <w:trHeight w:val="800"/>
        </w:trPr>
        <w:tc>
          <w:tcPr>
            <w:tcW w:w="1615" w:type="dxa"/>
            <w:tcBorders>
              <w:bottom w:val="single" w:sz="4" w:space="0" w:color="auto"/>
            </w:tcBorders>
            <w:hideMark/>
          </w:tcPr>
          <w:p w14:paraId="13B97717" w14:textId="77777777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Common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06B14C30" w14:textId="77777777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FSA score (1-4)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5AC46FE7" w14:textId="66B1DC71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FMP (y=1,n=0)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3D05E00A" w14:textId="5062BDA8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FSSI (y=1,n=0)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2570A16C" w14:textId="58A6E432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Avg. comm. landings</w:t>
            </w:r>
          </w:p>
          <w:p w14:paraId="6CED7224" w14:textId="77777777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(2009-2013) (</w:t>
            </w:r>
            <w:proofErr w:type="spellStart"/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lbs</w:t>
            </w:r>
            <w:proofErr w:type="spellEnd"/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1BC1150F" w14:textId="77777777" w:rsidR="00AC2C82" w:rsidRPr="00E25CAB" w:rsidRDefault="00AC2C82" w:rsidP="00EE41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Avg. rec. landings </w:t>
            </w:r>
          </w:p>
          <w:p w14:paraId="2C621D37" w14:textId="77777777" w:rsidR="00AC2C82" w:rsidRPr="00E25CAB" w:rsidRDefault="00AC2C82" w:rsidP="00EE41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(2009-2013) </w:t>
            </w:r>
          </w:p>
          <w:p w14:paraId="6C40BAF9" w14:textId="4B079847" w:rsidR="00AC2C82" w:rsidRPr="00E25CAB" w:rsidRDefault="00AC2C82" w:rsidP="00EE41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0A51D1E1" w14:textId="77777777" w:rsidR="00AC2C82" w:rsidRPr="00E25CAB" w:rsidRDefault="00AC2C8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IUCN</w:t>
            </w:r>
          </w:p>
        </w:tc>
      </w:tr>
      <w:tr w:rsidR="00FD478E" w:rsidRPr="00E25CAB" w14:paraId="44F988C5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6F6" w14:textId="5717953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B77" w14:textId="7F9B0B7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C63" w14:textId="063CC25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8BB" w14:textId="2BCECD87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4CF" w14:textId="0B75CE6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4F21A" w14:textId="376D882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E4F" w14:textId="6DB2DF88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D478E" w:rsidRPr="00E25CAB" w14:paraId="1DB99A58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93D" w14:textId="775D78DA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783" w14:textId="046F648A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0E4" w14:textId="412FF99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C6C" w14:textId="3629000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405" w14:textId="34C81BF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A62A" w14:textId="638E055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1835929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4A4" w14:textId="2F8B947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D478E" w:rsidRPr="00E25CAB" w14:paraId="57E5EE3F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E0F" w14:textId="4099DD09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Gray Triggerfish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EE2" w14:textId="3CFFC426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E05" w14:textId="2531585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817" w14:textId="6CF1629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5FD" w14:textId="771FE944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A982" w14:textId="4F28958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ED2" w14:textId="5B8312D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D478E" w:rsidRPr="00E25CAB" w14:paraId="678FD1A7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688" w14:textId="57AE4F7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Greater Amberjack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F18" w14:textId="13CD305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A3D" w14:textId="749C0D1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CED" w14:textId="0672699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6FA" w14:textId="46C7232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E675C" w14:textId="0437863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272351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349" w14:textId="2772348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D478E" w:rsidRPr="00E25CAB" w14:paraId="1970BA9F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F58" w14:textId="47108FE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Hogfish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3EC" w14:textId="5A9D987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F66" w14:textId="0BB62C88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DA7" w14:textId="62848D39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217" w14:textId="7839A7B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5EB4" w14:textId="2570EC8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AC5" w14:textId="4C6C0E04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D478E" w:rsidRPr="00E25CAB" w14:paraId="4E9B87B2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6A7" w14:textId="29591B7A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Nassau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133" w14:textId="7784B86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616" w14:textId="2CE188C2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B8D" w14:textId="65764006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6BC" w14:textId="6430D80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6ADA" w14:textId="4B9FDEC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BA4" w14:textId="30F5C53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D478E" w:rsidRPr="00E25CAB" w14:paraId="3D4C5AC9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FBD" w14:textId="564B2D2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Drum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F62" w14:textId="67BA198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1A5" w14:textId="0BB28C6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821" w14:textId="3994AF08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DA8" w14:textId="7E6DFF6A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AB30" w14:textId="7ABB12E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360" w14:textId="3BF95A82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D478E" w:rsidRPr="00E25CAB" w14:paraId="2D5F9BA4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22B" w14:textId="132AD0F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44A" w14:textId="14A68814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A73" w14:textId="65FBB67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973" w14:textId="56B63B0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B4A" w14:textId="4B37B484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4992180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1FE9" w14:textId="48C58BD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2657260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205" w14:textId="462F8A4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D478E" w:rsidRPr="00E25CAB" w14:paraId="2DE0B240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A6F" w14:textId="0D112A0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620" w14:textId="5723AA5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107" w14:textId="3D0AB316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67F" w14:textId="327DE270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E84" w14:textId="4E64349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3773741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39A0" w14:textId="3B0AA01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9A4" w14:textId="679A6E7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D478E" w:rsidRPr="00E25CAB" w14:paraId="1188FAC4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3AC" w14:textId="0EEB188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Snowy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9C3" w14:textId="2D65279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721" w14:textId="43F69A6F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3B1" w14:textId="267F5E92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FB8" w14:textId="4D328E4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0BCE" w14:textId="39904AB6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CCC" w14:textId="7A82105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D478E" w:rsidRPr="00E25CAB" w14:paraId="08B010B7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A42" w14:textId="0AE8057E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Vermilion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001" w14:textId="3B11E7D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D66" w14:textId="3F87474B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D05" w14:textId="3C895DF2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B726" w14:textId="5BD7EAD9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E9E0" w14:textId="5287E504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B46" w14:textId="0FE591FA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478E" w:rsidRPr="00E25CAB" w14:paraId="114CCCFC" w14:textId="77777777" w:rsidTr="00FD478E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BC2" w14:textId="13C55CB3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Yellowedge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B5C" w14:textId="37017C5C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808" w14:textId="35FF9FC1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C0E" w14:textId="67BEF7D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40F" w14:textId="6A54DCF7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7E85" w14:textId="301F7265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3CF" w14:textId="3BD0F07D" w:rsidR="00FD478E" w:rsidRPr="00E25CAB" w:rsidRDefault="00FD478E" w:rsidP="00FD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14:paraId="1CBA5650" w14:textId="77777777" w:rsidR="00B57091" w:rsidRPr="00E25CAB" w:rsidRDefault="00B57091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D1D2A3" w14:textId="77777777" w:rsidR="00BE16A5" w:rsidRDefault="00BE16A5" w:rsidP="002E25D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266DB2D" w14:textId="77777777" w:rsidR="00BE16A5" w:rsidRDefault="00BE16A5" w:rsidP="002E25D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326EF13" w14:textId="258AA19D" w:rsidR="002E25D3" w:rsidRPr="00E25CAB" w:rsidRDefault="002E25D3" w:rsidP="002E25D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25CAB">
        <w:rPr>
          <w:rFonts w:ascii="Times New Roman" w:eastAsia="Times New Roman" w:hAnsi="Times New Roman" w:cs="Times New Roman"/>
          <w:i/>
        </w:rPr>
        <w:t>Fishery Index</w:t>
      </w:r>
    </w:p>
    <w:p w14:paraId="43B146E1" w14:textId="0E12A98F" w:rsidR="00F54299" w:rsidRPr="00E25CAB" w:rsidRDefault="00F54299" w:rsidP="00F54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 xml:space="preserve">To evaluate the commercial and recreational landings data, a commercial </w:t>
      </w:r>
      <w:r w:rsidR="0030177D" w:rsidRPr="00E25CAB">
        <w:rPr>
          <w:rFonts w:ascii="Times New Roman" w:eastAsia="Times New Roman" w:hAnsi="Times New Roman" w:cs="Times New Roman"/>
        </w:rPr>
        <w:t xml:space="preserve">rank (Comm. rank) </w:t>
      </w:r>
      <w:r w:rsidRPr="00E25CAB">
        <w:rPr>
          <w:rFonts w:ascii="Times New Roman" w:eastAsia="Times New Roman" w:hAnsi="Times New Roman" w:cs="Times New Roman"/>
        </w:rPr>
        <w:t xml:space="preserve">and recreational rank </w:t>
      </w:r>
      <w:r w:rsidR="0030177D" w:rsidRPr="00E25CAB">
        <w:rPr>
          <w:rFonts w:ascii="Times New Roman" w:eastAsia="Times New Roman" w:hAnsi="Times New Roman" w:cs="Times New Roman"/>
        </w:rPr>
        <w:t xml:space="preserve">(Rec. rank) </w:t>
      </w:r>
      <w:r w:rsidRPr="00E25CAB">
        <w:rPr>
          <w:rFonts w:ascii="Times New Roman" w:eastAsia="Times New Roman" w:hAnsi="Times New Roman" w:cs="Times New Roman"/>
        </w:rPr>
        <w:t xml:space="preserve">value </w:t>
      </w:r>
      <w:proofErr w:type="gramStart"/>
      <w:r w:rsidRPr="00E25CAB">
        <w:rPr>
          <w:rFonts w:ascii="Times New Roman" w:eastAsia="Times New Roman" w:hAnsi="Times New Roman" w:cs="Times New Roman"/>
        </w:rPr>
        <w:t>was created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based on the respective average landings. Commercial landings data was available for 3</w:t>
      </w:r>
      <w:r w:rsidR="003803DD" w:rsidRPr="00E25CAB">
        <w:rPr>
          <w:rFonts w:ascii="Times New Roman" w:eastAsia="Times New Roman" w:hAnsi="Times New Roman" w:cs="Times New Roman"/>
        </w:rPr>
        <w:t>7</w:t>
      </w:r>
      <w:r w:rsidRPr="00E25CAB">
        <w:rPr>
          <w:rFonts w:ascii="Times New Roman" w:eastAsia="Times New Roman" w:hAnsi="Times New Roman" w:cs="Times New Roman"/>
        </w:rPr>
        <w:t xml:space="preserve"> species, so values </w:t>
      </w:r>
      <w:proofErr w:type="gramStart"/>
      <w:r w:rsidRPr="00E25CAB">
        <w:rPr>
          <w:rFonts w:ascii="Times New Roman" w:eastAsia="Times New Roman" w:hAnsi="Times New Roman" w:cs="Times New Roman"/>
        </w:rPr>
        <w:t>were assigned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from 1.01 for the least caught fish, to 1.3</w:t>
      </w:r>
      <w:r w:rsidR="003803DD" w:rsidRPr="00E25CAB">
        <w:rPr>
          <w:rFonts w:ascii="Times New Roman" w:eastAsia="Times New Roman" w:hAnsi="Times New Roman" w:cs="Times New Roman"/>
        </w:rPr>
        <w:t>7</w:t>
      </w:r>
      <w:r w:rsidRPr="00E25CAB">
        <w:rPr>
          <w:rFonts w:ascii="Times New Roman" w:eastAsia="Times New Roman" w:hAnsi="Times New Roman" w:cs="Times New Roman"/>
        </w:rPr>
        <w:t xml:space="preserve"> for the most caught fish.  Recreational landings data was available for </w:t>
      </w:r>
      <w:r w:rsidR="003803DD" w:rsidRPr="00E25CAB">
        <w:rPr>
          <w:rFonts w:ascii="Times New Roman" w:eastAsia="Times New Roman" w:hAnsi="Times New Roman" w:cs="Times New Roman"/>
        </w:rPr>
        <w:t>41</w:t>
      </w:r>
      <w:r w:rsidRPr="00E25CAB">
        <w:rPr>
          <w:rFonts w:ascii="Times New Roman" w:eastAsia="Times New Roman" w:hAnsi="Times New Roman" w:cs="Times New Roman"/>
        </w:rPr>
        <w:t xml:space="preserve"> species, so rank values ranged from 1.01 for the least caught species to 1.</w:t>
      </w:r>
      <w:r w:rsidR="003803DD" w:rsidRPr="00E25CAB">
        <w:rPr>
          <w:rFonts w:ascii="Times New Roman" w:eastAsia="Times New Roman" w:hAnsi="Times New Roman" w:cs="Times New Roman"/>
        </w:rPr>
        <w:t>41</w:t>
      </w:r>
      <w:r w:rsidRPr="00E25CAB">
        <w:rPr>
          <w:rFonts w:ascii="Times New Roman" w:eastAsia="Times New Roman" w:hAnsi="Times New Roman" w:cs="Times New Roman"/>
        </w:rPr>
        <w:t xml:space="preserve"> for the most caught.  Species with no landings received a score of </w:t>
      </w:r>
      <w:proofErr w:type="gramStart"/>
      <w:r w:rsidRPr="00E25CAB">
        <w:rPr>
          <w:rFonts w:ascii="Times New Roman" w:eastAsia="Times New Roman" w:hAnsi="Times New Roman" w:cs="Times New Roman"/>
        </w:rPr>
        <w:t>0</w:t>
      </w:r>
      <w:proofErr w:type="gramEnd"/>
      <w:r w:rsidRPr="00E25CAB">
        <w:rPr>
          <w:rFonts w:ascii="Times New Roman" w:eastAsia="Times New Roman" w:hAnsi="Times New Roman" w:cs="Times New Roman"/>
        </w:rPr>
        <w:t>.</w:t>
      </w:r>
    </w:p>
    <w:p w14:paraId="4DD3E3E3" w14:textId="256E0056" w:rsidR="00F54299" w:rsidRPr="00E25CAB" w:rsidRDefault="00F54299" w:rsidP="00F542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D47B1C" w14:textId="2965D16B" w:rsidR="004958CE" w:rsidRPr="00E25CAB" w:rsidRDefault="002E25D3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>To capture the importance of each</w:t>
      </w:r>
      <w:r w:rsidR="00991375" w:rsidRPr="00E25CAB">
        <w:rPr>
          <w:rFonts w:ascii="Times New Roman" w:eastAsia="Times New Roman" w:hAnsi="Times New Roman" w:cs="Times New Roman"/>
        </w:rPr>
        <w:t xml:space="preserve"> remaining</w:t>
      </w:r>
      <w:r w:rsidRPr="00E25CAB">
        <w:rPr>
          <w:rFonts w:ascii="Times New Roman" w:eastAsia="Times New Roman" w:hAnsi="Times New Roman" w:cs="Times New Roman"/>
        </w:rPr>
        <w:t xml:space="preserve"> species to fisheries, scores from the categories FMP, IUCN, </w:t>
      </w:r>
      <w:r w:rsidR="003D44FB" w:rsidRPr="00E25CAB">
        <w:rPr>
          <w:rFonts w:ascii="Times New Roman" w:eastAsia="Times New Roman" w:hAnsi="Times New Roman" w:cs="Times New Roman"/>
        </w:rPr>
        <w:t xml:space="preserve">Comm. </w:t>
      </w:r>
      <w:proofErr w:type="gramStart"/>
      <w:r w:rsidR="003D44FB" w:rsidRPr="00E25CAB">
        <w:rPr>
          <w:rFonts w:ascii="Times New Roman" w:eastAsia="Times New Roman" w:hAnsi="Times New Roman" w:cs="Times New Roman"/>
        </w:rPr>
        <w:t>rank,</w:t>
      </w:r>
      <w:proofErr w:type="gramEnd"/>
      <w:r w:rsidR="003D44FB" w:rsidRPr="00E25CAB">
        <w:rPr>
          <w:rFonts w:ascii="Times New Roman" w:eastAsia="Times New Roman" w:hAnsi="Times New Roman" w:cs="Times New Roman"/>
        </w:rPr>
        <w:t xml:space="preserve"> and Rec. rank</w:t>
      </w:r>
      <w:r w:rsidRPr="00E25CAB">
        <w:rPr>
          <w:rFonts w:ascii="Times New Roman" w:eastAsia="Times New Roman" w:hAnsi="Times New Roman" w:cs="Times New Roman"/>
        </w:rPr>
        <w:t xml:space="preserve"> were summed to provide a fishery index value. </w:t>
      </w:r>
      <w:r w:rsidR="00371554" w:rsidRPr="00E25CAB">
        <w:rPr>
          <w:rFonts w:ascii="Times New Roman" w:eastAsia="Times New Roman" w:hAnsi="Times New Roman" w:cs="Times New Roman"/>
        </w:rPr>
        <w:t xml:space="preserve">Species </w:t>
      </w:r>
      <w:r w:rsidR="00471F2F" w:rsidRPr="00E25CAB">
        <w:rPr>
          <w:rFonts w:ascii="Times New Roman" w:eastAsia="Times New Roman" w:hAnsi="Times New Roman" w:cs="Times New Roman"/>
        </w:rPr>
        <w:t>with</w:t>
      </w:r>
      <w:r w:rsidR="0063109F" w:rsidRPr="00E25CAB">
        <w:rPr>
          <w:rFonts w:ascii="Times New Roman" w:eastAsia="Times New Roman" w:hAnsi="Times New Roman" w:cs="Times New Roman"/>
        </w:rPr>
        <w:t>in</w:t>
      </w:r>
      <w:r w:rsidR="00371554" w:rsidRPr="00E25CAB">
        <w:rPr>
          <w:rFonts w:ascii="Times New Roman" w:eastAsia="Times New Roman" w:hAnsi="Times New Roman" w:cs="Times New Roman"/>
        </w:rPr>
        <w:t xml:space="preserve"> the top half</w:t>
      </w:r>
      <w:r w:rsidR="00471F2F" w:rsidRPr="00E25CAB">
        <w:rPr>
          <w:rFonts w:ascii="Times New Roman" w:eastAsia="Times New Roman" w:hAnsi="Times New Roman" w:cs="Times New Roman"/>
        </w:rPr>
        <w:t xml:space="preserve"> of scores </w:t>
      </w:r>
      <w:r w:rsidR="00371554" w:rsidRPr="00E25CAB">
        <w:rPr>
          <w:rFonts w:ascii="Times New Roman" w:eastAsia="Times New Roman" w:hAnsi="Times New Roman" w:cs="Times New Roman"/>
        </w:rPr>
        <w:t>were kept (scores 8.3</w:t>
      </w:r>
      <w:r w:rsidR="00BE741F" w:rsidRPr="00E25CAB">
        <w:rPr>
          <w:rFonts w:ascii="Times New Roman" w:eastAsia="Times New Roman" w:hAnsi="Times New Roman" w:cs="Times New Roman"/>
        </w:rPr>
        <w:t>5</w:t>
      </w:r>
      <w:r w:rsidR="00371554" w:rsidRPr="00E25CAB">
        <w:rPr>
          <w:rFonts w:ascii="Times New Roman" w:eastAsia="Times New Roman" w:hAnsi="Times New Roman" w:cs="Times New Roman"/>
        </w:rPr>
        <w:t xml:space="preserve"> – 4.2</w:t>
      </w:r>
      <w:r w:rsidR="00BE741F" w:rsidRPr="00E25CAB">
        <w:rPr>
          <w:rFonts w:ascii="Times New Roman" w:eastAsia="Times New Roman" w:hAnsi="Times New Roman" w:cs="Times New Roman"/>
        </w:rPr>
        <w:t>4</w:t>
      </w:r>
      <w:r w:rsidR="00371554" w:rsidRPr="00E25CAB">
        <w:rPr>
          <w:rFonts w:ascii="Times New Roman" w:eastAsia="Times New Roman" w:hAnsi="Times New Roman" w:cs="Times New Roman"/>
        </w:rPr>
        <w:t>)</w:t>
      </w:r>
      <w:r w:rsidR="00670F98" w:rsidRPr="00E25CAB">
        <w:rPr>
          <w:rFonts w:ascii="Times New Roman" w:eastAsia="Times New Roman" w:hAnsi="Times New Roman" w:cs="Times New Roman"/>
        </w:rPr>
        <w:t>,</w:t>
      </w:r>
      <w:r w:rsidR="00371554" w:rsidRPr="00E25CAB">
        <w:rPr>
          <w:rFonts w:ascii="Times New Roman" w:eastAsia="Times New Roman" w:hAnsi="Times New Roman" w:cs="Times New Roman"/>
        </w:rPr>
        <w:t xml:space="preserve"> and </w:t>
      </w:r>
      <w:r w:rsidR="00670F98" w:rsidRPr="00E25CAB">
        <w:rPr>
          <w:rFonts w:ascii="Times New Roman" w:eastAsia="Times New Roman" w:hAnsi="Times New Roman" w:cs="Times New Roman"/>
        </w:rPr>
        <w:t xml:space="preserve">species from </w:t>
      </w:r>
      <w:r w:rsidR="00371554" w:rsidRPr="00E25CAB">
        <w:rPr>
          <w:rFonts w:ascii="Times New Roman" w:eastAsia="Times New Roman" w:hAnsi="Times New Roman" w:cs="Times New Roman"/>
        </w:rPr>
        <w:t>the bottom half</w:t>
      </w:r>
      <w:r w:rsidR="00670F98" w:rsidRPr="00E25CAB">
        <w:rPr>
          <w:rFonts w:ascii="Times New Roman" w:eastAsia="Times New Roman" w:hAnsi="Times New Roman" w:cs="Times New Roman"/>
        </w:rPr>
        <w:t xml:space="preserve"> (&lt; 4.2</w:t>
      </w:r>
      <w:r w:rsidR="00BE741F" w:rsidRPr="00E25CAB">
        <w:rPr>
          <w:rFonts w:ascii="Times New Roman" w:eastAsia="Times New Roman" w:hAnsi="Times New Roman" w:cs="Times New Roman"/>
        </w:rPr>
        <w:t>4</w:t>
      </w:r>
      <w:r w:rsidR="00670F98" w:rsidRPr="00E25CAB">
        <w:rPr>
          <w:rFonts w:ascii="Times New Roman" w:eastAsia="Times New Roman" w:hAnsi="Times New Roman" w:cs="Times New Roman"/>
        </w:rPr>
        <w:t>) of the list were removed</w:t>
      </w:r>
      <w:r w:rsidR="00991375" w:rsidRPr="00E25CAB">
        <w:rPr>
          <w:rFonts w:ascii="Times New Roman" w:eastAsia="Times New Roman" w:hAnsi="Times New Roman" w:cs="Times New Roman"/>
        </w:rPr>
        <w:t>, reducing the potential pool to 1</w:t>
      </w:r>
      <w:r w:rsidR="00BE741F" w:rsidRPr="00E25CAB">
        <w:rPr>
          <w:rFonts w:ascii="Times New Roman" w:eastAsia="Times New Roman" w:hAnsi="Times New Roman" w:cs="Times New Roman"/>
        </w:rPr>
        <w:t>6</w:t>
      </w:r>
      <w:r w:rsidR="00991375" w:rsidRPr="00E25CAB">
        <w:rPr>
          <w:rFonts w:ascii="Times New Roman" w:eastAsia="Times New Roman" w:hAnsi="Times New Roman" w:cs="Times New Roman"/>
        </w:rPr>
        <w:t xml:space="preserve"> species </w:t>
      </w:r>
      <w:r w:rsidR="003D44FB" w:rsidRPr="00E25CAB">
        <w:rPr>
          <w:rFonts w:ascii="Times New Roman" w:eastAsia="Times New Roman" w:hAnsi="Times New Roman" w:cs="Times New Roman"/>
        </w:rPr>
        <w:t>(Table 4)</w:t>
      </w:r>
      <w:r w:rsidR="00670F98" w:rsidRPr="00E25CAB">
        <w:rPr>
          <w:rFonts w:ascii="Times New Roman" w:eastAsia="Times New Roman" w:hAnsi="Times New Roman" w:cs="Times New Roman"/>
        </w:rPr>
        <w:t xml:space="preserve">. </w:t>
      </w:r>
      <w:r w:rsidR="00371554" w:rsidRPr="00E25CAB">
        <w:rPr>
          <w:rFonts w:ascii="Times New Roman" w:eastAsia="Times New Roman" w:hAnsi="Times New Roman" w:cs="Times New Roman"/>
        </w:rPr>
        <w:t xml:space="preserve">The </w:t>
      </w:r>
      <w:r w:rsidR="00471F2F" w:rsidRPr="00E25CAB">
        <w:rPr>
          <w:rFonts w:ascii="Times New Roman" w:eastAsia="Times New Roman" w:hAnsi="Times New Roman" w:cs="Times New Roman"/>
        </w:rPr>
        <w:t xml:space="preserve">fishery index </w:t>
      </w:r>
      <w:proofErr w:type="gramStart"/>
      <w:r w:rsidR="00471F2F" w:rsidRPr="00E25CAB">
        <w:rPr>
          <w:rFonts w:ascii="Times New Roman" w:eastAsia="Times New Roman" w:hAnsi="Times New Roman" w:cs="Times New Roman"/>
        </w:rPr>
        <w:t>was then added</w:t>
      </w:r>
      <w:proofErr w:type="gramEnd"/>
      <w:r w:rsidR="00471F2F" w:rsidRPr="00E25CAB">
        <w:rPr>
          <w:rFonts w:ascii="Times New Roman" w:eastAsia="Times New Roman" w:hAnsi="Times New Roman" w:cs="Times New Roman"/>
        </w:rPr>
        <w:t xml:space="preserve"> to the FSA value to give a</w:t>
      </w:r>
      <w:r w:rsidR="00991375" w:rsidRPr="00E25CAB">
        <w:rPr>
          <w:rFonts w:ascii="Times New Roman" w:eastAsia="Times New Roman" w:hAnsi="Times New Roman" w:cs="Times New Roman"/>
        </w:rPr>
        <w:t>n additional</w:t>
      </w:r>
      <w:r w:rsidR="00471F2F" w:rsidRPr="00E25CAB">
        <w:rPr>
          <w:rFonts w:ascii="Times New Roman" w:eastAsia="Times New Roman" w:hAnsi="Times New Roman" w:cs="Times New Roman"/>
        </w:rPr>
        <w:t xml:space="preserve"> score.  S</w:t>
      </w:r>
      <w:r w:rsidR="00670F98" w:rsidRPr="00E25CAB">
        <w:rPr>
          <w:rFonts w:ascii="Times New Roman" w:eastAsia="Times New Roman" w:hAnsi="Times New Roman" w:cs="Times New Roman"/>
        </w:rPr>
        <w:t xml:space="preserve">pecies in </w:t>
      </w:r>
      <w:r w:rsidR="008C31A6" w:rsidRPr="00E25CAB">
        <w:rPr>
          <w:rFonts w:ascii="Times New Roman" w:eastAsia="Times New Roman" w:hAnsi="Times New Roman" w:cs="Times New Roman"/>
        </w:rPr>
        <w:t>the</w:t>
      </w:r>
      <w:r w:rsidR="00232368" w:rsidRPr="00E25CAB">
        <w:rPr>
          <w:rFonts w:ascii="Times New Roman" w:eastAsia="Times New Roman" w:hAnsi="Times New Roman" w:cs="Times New Roman"/>
        </w:rPr>
        <w:t xml:space="preserve"> top half of values were selected (scores </w:t>
      </w:r>
      <w:r w:rsidR="00355175" w:rsidRPr="00E25CAB">
        <w:rPr>
          <w:rFonts w:ascii="Times New Roman" w:eastAsia="Times New Roman" w:hAnsi="Times New Roman" w:cs="Times New Roman"/>
        </w:rPr>
        <w:t>11.3</w:t>
      </w:r>
      <w:r w:rsidR="00BE741F" w:rsidRPr="00E25CAB">
        <w:rPr>
          <w:rFonts w:ascii="Times New Roman" w:eastAsia="Times New Roman" w:hAnsi="Times New Roman" w:cs="Times New Roman"/>
        </w:rPr>
        <w:t>5</w:t>
      </w:r>
      <w:r w:rsidR="00355175" w:rsidRPr="00E25CAB">
        <w:rPr>
          <w:rFonts w:ascii="Times New Roman" w:eastAsia="Times New Roman" w:hAnsi="Times New Roman" w:cs="Times New Roman"/>
        </w:rPr>
        <w:t>-</w:t>
      </w:r>
      <w:r w:rsidR="00232368" w:rsidRPr="00E25CAB">
        <w:rPr>
          <w:rFonts w:ascii="Times New Roman" w:eastAsia="Times New Roman" w:hAnsi="Times New Roman" w:cs="Times New Roman"/>
        </w:rPr>
        <w:t>7.3</w:t>
      </w:r>
      <w:r w:rsidR="00BE741F" w:rsidRPr="00E25CAB">
        <w:rPr>
          <w:rFonts w:ascii="Times New Roman" w:eastAsia="Times New Roman" w:hAnsi="Times New Roman" w:cs="Times New Roman"/>
        </w:rPr>
        <w:t>8</w:t>
      </w:r>
      <w:r w:rsidR="00232368" w:rsidRPr="00E25CAB">
        <w:rPr>
          <w:rFonts w:ascii="Times New Roman" w:eastAsia="Times New Roman" w:hAnsi="Times New Roman" w:cs="Times New Roman"/>
        </w:rPr>
        <w:t>)</w:t>
      </w:r>
      <w:r w:rsidR="00991375" w:rsidRPr="00E25CAB">
        <w:rPr>
          <w:rFonts w:ascii="Times New Roman" w:eastAsia="Times New Roman" w:hAnsi="Times New Roman" w:cs="Times New Roman"/>
        </w:rPr>
        <w:t xml:space="preserve"> and the remaining species were removed from the selection pool</w:t>
      </w:r>
      <w:r w:rsidR="008C31A6" w:rsidRPr="00E25CAB">
        <w:rPr>
          <w:rFonts w:ascii="Times New Roman" w:eastAsia="Times New Roman" w:hAnsi="Times New Roman" w:cs="Times New Roman"/>
        </w:rPr>
        <w:t xml:space="preserve">.  </w:t>
      </w:r>
    </w:p>
    <w:p w14:paraId="02D95442" w14:textId="77777777" w:rsidR="00BE55B0" w:rsidRPr="00E25CAB" w:rsidRDefault="00BE55B0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22B7D" w14:textId="0094A240" w:rsidR="004958CE" w:rsidRPr="00E25CAB" w:rsidRDefault="00BE55B0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 xml:space="preserve">Table </w:t>
      </w:r>
      <w:proofErr w:type="gramStart"/>
      <w:r w:rsidRPr="00E25CAB">
        <w:rPr>
          <w:rFonts w:ascii="Times New Roman" w:eastAsia="Times New Roman" w:hAnsi="Times New Roman" w:cs="Times New Roman"/>
          <w:b/>
        </w:rPr>
        <w:t>4</w:t>
      </w:r>
      <w:proofErr w:type="gramEnd"/>
      <w:r w:rsidRPr="00E25CAB">
        <w:rPr>
          <w:rFonts w:ascii="Times New Roman" w:eastAsia="Times New Roman" w:hAnsi="Times New Roman" w:cs="Times New Roman"/>
          <w:b/>
        </w:rPr>
        <w:t xml:space="preserve"> </w:t>
      </w:r>
      <w:r w:rsidR="00471F2F" w:rsidRPr="00E25CAB">
        <w:rPr>
          <w:rFonts w:ascii="Times New Roman" w:eastAsia="Times New Roman" w:hAnsi="Times New Roman" w:cs="Times New Roman"/>
        </w:rPr>
        <w:t xml:space="preserve">Species </w:t>
      </w:r>
      <w:r w:rsidRPr="00E25CAB">
        <w:rPr>
          <w:rFonts w:ascii="Times New Roman" w:eastAsia="Times New Roman" w:hAnsi="Times New Roman" w:cs="Times New Roman"/>
        </w:rPr>
        <w:t>scored by the fishery index (sum of FMP, FSSI, IUCN, Comm. rank &amp; Rec. rank) and the fishery index plus FSA score</w:t>
      </w:r>
      <w:r w:rsidR="00471F2F" w:rsidRPr="00E25CAB">
        <w:rPr>
          <w:rFonts w:ascii="Times New Roman" w:eastAsia="Times New Roman" w:hAnsi="Times New Roman" w:cs="Times New Roman"/>
        </w:rPr>
        <w:t>.</w:t>
      </w:r>
      <w:r w:rsidR="00E466D4" w:rsidRPr="00E25CAB">
        <w:rPr>
          <w:rFonts w:ascii="Times New Roman" w:eastAsia="Times New Roman" w:hAnsi="Times New Roman" w:cs="Times New Roman"/>
        </w:rPr>
        <w:t xml:space="preserve">  Orange indicates species that </w:t>
      </w:r>
      <w:proofErr w:type="gramStart"/>
      <w:r w:rsidR="00E466D4" w:rsidRPr="00E25CAB">
        <w:rPr>
          <w:rFonts w:ascii="Times New Roman" w:eastAsia="Times New Roman" w:hAnsi="Times New Roman" w:cs="Times New Roman"/>
        </w:rPr>
        <w:t>were selected</w:t>
      </w:r>
      <w:proofErr w:type="gramEnd"/>
      <w:r w:rsidR="00E466D4" w:rsidRPr="00E25CAB">
        <w:rPr>
          <w:rFonts w:ascii="Times New Roman" w:eastAsia="Times New Roman" w:hAnsi="Times New Roman" w:cs="Times New Roman"/>
        </w:rPr>
        <w:t xml:space="preserve"> for inclusion in analysis</w:t>
      </w:r>
      <w:r w:rsidR="0063109F" w:rsidRPr="00E25CAB">
        <w:rPr>
          <w:rFonts w:ascii="Times New Roman" w:eastAsia="Times New Roman" w:hAnsi="Times New Roman" w:cs="Times New Roman"/>
        </w:rPr>
        <w:t>.</w:t>
      </w:r>
      <w:r w:rsidR="00471F2F" w:rsidRPr="00E25CAB">
        <w:rPr>
          <w:rFonts w:ascii="Times New Roman" w:eastAsia="Times New Roman" w:hAnsi="Times New Roman" w:cs="Times New Roman"/>
        </w:rPr>
        <w:t xml:space="preserve">  </w:t>
      </w:r>
      <w:r w:rsidRPr="00E25CAB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525"/>
        <w:gridCol w:w="630"/>
        <w:gridCol w:w="900"/>
        <w:gridCol w:w="900"/>
        <w:gridCol w:w="1080"/>
        <w:gridCol w:w="1080"/>
        <w:gridCol w:w="630"/>
        <w:gridCol w:w="720"/>
        <w:gridCol w:w="540"/>
        <w:gridCol w:w="1170"/>
        <w:gridCol w:w="720"/>
      </w:tblGrid>
      <w:tr w:rsidR="0011702E" w:rsidRPr="00E25CAB" w14:paraId="6D14B63B" w14:textId="77777777" w:rsidTr="00D22104">
        <w:trPr>
          <w:trHeight w:val="890"/>
        </w:trPr>
        <w:tc>
          <w:tcPr>
            <w:tcW w:w="1525" w:type="dxa"/>
            <w:tcBorders>
              <w:bottom w:val="single" w:sz="4" w:space="0" w:color="auto"/>
            </w:tcBorders>
            <w:hideMark/>
          </w:tcPr>
          <w:p w14:paraId="2474A22B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Common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297E1880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FSA score (1-4)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05BA93EE" w14:textId="77777777" w:rsidR="00AB3152" w:rsidRPr="00E25CAB" w:rsidRDefault="00AB315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FMP</w:t>
            </w:r>
          </w:p>
          <w:p w14:paraId="657EA7E9" w14:textId="333B51B6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(y=1,n=0)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46FC8570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FSSI</w:t>
            </w:r>
          </w:p>
          <w:p w14:paraId="6097F3D3" w14:textId="145D64EA" w:rsidR="0011702E" w:rsidRPr="00E25CAB" w:rsidRDefault="000A5C3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(y=1,</w:t>
            </w:r>
            <w:r w:rsidR="0011702E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4071D333" w14:textId="25F0B5CE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Avg. comm. landings</w:t>
            </w:r>
          </w:p>
          <w:p w14:paraId="69C0146E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(2009-2013) (</w:t>
            </w:r>
            <w:proofErr w:type="spellStart"/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lbs</w:t>
            </w:r>
            <w:proofErr w:type="spellEnd"/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8DCB60D" w14:textId="2BE5838C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Avg. rec. </w:t>
            </w:r>
            <w:r w:rsidR="00D75391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landings</w:t>
            </w: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640CE64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(2009-2013) (N)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4F3A989C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IUCN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5FD810D" w14:textId="77777777" w:rsidR="0011702E" w:rsidRPr="00E25CAB" w:rsidRDefault="0011702E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Comm. rank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394C842C" w14:textId="157CE19D" w:rsidR="0011702E" w:rsidRPr="00E25CAB" w:rsidRDefault="00AB3152" w:rsidP="007768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Rec. r</w:t>
            </w:r>
            <w:r w:rsidR="0011702E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ank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7776B85" w14:textId="31CABE51" w:rsidR="0011702E" w:rsidRPr="00E25CAB" w:rsidRDefault="0011702E" w:rsidP="00BE55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Fishery Index                             (Sum of </w:t>
            </w:r>
            <w:r w:rsidR="00BE55B0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FMP, FSSI, IUCN, Comm. rank, Rec. rank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4B64977F" w14:textId="5E03484A" w:rsidR="0011702E" w:rsidRPr="00E25CAB" w:rsidRDefault="0011702E" w:rsidP="00BE55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FSA </w:t>
            </w:r>
            <w:r w:rsidR="00BE55B0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+ </w:t>
            </w: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Fishery Index </w:t>
            </w:r>
          </w:p>
        </w:tc>
      </w:tr>
      <w:tr w:rsidR="00D22104" w:rsidRPr="00E25CAB" w14:paraId="16C069AB" w14:textId="77777777" w:rsidTr="00D22104">
        <w:trPr>
          <w:trHeight w:val="1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9FE022" w14:textId="045F3AE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Warsaw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664500" w14:textId="74C8F99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720A3B" w14:textId="6F7A139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FF7597" w14:textId="187DEE7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4EFAF3" w14:textId="479722C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FDEEA1" w14:textId="09A71FA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B872BA" w14:textId="3B4C0D7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16140C" w14:textId="1312B8D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0BFF54" w14:textId="2C0890C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4F13CE" w14:textId="7B330D8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B79AF4" w14:textId="1892750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11.35</w:t>
            </w:r>
          </w:p>
        </w:tc>
      </w:tr>
      <w:tr w:rsidR="00D22104" w:rsidRPr="00E25CAB" w14:paraId="1C53AF6E" w14:textId="77777777" w:rsidTr="00D22104">
        <w:trPr>
          <w:trHeight w:val="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A29597" w14:textId="7AA28F4F" w:rsidR="00D22104" w:rsidRPr="00E25CAB" w:rsidRDefault="00C91C36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Atlantic </w:t>
            </w:r>
            <w:r w:rsidR="00D22104"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Goliath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51C534" w14:textId="3E1DB42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0745C3" w14:textId="186276F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0C3D00" w14:textId="6B069A3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8D302B" w14:textId="705A5FA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7DD589" w14:textId="0124997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75C29C" w14:textId="38C03B0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B7AC58" w14:textId="6DFD23B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5B855C" w14:textId="7AEDC73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17E8A5" w14:textId="516B669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44F40F" w14:textId="07DFBED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11.02</w:t>
            </w:r>
          </w:p>
        </w:tc>
      </w:tr>
      <w:tr w:rsidR="00D22104" w:rsidRPr="00E25CAB" w14:paraId="2B2A9970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7DC97B" w14:textId="5BE30E7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Tilefish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A74833" w14:textId="401803A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89C888" w14:textId="088F229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DEFAD8" w14:textId="1D1E97B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4A30D2" w14:textId="01DCAB6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3FC7E5" w14:textId="74930BD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876579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E493B4" w14:textId="165B3CA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032F5E" w14:textId="2D53EEC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3CEDDB" w14:textId="776FBF8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7DDA0D" w14:textId="3569E3F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23095B" w14:textId="5AE26C9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</w:tr>
      <w:tr w:rsidR="00D22104" w:rsidRPr="00E25CAB" w14:paraId="63BF7531" w14:textId="77777777" w:rsidTr="00D22104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4D2C11" w14:textId="32FD002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Mutton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A03B80" w14:textId="37BE4CF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178799" w14:textId="702E036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B9DA36" w14:textId="4C9953C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F53D75" w14:textId="0877A79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43844E" w14:textId="75B9A15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374CCD" w14:textId="52809A3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8A0B40" w14:textId="3A732CA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DE4141" w14:textId="75CA96C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7A64DC" w14:textId="6D62E56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7C0458" w14:textId="53A8710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10.39</w:t>
            </w:r>
          </w:p>
        </w:tc>
      </w:tr>
      <w:tr w:rsidR="00D22104" w:rsidRPr="00E25CAB" w14:paraId="5EF9E619" w14:textId="77777777" w:rsidTr="00D22104">
        <w:trPr>
          <w:trHeight w:val="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FFBA35" w14:textId="58BD6AF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Cubera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976230" w14:textId="20EE061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9EAA99" w14:textId="13C8477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037D49" w14:textId="6665D65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EA1ADB" w14:textId="72B8721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152C62" w14:textId="522B0B4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5489DD" w14:textId="5F76793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39AA17" w14:textId="236E8F8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3F2725" w14:textId="589332A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CD9AC6" w14:textId="4A71BF1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B759B9" w14:textId="754A8BA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10.15</w:t>
            </w:r>
          </w:p>
        </w:tc>
      </w:tr>
      <w:tr w:rsidR="00D22104" w:rsidRPr="00E25CAB" w14:paraId="0B30D2CE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D2965" w14:textId="49D8BC8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Yellowmouth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29D924" w14:textId="34F9CB4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7BFE8F" w14:textId="45BC464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E1B4E7" w14:textId="0EB34DC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E5CC8C" w14:textId="3485C14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E4ED67" w14:textId="61C171F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745A64" w14:textId="5FAE2E8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BC7D3B" w14:textId="0BC8FFD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1CFE2C" w14:textId="009C783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4FD199" w14:textId="16D5097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28BEE9" w14:textId="597C311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</w:t>
            </w:r>
          </w:p>
        </w:tc>
      </w:tr>
      <w:tr w:rsidR="00D22104" w:rsidRPr="00E25CAB" w14:paraId="5626F8DD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13DA5C" w14:textId="69BD21C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Speckled Hind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ACFE18" w14:textId="03105D2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9CD687" w14:textId="2F06B60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DEE3F7" w14:textId="556060E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DC5C4A" w14:textId="6442020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CD498B" w14:textId="6212089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8B17FC" w14:textId="3129872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240B1D" w14:textId="183236C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CB5F62" w14:textId="472380F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16F238" w14:textId="5C5D455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5709FC" w14:textId="30C69EF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</w:tr>
      <w:tr w:rsidR="00D22104" w:rsidRPr="00E25CAB" w14:paraId="0853C68F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61AEA" w14:textId="3A7406D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Yellowfin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E35AAD" w14:textId="342C869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1A6640" w14:textId="281C178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D1A96D" w14:textId="2B7A340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5D7DF6" w14:textId="37B6FE9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B60528" w14:textId="764E43E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F0B19C" w14:textId="4BC8E58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DAA4F4" w14:textId="6BC0D3C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F72B71" w14:textId="6153333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4A38D5" w14:textId="032386C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7338B8" w14:textId="4C02CCD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</w:tr>
      <w:tr w:rsidR="00D22104" w:rsidRPr="00E25CAB" w14:paraId="6B45B27A" w14:textId="77777777" w:rsidTr="00D22104">
        <w:trPr>
          <w:trHeight w:hRule="exact" w:val="2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F51C04" w14:textId="1CF29D7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Spanish Mackerel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40848B" w14:textId="5617EE8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29A017" w14:textId="64AE28C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EF52CC" w14:textId="4565E4C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4817AD" w14:textId="2C52AC9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1506135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C13133" w14:textId="529630F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4298114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8933D8" w14:textId="5314CF7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968F6E" w14:textId="1401060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093E02" w14:textId="56F6603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9CC4C4" w14:textId="0237B5D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357E93" w14:textId="33FBF47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</w:tr>
      <w:tr w:rsidR="00D22104" w:rsidRPr="00E25CAB" w14:paraId="7C14A5BD" w14:textId="77777777" w:rsidTr="00D22104">
        <w:trPr>
          <w:trHeight w:val="1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DCF3CB" w14:textId="40599BF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 Mackerel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81AE28" w14:textId="5D72069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02EE4E" w14:textId="3180259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7CDB88" w14:textId="6B101B0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FEEF43" w14:textId="41CD9F7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2DA4C0" w14:textId="0098958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403641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161133" w14:textId="32BD94C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9E94E3" w14:textId="618BD76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C2AD9E" w14:textId="012E01F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8B687A" w14:textId="5C69A2B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34079C" w14:textId="477E4F3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</w:tr>
      <w:tr w:rsidR="00D22104" w:rsidRPr="00E25CAB" w14:paraId="7BD02E2E" w14:textId="77777777" w:rsidTr="00D22104">
        <w:trPr>
          <w:trHeight w:val="1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273B19" w14:textId="0BFD5EF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12F63D" w14:textId="1DFB724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7D58ED" w14:textId="2BA3DA1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C962F9" w14:textId="3238309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E6D36F" w14:textId="51D1722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4A0F28" w14:textId="226D7B1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345675" w14:textId="6FACCD5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E5BA0C" w14:textId="1398F43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1F1549" w14:textId="5D16A14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804A76" w14:textId="67958C7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B592DF" w14:textId="54D6888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</w:tr>
      <w:tr w:rsidR="00D22104" w:rsidRPr="00E25CAB" w14:paraId="2D1CD05A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888B40" w14:textId="6FA9146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Almaco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530FDC" w14:textId="0521CB3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943D45" w14:textId="7804E26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FF4B72" w14:textId="4842ADA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FE23EB" w14:textId="7BA626F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B49722" w14:textId="17E4570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16C5FF" w14:textId="205E9CE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B6AEE4" w14:textId="077BFCD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601FD7" w14:textId="73142D5E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B27218" w14:textId="4B2ECE1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CFC747" w14:textId="798F287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</w:tr>
      <w:tr w:rsidR="00D22104" w:rsidRPr="00E25CAB" w14:paraId="3EBF65F6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334" w14:textId="0610782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Dolphinfish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8CF" w14:textId="15F0108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BA5" w14:textId="6F6A751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FF6" w14:textId="4B109BBF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67E" w14:textId="77DA532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FB7" w14:textId="680B178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693780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78E" w14:textId="0ECBEDC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7E4" w14:textId="53FE982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F7B" w14:textId="16789E1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0B9" w14:textId="75618C1C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0E7" w14:textId="1C6F109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</w:tr>
      <w:tr w:rsidR="00D22104" w:rsidRPr="00E25CAB" w14:paraId="6DF316BC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240" w14:textId="7C2A8BD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Cobia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0D1" w14:textId="4F06BEF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D85" w14:textId="3C294B3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E139" w14:textId="3FA3382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35DB" w14:textId="50E8D45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67C" w14:textId="7A29C1F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82A" w14:textId="3CE9FB8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14A" w14:textId="2E903E9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B71" w14:textId="0406453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370" w14:textId="4BCE5FB4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ACE" w14:textId="2278793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</w:tr>
      <w:tr w:rsidR="00D22104" w:rsidRPr="00E25CAB" w14:paraId="1638F166" w14:textId="77777777" w:rsidTr="00D22104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BB3" w14:textId="5694265D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Banded Rudderfish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02D" w14:textId="24DE9DB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97E" w14:textId="74B3E071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D3D" w14:textId="7344EB5B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74E" w14:textId="1E35C5D0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361" w14:textId="64C38A2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41F" w14:textId="2C0B501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8D5" w14:textId="7B61CE83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89E" w14:textId="145C5D7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294" w14:textId="0EA5D28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5EA" w14:textId="7A020EC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</w:tr>
      <w:tr w:rsidR="00D22104" w:rsidRPr="00E25CAB" w14:paraId="0A5F6442" w14:textId="77777777" w:rsidTr="00D22104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328" w14:textId="2360910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Lesser Amberjack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BD9" w14:textId="50984B1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743" w14:textId="69810529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0AD" w14:textId="16AF9ABA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6CC" w14:textId="5C210D25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3CD" w14:textId="202A49F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B8D" w14:textId="4B052A5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8A2" w14:textId="5CA865A6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4CB" w14:textId="7FB535E7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6B3" w14:textId="24424522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AAF" w14:textId="771747A8" w:rsidR="00D22104" w:rsidRPr="00E25CAB" w:rsidRDefault="00D22104" w:rsidP="00D2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</w:tr>
    </w:tbl>
    <w:p w14:paraId="1F2B123C" w14:textId="77777777" w:rsidR="004958CE" w:rsidRPr="00E25CAB" w:rsidRDefault="004958CE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4FC68" w14:textId="36AFED7E" w:rsidR="00C149A3" w:rsidRPr="00E25CAB" w:rsidRDefault="008C31A6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</w:rPr>
        <w:t xml:space="preserve">This </w:t>
      </w:r>
      <w:proofErr w:type="gramStart"/>
      <w:r w:rsidR="00670F98" w:rsidRPr="00E25CAB">
        <w:rPr>
          <w:rFonts w:ascii="Times New Roman" w:eastAsia="Times New Roman" w:hAnsi="Times New Roman" w:cs="Times New Roman"/>
        </w:rPr>
        <w:t>step-wise</w:t>
      </w:r>
      <w:proofErr w:type="gramEnd"/>
      <w:r w:rsidR="00670F98" w:rsidRPr="00E25CAB">
        <w:rPr>
          <w:rFonts w:ascii="Times New Roman" w:eastAsia="Times New Roman" w:hAnsi="Times New Roman" w:cs="Times New Roman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 xml:space="preserve">process produced a list of 24 species to be included in the </w:t>
      </w:r>
      <w:r w:rsidR="00177772" w:rsidRPr="00E25CAB">
        <w:rPr>
          <w:rFonts w:ascii="Times New Roman" w:eastAsia="Times New Roman" w:hAnsi="Times New Roman" w:cs="Times New Roman"/>
        </w:rPr>
        <w:t xml:space="preserve">final </w:t>
      </w:r>
      <w:r w:rsidR="00670F98" w:rsidRPr="00E25CAB">
        <w:rPr>
          <w:rFonts w:ascii="Times New Roman" w:eastAsia="Times New Roman" w:hAnsi="Times New Roman" w:cs="Times New Roman"/>
        </w:rPr>
        <w:t xml:space="preserve">assessment. </w:t>
      </w:r>
      <w:r w:rsidR="00177772" w:rsidRPr="00E25CAB">
        <w:rPr>
          <w:rFonts w:ascii="Times New Roman" w:eastAsia="Times New Roman" w:hAnsi="Times New Roman" w:cs="Times New Roman"/>
        </w:rPr>
        <w:t>Since</w:t>
      </w:r>
      <w:r w:rsidRPr="00E25CAB">
        <w:rPr>
          <w:rFonts w:ascii="Times New Roman" w:eastAsia="Times New Roman" w:hAnsi="Times New Roman" w:cs="Times New Roman"/>
        </w:rPr>
        <w:t xml:space="preserve"> our selection process </w:t>
      </w:r>
      <w:proofErr w:type="gramStart"/>
      <w:r w:rsidRPr="00E25CAB">
        <w:rPr>
          <w:rFonts w:ascii="Times New Roman" w:eastAsia="Times New Roman" w:hAnsi="Times New Roman" w:cs="Times New Roman"/>
        </w:rPr>
        <w:t>was biased</w:t>
      </w:r>
      <w:proofErr w:type="gramEnd"/>
      <w:r w:rsidRPr="00E25CAB">
        <w:rPr>
          <w:rFonts w:ascii="Times New Roman" w:eastAsia="Times New Roman" w:hAnsi="Times New Roman" w:cs="Times New Roman"/>
        </w:rPr>
        <w:t xml:space="preserve"> towards federally managed species, </w:t>
      </w:r>
      <w:r w:rsidR="00177772" w:rsidRPr="00E25CAB">
        <w:rPr>
          <w:rFonts w:ascii="Times New Roman" w:eastAsia="Times New Roman" w:hAnsi="Times New Roman" w:cs="Times New Roman"/>
        </w:rPr>
        <w:t>the Principal Investigators</w:t>
      </w:r>
      <w:r w:rsidR="00670F98" w:rsidRPr="00E25CAB">
        <w:rPr>
          <w:rFonts w:ascii="Times New Roman" w:eastAsia="Times New Roman" w:hAnsi="Times New Roman" w:cs="Times New Roman"/>
        </w:rPr>
        <w:t xml:space="preserve"> and collaborators</w:t>
      </w:r>
      <w:r w:rsidR="00177772" w:rsidRPr="00E25CAB">
        <w:rPr>
          <w:rFonts w:ascii="Times New Roman" w:eastAsia="Times New Roman" w:hAnsi="Times New Roman" w:cs="Times New Roman"/>
        </w:rPr>
        <w:t xml:space="preserve"> then</w:t>
      </w:r>
      <w:r w:rsidRPr="00E25CAB">
        <w:rPr>
          <w:rFonts w:ascii="Times New Roman" w:eastAsia="Times New Roman" w:hAnsi="Times New Roman" w:cs="Times New Roman"/>
        </w:rPr>
        <w:t xml:space="preserve"> </w:t>
      </w:r>
      <w:r w:rsidR="00670F98" w:rsidRPr="00E25CAB">
        <w:rPr>
          <w:rFonts w:ascii="Times New Roman" w:eastAsia="Times New Roman" w:hAnsi="Times New Roman" w:cs="Times New Roman"/>
        </w:rPr>
        <w:t>selected (via a consensus vote)</w:t>
      </w:r>
      <w:r w:rsidRPr="00E25CAB">
        <w:rPr>
          <w:rFonts w:ascii="Times New Roman" w:eastAsia="Times New Roman" w:hAnsi="Times New Roman" w:cs="Times New Roman"/>
        </w:rPr>
        <w:t xml:space="preserve"> four </w:t>
      </w:r>
      <w:r w:rsidR="00670F98" w:rsidRPr="00E25CAB">
        <w:rPr>
          <w:rFonts w:ascii="Times New Roman" w:eastAsia="Times New Roman" w:hAnsi="Times New Roman" w:cs="Times New Roman"/>
        </w:rPr>
        <w:t xml:space="preserve">additional </w:t>
      </w:r>
      <w:r w:rsidRPr="00E25CAB">
        <w:rPr>
          <w:rFonts w:ascii="Times New Roman" w:eastAsia="Times New Roman" w:hAnsi="Times New Roman" w:cs="Times New Roman"/>
        </w:rPr>
        <w:t xml:space="preserve">species </w:t>
      </w:r>
      <w:r w:rsidR="00A972CC" w:rsidRPr="00E25CAB">
        <w:rPr>
          <w:rFonts w:ascii="Times New Roman" w:eastAsia="Times New Roman" w:hAnsi="Times New Roman" w:cs="Times New Roman"/>
        </w:rPr>
        <w:t xml:space="preserve">post hoc </w:t>
      </w:r>
      <w:r w:rsidRPr="00E25CAB">
        <w:rPr>
          <w:rFonts w:ascii="Times New Roman" w:eastAsia="Times New Roman" w:hAnsi="Times New Roman" w:cs="Times New Roman"/>
        </w:rPr>
        <w:t>(spotted seatrout, sheepshead, s</w:t>
      </w:r>
      <w:r w:rsidR="00177772" w:rsidRPr="00E25CAB">
        <w:rPr>
          <w:rFonts w:ascii="Times New Roman" w:eastAsia="Times New Roman" w:hAnsi="Times New Roman" w:cs="Times New Roman"/>
        </w:rPr>
        <w:t>outhern flounder &amp; black drum) known to be</w:t>
      </w:r>
      <w:r w:rsidRPr="00E25CAB">
        <w:rPr>
          <w:rFonts w:ascii="Times New Roman" w:eastAsia="Times New Roman" w:hAnsi="Times New Roman" w:cs="Times New Roman"/>
        </w:rPr>
        <w:t xml:space="preserve"> common and important to coastal</w:t>
      </w:r>
      <w:r w:rsidR="00177772" w:rsidRPr="00E25CAB">
        <w:rPr>
          <w:rFonts w:ascii="Times New Roman" w:eastAsia="Times New Roman" w:hAnsi="Times New Roman" w:cs="Times New Roman"/>
        </w:rPr>
        <w:t xml:space="preserve"> (state)</w:t>
      </w:r>
      <w:r w:rsidRPr="00E25CAB">
        <w:rPr>
          <w:rFonts w:ascii="Times New Roman" w:eastAsia="Times New Roman" w:hAnsi="Times New Roman" w:cs="Times New Roman"/>
        </w:rPr>
        <w:t xml:space="preserve"> </w:t>
      </w:r>
      <w:r w:rsidR="00177772" w:rsidRPr="00E25CAB">
        <w:rPr>
          <w:rFonts w:ascii="Times New Roman" w:eastAsia="Times New Roman" w:hAnsi="Times New Roman" w:cs="Times New Roman"/>
        </w:rPr>
        <w:t xml:space="preserve">commercial or recreational </w:t>
      </w:r>
      <w:r w:rsidRPr="00E25CAB">
        <w:rPr>
          <w:rFonts w:ascii="Times New Roman" w:eastAsia="Times New Roman" w:hAnsi="Times New Roman" w:cs="Times New Roman"/>
        </w:rPr>
        <w:t>fis</w:t>
      </w:r>
      <w:r w:rsidR="00670F98" w:rsidRPr="00E25CAB">
        <w:rPr>
          <w:rFonts w:ascii="Times New Roman" w:eastAsia="Times New Roman" w:hAnsi="Times New Roman" w:cs="Times New Roman"/>
        </w:rPr>
        <w:t xml:space="preserve">heries in the Gulf of Mexico. </w:t>
      </w:r>
      <w:r w:rsidR="00177772" w:rsidRPr="00E25CAB">
        <w:rPr>
          <w:rFonts w:ascii="Times New Roman" w:eastAsia="Times New Roman" w:hAnsi="Times New Roman" w:cs="Times New Roman"/>
        </w:rPr>
        <w:t xml:space="preserve">This resulted in a final list of 28 species to </w:t>
      </w:r>
      <w:proofErr w:type="gramStart"/>
      <w:r w:rsidR="00177772" w:rsidRPr="00E25CAB">
        <w:rPr>
          <w:rFonts w:ascii="Times New Roman" w:eastAsia="Times New Roman" w:hAnsi="Times New Roman" w:cs="Times New Roman"/>
        </w:rPr>
        <w:t>be evaluated</w:t>
      </w:r>
      <w:proofErr w:type="gramEnd"/>
      <w:r w:rsidR="00177772" w:rsidRPr="00E25CAB">
        <w:rPr>
          <w:rFonts w:ascii="Times New Roman" w:eastAsia="Times New Roman" w:hAnsi="Times New Roman" w:cs="Times New Roman"/>
        </w:rPr>
        <w:t xml:space="preserve"> for the project</w:t>
      </w:r>
      <w:r w:rsidR="00D40931" w:rsidRPr="00E25CAB">
        <w:rPr>
          <w:rFonts w:ascii="Times New Roman" w:eastAsia="Times New Roman" w:hAnsi="Times New Roman" w:cs="Times New Roman"/>
        </w:rPr>
        <w:t xml:space="preserve"> (Table 5)</w:t>
      </w:r>
      <w:r w:rsidR="00177772" w:rsidRPr="00E25CAB">
        <w:rPr>
          <w:rFonts w:ascii="Times New Roman" w:eastAsia="Times New Roman" w:hAnsi="Times New Roman" w:cs="Times New Roman"/>
        </w:rPr>
        <w:t xml:space="preserve">. </w:t>
      </w:r>
      <w:r w:rsidR="009975D8" w:rsidRPr="00E25CAB">
        <w:rPr>
          <w:rFonts w:ascii="Times New Roman" w:eastAsia="Times New Roman" w:hAnsi="Times New Roman" w:cs="Times New Roman"/>
        </w:rPr>
        <w:t xml:space="preserve"> </w:t>
      </w:r>
      <w:r w:rsidR="00232368" w:rsidRPr="00E25CAB">
        <w:rPr>
          <w:rFonts w:ascii="Times New Roman" w:eastAsia="Times New Roman" w:hAnsi="Times New Roman" w:cs="Times New Roman"/>
        </w:rPr>
        <w:t xml:space="preserve"> </w:t>
      </w:r>
    </w:p>
    <w:p w14:paraId="573891AE" w14:textId="5A7B6685" w:rsidR="00306DCF" w:rsidRDefault="0030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B18D269" w14:textId="77777777" w:rsidR="00B83E50" w:rsidRPr="00E25CAB" w:rsidRDefault="00B83E50" w:rsidP="000326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7C30C" w14:textId="5C3EA73E" w:rsidR="00372579" w:rsidRPr="00E25CAB" w:rsidRDefault="00D40931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 xml:space="preserve">Table 5 </w:t>
      </w:r>
      <w:r w:rsidRPr="00E25CAB">
        <w:rPr>
          <w:rFonts w:ascii="Times New Roman" w:eastAsia="Times New Roman" w:hAnsi="Times New Roman" w:cs="Times New Roman"/>
        </w:rPr>
        <w:t xml:space="preserve">Final list of species selected for </w:t>
      </w:r>
      <w:r w:rsidR="00BA36CE" w:rsidRPr="00E25CAB">
        <w:rPr>
          <w:rFonts w:ascii="Times New Roman" w:eastAsia="Times New Roman" w:hAnsi="Times New Roman" w:cs="Times New Roman"/>
        </w:rPr>
        <w:t>evaluation with spawning aggregation and fishing vulnerability criteria</w:t>
      </w:r>
      <w:r w:rsidR="004666D6" w:rsidRPr="00E25CAB">
        <w:rPr>
          <w:rFonts w:ascii="Times New Roman" w:eastAsia="Times New Roman" w:hAnsi="Times New Roman" w:cs="Times New Roman"/>
        </w:rPr>
        <w:t>. Ye</w:t>
      </w:r>
      <w:r w:rsidR="00E76FEC" w:rsidRPr="00E25CAB">
        <w:rPr>
          <w:rFonts w:ascii="Times New Roman" w:eastAsia="Times New Roman" w:hAnsi="Times New Roman" w:cs="Times New Roman"/>
        </w:rPr>
        <w:t>llow= FSSI selected species, Or</w:t>
      </w:r>
      <w:r w:rsidR="004666D6" w:rsidRPr="00E25CAB">
        <w:rPr>
          <w:rFonts w:ascii="Times New Roman" w:eastAsia="Times New Roman" w:hAnsi="Times New Roman" w:cs="Times New Roman"/>
        </w:rPr>
        <w:t>ange= Fishery index and FSA selected species, Green= species added post hoc</w:t>
      </w:r>
      <w:r w:rsidR="00232368" w:rsidRPr="00E25CAB">
        <w:rPr>
          <w:rFonts w:ascii="Times New Roman" w:eastAsia="Times New Roman" w:hAnsi="Times New Roman" w:cs="Times New Roman"/>
        </w:rPr>
        <w:t xml:space="preserve">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30"/>
        <w:gridCol w:w="900"/>
        <w:gridCol w:w="900"/>
        <w:gridCol w:w="1080"/>
        <w:gridCol w:w="1080"/>
        <w:gridCol w:w="630"/>
        <w:gridCol w:w="720"/>
        <w:gridCol w:w="540"/>
        <w:gridCol w:w="1170"/>
        <w:gridCol w:w="720"/>
      </w:tblGrid>
      <w:tr w:rsidR="003803DD" w:rsidRPr="00E25CAB" w14:paraId="76C0D03D" w14:textId="77777777" w:rsidTr="003803DD">
        <w:trPr>
          <w:trHeight w:val="86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5A7B18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30FE44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FSA score (1-4)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975989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FMP </w:t>
            </w:r>
          </w:p>
          <w:p w14:paraId="5C52A6A6" w14:textId="5F5076A8" w:rsidR="009B0EE3" w:rsidRPr="00E25CAB" w:rsidRDefault="000A5C32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(y=1,</w:t>
            </w:r>
            <w:r w:rsidR="009B0EE3"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n=0)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D00BE3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FSSI </w:t>
            </w:r>
          </w:p>
          <w:p w14:paraId="6D64FEA5" w14:textId="3E48CF99" w:rsidR="009B0EE3" w:rsidRPr="00E25CAB" w:rsidRDefault="000A5C32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(y=1,</w:t>
            </w:r>
            <w:r w:rsidR="009B0EE3"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n=0)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89F175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Avg. comm. landings</w:t>
            </w:r>
          </w:p>
          <w:p w14:paraId="0500F68A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(2009-2013) (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lbs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637214" w14:textId="77777777" w:rsidR="00D75391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Avg. rec. </w:t>
            </w:r>
            <w:r w:rsidR="00D75391"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landings</w:t>
            </w:r>
          </w:p>
          <w:p w14:paraId="6F23F8C4" w14:textId="2B1C3B9D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(2009-2013)</w:t>
            </w:r>
          </w:p>
          <w:p w14:paraId="10FEC83A" w14:textId="520B5E61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542679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IUCN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54BBC9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Comm. rank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B4E0F7" w14:textId="77777777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Rec. rank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27407E" w14:textId="42A22DBE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Fishery Index                             (Sum of FMP, FSSI, IUCN, Comm. rank, Rec. rank</w:t>
            </w:r>
            <w:r w:rsidR="00D22104"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E1F6AC" w14:textId="2172EDA0" w:rsidR="009B0EE3" w:rsidRPr="00E25CAB" w:rsidRDefault="009B0EE3" w:rsidP="0077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FSA + Fishery Index</w:t>
            </w:r>
          </w:p>
        </w:tc>
      </w:tr>
      <w:tr w:rsidR="003803DD" w:rsidRPr="00E25CAB" w14:paraId="52AA6B5D" w14:textId="77777777" w:rsidTr="003803DD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1B75C" w14:textId="055A4844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4205D" w14:textId="6D329C4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A3E65" w14:textId="5F76DB1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85B6B" w14:textId="1C956EB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D80795" w14:textId="1D44DB2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7A317" w14:textId="0FE2E9B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87987" w14:textId="457B266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B1785" w14:textId="25215F4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21D3D" w14:textId="02AD2BB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8716C" w14:textId="0F6C1F4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401EA" w14:textId="0252D26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10.36</w:t>
            </w:r>
          </w:p>
        </w:tc>
      </w:tr>
      <w:tr w:rsidR="003803DD" w:rsidRPr="00E25CAB" w14:paraId="14172627" w14:textId="77777777" w:rsidTr="003803DD">
        <w:trPr>
          <w:trHeight w:val="1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5A447" w14:textId="20FDFA96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C1B4B" w14:textId="1F82D4A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014D7" w14:textId="3D5E6B4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C5B0B" w14:textId="0E5B300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D6DCA" w14:textId="7D0C052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9D272" w14:textId="077D63B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1835929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B4730" w14:textId="67C1C4A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6EC4E" w14:textId="7E1599F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44D72" w14:textId="7D42826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BD179" w14:textId="19DDDBD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FFE9A" w14:textId="42931A1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</w:tr>
      <w:tr w:rsidR="003803DD" w:rsidRPr="00E25CAB" w14:paraId="1B7BD01A" w14:textId="77777777" w:rsidTr="003803DD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F4F3A" w14:textId="353AEC8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Gray Triggerfish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F5296" w14:textId="458F305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041A0" w14:textId="17803C8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257A3" w14:textId="2DB3C6C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8F11D" w14:textId="30DFCCB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6CAC4" w14:textId="573CEEE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D83E3" w14:textId="3B6A32D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98EA2" w14:textId="6586BEF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1974C" w14:textId="001DC60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60C29" w14:textId="52F3338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D5AA9" w14:textId="2DBB20E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</w:t>
            </w:r>
          </w:p>
        </w:tc>
      </w:tr>
      <w:tr w:rsidR="003803DD" w:rsidRPr="00E25CAB" w14:paraId="7C4F1E7A" w14:textId="77777777" w:rsidTr="003803DD">
        <w:trPr>
          <w:trHeight w:val="29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B2C97" w14:textId="593E65F4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Greater Amberjack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A9112" w14:textId="51EC71D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C2EE3" w14:textId="07404B3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FA204" w14:textId="4C23508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74E58" w14:textId="01C565F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5461C" w14:textId="5B39FB2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272351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F663A" w14:textId="44BB6D4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1B8E8" w14:textId="763C255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F5D18" w14:textId="46D80B8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34022" w14:textId="16B3274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006BB" w14:textId="218FFF6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</w:tr>
      <w:tr w:rsidR="003803DD" w:rsidRPr="00E25CAB" w14:paraId="1D073568" w14:textId="77777777" w:rsidTr="003803DD">
        <w:trPr>
          <w:trHeight w:val="1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139C4" w14:textId="25990A6A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Hogfish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1C908" w14:textId="2F84937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9ED90" w14:textId="34AF72D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B5385" w14:textId="0410AF5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FF475" w14:textId="4E0802F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20212" w14:textId="64C1B22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65704" w14:textId="3540A9E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4EC46" w14:textId="1688376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91FA2" w14:textId="5558F0D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F5A66" w14:textId="6B8196E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BDF02" w14:textId="7801613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9.42</w:t>
            </w:r>
          </w:p>
        </w:tc>
      </w:tr>
      <w:tr w:rsidR="003803DD" w:rsidRPr="00E25CAB" w14:paraId="45D07B93" w14:textId="77777777" w:rsidTr="003803DD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89CEA" w14:textId="5BE773CC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Nassau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89772" w14:textId="460B515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6D379" w14:textId="6D3294D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B8160" w14:textId="5A9DF30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2F3776" w14:textId="226017D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F7FCF" w14:textId="2AE9216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70F27" w14:textId="3BA2E21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5D14D3" w14:textId="2D282BB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4AB54" w14:textId="164CEEE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DBD0F" w14:textId="5B31074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AD8EB" w14:textId="66C1D7D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803DD" w:rsidRPr="00E25CAB" w14:paraId="4DD65F15" w14:textId="77777777" w:rsidTr="003803DD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185D3" w14:textId="5660808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Drum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7DE2C" w14:textId="74071EE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314C0" w14:textId="219DD71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FF0A1" w14:textId="39487AB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F1307" w14:textId="2416163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9B269" w14:textId="3A4965C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E28D4" w14:textId="1FF7D43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1402E" w14:textId="7B042D8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80584" w14:textId="16AF64D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F88CDF" w14:textId="02242FF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0FA7C" w14:textId="3DD27D9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803DD" w:rsidRPr="00E25CAB" w14:paraId="3880D180" w14:textId="77777777" w:rsidTr="003803DD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A822B" w14:textId="1D9D9904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087C9" w14:textId="2B07AD3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D5ED87" w14:textId="375967E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64722" w14:textId="5762F1B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3BD32" w14:textId="05A20C9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4992180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DDD279" w14:textId="4779120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2657260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04559" w14:textId="719903B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1358F" w14:textId="0D3944F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07AB5" w14:textId="455B60B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0175D" w14:textId="57AF3FB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D5208" w14:textId="5C744C0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9.75</w:t>
            </w:r>
          </w:p>
        </w:tc>
      </w:tr>
      <w:tr w:rsidR="003803DD" w:rsidRPr="00E25CAB" w14:paraId="33DE68F1" w14:textId="77777777" w:rsidTr="003803DD">
        <w:trPr>
          <w:trHeight w:val="12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1F81D" w14:textId="2530CCDD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Red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8377F" w14:textId="39367BA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5B724" w14:textId="2866B6D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F95CD" w14:textId="20E8C5B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32BC60" w14:textId="1F99E7B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3773741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1A615" w14:textId="3FC4375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D7388" w14:textId="20600EF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604A4" w14:textId="5620C6C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2CF86C" w14:textId="52B4BBB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30FD8" w14:textId="6456F83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38552" w14:textId="1BDC37B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9.75</w:t>
            </w:r>
          </w:p>
        </w:tc>
      </w:tr>
      <w:tr w:rsidR="003803DD" w:rsidRPr="00E25CAB" w14:paraId="7EB4B347" w14:textId="77777777" w:rsidTr="003803DD">
        <w:trPr>
          <w:trHeight w:val="1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CAA55" w14:textId="70F134D6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Snowy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F7557" w14:textId="37BF57F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56B30" w14:textId="44AF410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DEF72" w14:textId="7F7BE88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7CE8B" w14:textId="2C9C4A2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B7426" w14:textId="65151BB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3C4DA" w14:textId="70E09C0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39A04" w14:textId="3A7B51C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8557C" w14:textId="243B317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43B35" w14:textId="6166F17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B02CD5" w14:textId="30FC869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10.44</w:t>
            </w:r>
          </w:p>
        </w:tc>
      </w:tr>
      <w:tr w:rsidR="003803DD" w:rsidRPr="00E25CAB" w14:paraId="7CE8F669" w14:textId="77777777" w:rsidTr="003803DD">
        <w:trPr>
          <w:trHeight w:val="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EAB11" w14:textId="1EF49151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Vermilion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5AA2D" w14:textId="2EBB8A3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E7C0F" w14:textId="299B817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9FAA7" w14:textId="0EB1647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1C325" w14:textId="353B5E8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83132" w14:textId="04ED872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3FAF9" w14:textId="32AEB3D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FD196" w14:textId="1210DFA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8567F" w14:textId="75B4FD2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B36FA" w14:textId="0CD8496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903F1" w14:textId="39D0B97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</w:tr>
      <w:tr w:rsidR="003803DD" w:rsidRPr="00E25CAB" w14:paraId="77317B8A" w14:textId="77777777" w:rsidTr="003803DD">
        <w:trPr>
          <w:trHeight w:val="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20D63" w14:textId="10CC0ED0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Yellowedge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85087" w14:textId="482C153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62269" w14:textId="67D5324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2E80A" w14:textId="3A0B456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CB5ED" w14:textId="18AF9BD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8C2D53" w14:textId="4A204E7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39607" w14:textId="2AE9E0A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F7252" w14:textId="19AC81A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217D4A" w14:textId="3A04642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0875B" w14:textId="19FB40E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5711F" w14:textId="2F0CB75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</w:tr>
      <w:tr w:rsidR="003803DD" w:rsidRPr="00E25CAB" w14:paraId="7B19861E" w14:textId="77777777" w:rsidTr="003803DD">
        <w:trPr>
          <w:trHeight w:val="1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5D4FB3" w14:textId="053FE0D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Warsaw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C75586" w14:textId="14AE0AC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28EB2B" w14:textId="11AEEA6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D2A345" w14:textId="1D1AA0F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CE4EF4" w14:textId="5507641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B7CC04" w14:textId="0F001F6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1AAC84" w14:textId="054E0C5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590F7C" w14:textId="6319373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B3BF1E" w14:textId="62CA080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B7CF25" w14:textId="4DCF3DF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92A03A" w14:textId="0A4A50E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11.35</w:t>
            </w:r>
          </w:p>
        </w:tc>
      </w:tr>
      <w:tr w:rsidR="003803DD" w:rsidRPr="00E25CAB" w14:paraId="6B93B814" w14:textId="77777777" w:rsidTr="003803DD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3B1DD1" w14:textId="62D8863C" w:rsidR="00D22104" w:rsidRPr="00E25CAB" w:rsidRDefault="00C91C36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Atlantic </w:t>
            </w:r>
            <w:r w:rsidR="00D22104"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Goliath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F3AA92" w14:textId="7C78E22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E3A677" w14:textId="2F4BE7F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75EDC8" w14:textId="4FB9D48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300798" w14:textId="3EF08CA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A0284F" w14:textId="63275F0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375396" w14:textId="559ECFF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8E891E" w14:textId="285863E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2F25D5" w14:textId="66DBF05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CB1F71" w14:textId="6B8463F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81FB55" w14:textId="0E667D8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11.02</w:t>
            </w:r>
          </w:p>
        </w:tc>
      </w:tr>
      <w:tr w:rsidR="003803DD" w:rsidRPr="00E25CAB" w14:paraId="048F7899" w14:textId="77777777" w:rsidTr="003803DD">
        <w:trPr>
          <w:trHeight w:val="15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09CD0E" w14:textId="18E3D02F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Tilefish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0C5A3F" w14:textId="4D6B8C5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EED34B" w14:textId="4836090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2CA4C3" w14:textId="5A3C4C1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B98F61" w14:textId="4990ACE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BE3B1B" w14:textId="5264998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876579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EE3D7F" w14:textId="65EC145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B9FDEF" w14:textId="6D13CC1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4FC0FF" w14:textId="5055649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ABC430" w14:textId="6D890A9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923F35" w14:textId="67903DC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</w:tr>
      <w:tr w:rsidR="003803DD" w:rsidRPr="00E25CAB" w14:paraId="5411885C" w14:textId="77777777" w:rsidTr="003803DD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123CBC" w14:textId="1F046F4B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Mutton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B09FC9" w14:textId="74F99E9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EEB14C" w14:textId="25D99DB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146AD4" w14:textId="7C44B08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532607" w14:textId="631AE95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E69A4F" w14:textId="3D2FABF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BA9248" w14:textId="41E5DB8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8A95DF" w14:textId="0E819A5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A44AF4" w14:textId="482ED41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DC3C4C" w14:textId="50F0685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020F4A" w14:textId="6B3457E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10.39</w:t>
            </w:r>
          </w:p>
        </w:tc>
      </w:tr>
      <w:tr w:rsidR="003803DD" w:rsidRPr="00E25CAB" w14:paraId="58D8EE95" w14:textId="77777777" w:rsidTr="003803DD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A922A4" w14:textId="6D4F68EB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Cubera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Snapper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A2B2A9" w14:textId="2BF7BE7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ACE95E" w14:textId="5EEBDF8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818B2D" w14:textId="5F60F0A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C4F087" w14:textId="742B012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4C20D7" w14:textId="69B6891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94C1FA" w14:textId="3137C18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E29DEB" w14:textId="34A97DF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D0EADB" w14:textId="331669A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CEAD05" w14:textId="06FDADA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D09460" w14:textId="6FE6037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10.15</w:t>
            </w:r>
          </w:p>
        </w:tc>
      </w:tr>
      <w:tr w:rsidR="003803DD" w:rsidRPr="00E25CAB" w14:paraId="63857CE5" w14:textId="77777777" w:rsidTr="003803DD">
        <w:trPr>
          <w:trHeight w:val="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459D74" w14:textId="5697A8C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Yellowmouth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B61E05" w14:textId="2079715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AA661B" w14:textId="6DBA3F5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1BEDCD" w14:textId="140D238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7EC30F" w14:textId="0AF9F93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0E24BE" w14:textId="127F2E8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A43E1A" w14:textId="119EE92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EF4450" w14:textId="259A96D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1C8BE0" w14:textId="5B06859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2EEFE8" w14:textId="396017E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B687D3" w14:textId="483B5A3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</w:t>
            </w:r>
          </w:p>
        </w:tc>
      </w:tr>
      <w:tr w:rsidR="003803DD" w:rsidRPr="00E25CAB" w14:paraId="0C792CE8" w14:textId="77777777" w:rsidTr="003803DD">
        <w:trPr>
          <w:trHeight w:val="12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1555D4" w14:textId="4E09DC2D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Speckled Hind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8A6A6D" w14:textId="0B4AD2D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21AB38" w14:textId="766E871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B25218" w14:textId="391485A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0438E4" w14:textId="2C07CC9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0731F5" w14:textId="5601401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146782" w14:textId="148AC66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D3C875" w14:textId="6115457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BE0F5E" w14:textId="6804D00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603AFB" w14:textId="0D74D73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C35AA5" w14:textId="4E4A646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</w:tr>
      <w:tr w:rsidR="003803DD" w:rsidRPr="00E25CAB" w14:paraId="7F6E8E0B" w14:textId="77777777" w:rsidTr="003803DD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BC8644" w14:textId="0E517FF4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Yellowfin Grouper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77AB35" w14:textId="777B084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EFD52F" w14:textId="2E215D8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D27079" w14:textId="3A99389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31AA4C" w14:textId="4ECA392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5F055D" w14:textId="5F7A017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5DC63B" w14:textId="5248748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8AB29A" w14:textId="2CC7CE9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F2B0BD" w14:textId="7BFA3DE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7300A0" w14:textId="52DFE10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EBDC47" w14:textId="5722FF5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</w:tr>
      <w:tr w:rsidR="003803DD" w:rsidRPr="00E25CAB" w14:paraId="4F5A7270" w14:textId="77777777" w:rsidTr="003803DD">
        <w:trPr>
          <w:trHeight w:val="1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4C3EBF" w14:textId="6C8D6929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Spanish Mackerel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0FFDE1" w14:textId="3F5A867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8B6811" w14:textId="2FCC012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245161" w14:textId="235A07B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52E428" w14:textId="08C20C4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1506135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07BE47" w14:textId="26D7D86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4298114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1B8B46" w14:textId="4092E4B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BAE256" w14:textId="619D691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89B1EB" w14:textId="6573C8D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7B5272" w14:textId="11AA003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16C398" w14:textId="687F264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</w:tr>
      <w:tr w:rsidR="003803DD" w:rsidRPr="00E25CAB" w14:paraId="50100F37" w14:textId="77777777" w:rsidTr="003803DD">
        <w:trPr>
          <w:trHeight w:val="1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E512D2" w14:textId="41F977EF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 Mackerel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0FDDD9" w14:textId="7A41DFF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BECCB0" w14:textId="76B3749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BF4358" w14:textId="0B7F54B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8764C7" w14:textId="09FDECC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3604244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321005" w14:textId="5843E16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403641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9D4EAF" w14:textId="16EBAA6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E05243" w14:textId="646ADEB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C0A124" w14:textId="6698F4E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F2C2E3" w14:textId="6F588C3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2B4C05" w14:textId="2E47797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</w:tr>
      <w:tr w:rsidR="003803DD" w:rsidRPr="00E25CAB" w14:paraId="38787AD6" w14:textId="77777777" w:rsidTr="003803DD">
        <w:trPr>
          <w:trHeight w:val="1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24A20D" w14:textId="7FD13F1C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6983DE" w14:textId="551DFB0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F4CFDE" w14:textId="117FA1F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D720A3" w14:textId="5909165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0BCE66" w14:textId="3B98ACF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FA204F" w14:textId="1C19139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B636EA" w14:textId="5083232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657C09" w14:textId="5D1F773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54349F" w14:textId="5C6C4BB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7378F2" w14:textId="558B351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F3DD2A" w14:textId="2D29E75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</w:tr>
      <w:tr w:rsidR="003803DD" w:rsidRPr="00E25CAB" w14:paraId="1D9C845F" w14:textId="77777777" w:rsidTr="003803DD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0D30C6" w14:textId="0C3DDF5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Almaco</w:t>
            </w:r>
            <w:proofErr w:type="spellEnd"/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14C4EA" w14:textId="780C627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D32C90" w14:textId="047EE91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615060" w14:textId="7ADE10F5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555854" w14:textId="38C35F3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2A661C" w14:textId="318622B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9C009D" w14:textId="57D4CA0C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D0429B" w14:textId="6569E53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97F74A" w14:textId="475F744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F6E0EC" w14:textId="5EA03CC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1F8E21" w14:textId="3ECAA07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</w:tr>
      <w:tr w:rsidR="003803DD" w:rsidRPr="00E25CAB" w14:paraId="44ABDEF2" w14:textId="77777777" w:rsidTr="003803DD">
        <w:trPr>
          <w:trHeight w:val="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8EF812" w14:textId="5D5A85E3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 Flounder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CF8FEC" w14:textId="4E6FF15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D13238" w14:textId="2EC44FD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804DE2" w14:textId="31C4CAC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8B224" w14:textId="013B156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16DD28" w14:textId="5B508AD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2F055A" w14:textId="2F86A45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ECFB8E" w14:textId="740FCF99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7B305B" w14:textId="072D0D0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AEE9F" w14:textId="03394B2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A12240" w14:textId="511CAE9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803DD" w:rsidRPr="00E25CAB" w14:paraId="3A3ED2C6" w14:textId="77777777" w:rsidTr="003803DD">
        <w:trPr>
          <w:trHeight w:val="12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94C0C2" w14:textId="58666F08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Spotted Seatrout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B399F6" w14:textId="5EB0F0F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2630C8" w14:textId="5E4C96F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2A4E42" w14:textId="3AEBC2F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091F81" w14:textId="15DEB50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0A766C" w14:textId="361C0DB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6DF010" w14:textId="3AA19DC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F860E" w14:textId="496F477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6A4D2" w14:textId="5B0A68A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4DEF0C" w14:textId="5DD91E1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D86245" w14:textId="1231EC1E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803DD" w:rsidRPr="00E25CAB" w14:paraId="29794AFB" w14:textId="77777777" w:rsidTr="003803DD">
        <w:trPr>
          <w:trHeight w:val="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28CA60" w14:textId="348B3DB0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 Drum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E8938E" w14:textId="5A958577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71576B" w14:textId="420775B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33A3D9" w14:textId="285A62AA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19EF6" w14:textId="2BF88331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DC291F" w14:textId="2A97644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22575C" w14:textId="360E82B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7E611B" w14:textId="12949F7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005E0" w14:textId="13D6028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CE3DA3" w14:textId="0BF28022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F7932" w14:textId="018BB49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803DD" w:rsidRPr="00E25CAB" w14:paraId="4ACC73EC" w14:textId="77777777" w:rsidTr="003803DD">
        <w:trPr>
          <w:trHeight w:val="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3E5487" w14:textId="53504A64" w:rsidR="00D22104" w:rsidRPr="00E25CAB" w:rsidRDefault="00D22104" w:rsidP="00D2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Sheepshead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3D949C" w14:textId="7DDF2CEF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7B0F26" w14:textId="26E432F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00DC8D" w14:textId="18F3EB4D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19EC75" w14:textId="0FD6D89B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91192D" w14:textId="7FD8B55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7F9090" w14:textId="424FA1C8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D9CD83" w14:textId="4CE67C33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ADF553" w14:textId="0973B8F4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A97015" w14:textId="71F5B7B6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3DA415" w14:textId="5A8B8220" w:rsidR="00D22104" w:rsidRPr="00E25CAB" w:rsidRDefault="00D22104" w:rsidP="00D2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68AB4C21" w14:textId="77777777" w:rsidR="00372579" w:rsidRPr="00E25CAB" w:rsidRDefault="00372579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99AD8F" w14:textId="77777777" w:rsidR="00BE16A5" w:rsidRDefault="00BE16A5" w:rsidP="00D40931">
      <w:pPr>
        <w:rPr>
          <w:rFonts w:ascii="Times New Roman" w:hAnsi="Times New Roman" w:cs="Times New Roman"/>
          <w:b/>
        </w:rPr>
      </w:pPr>
    </w:p>
    <w:p w14:paraId="61C0FD93" w14:textId="77777777" w:rsidR="00BE16A5" w:rsidRDefault="00BE16A5" w:rsidP="00D40931">
      <w:pPr>
        <w:rPr>
          <w:rFonts w:ascii="Times New Roman" w:hAnsi="Times New Roman" w:cs="Times New Roman"/>
          <w:b/>
        </w:rPr>
      </w:pPr>
    </w:p>
    <w:p w14:paraId="130177EA" w14:textId="1CA42F8D" w:rsidR="00372579" w:rsidRPr="00E25CAB" w:rsidRDefault="00372579" w:rsidP="00D40931">
      <w:pPr>
        <w:rPr>
          <w:rFonts w:ascii="Times New Roman" w:hAnsi="Times New Roman" w:cs="Times New Roman"/>
          <w:b/>
        </w:rPr>
      </w:pPr>
      <w:r w:rsidRPr="00E25CAB">
        <w:rPr>
          <w:rFonts w:ascii="Times New Roman" w:hAnsi="Times New Roman" w:cs="Times New Roman"/>
          <w:b/>
        </w:rPr>
        <w:t>Appendix I: Spawning Aggregations – Definitions, Scales, Types, and other Factors to Consider</w:t>
      </w:r>
    </w:p>
    <w:p w14:paraId="3A620B06" w14:textId="55C150E4" w:rsidR="00372579" w:rsidRPr="00E25CAB" w:rsidRDefault="00DC6184" w:rsidP="00372579">
      <w:pPr>
        <w:rPr>
          <w:rFonts w:ascii="Times New Roman" w:hAnsi="Times New Roman" w:cs="Times New Roman"/>
          <w:b/>
        </w:rPr>
      </w:pPr>
      <w:r w:rsidRPr="00E25CAB">
        <w:rPr>
          <w:rFonts w:ascii="Times New Roman" w:hAnsi="Times New Roman" w:cs="Times New Roman"/>
          <w:b/>
        </w:rPr>
        <w:t xml:space="preserve">Basic Definition from </w:t>
      </w:r>
      <w:proofErr w:type="spellStart"/>
      <w:r w:rsidRPr="00E25CAB">
        <w:rPr>
          <w:rFonts w:ascii="Times New Roman" w:hAnsi="Times New Roman" w:cs="Times New Roman"/>
          <w:b/>
        </w:rPr>
        <w:t>Domeier</w:t>
      </w:r>
      <w:proofErr w:type="spellEnd"/>
      <w:r w:rsidRPr="00E25CAB">
        <w:rPr>
          <w:rFonts w:ascii="Times New Roman" w:hAnsi="Times New Roman" w:cs="Times New Roman"/>
          <w:b/>
        </w:rPr>
        <w:t xml:space="preserve"> (2012)</w:t>
      </w:r>
      <w:r w:rsidR="00372579" w:rsidRPr="00E25CAB">
        <w:rPr>
          <w:rFonts w:ascii="Times New Roman" w:hAnsi="Times New Roman" w:cs="Times New Roman"/>
          <w:b/>
        </w:rPr>
        <w:t>:</w:t>
      </w:r>
    </w:p>
    <w:p w14:paraId="66446465" w14:textId="30A6F3AA" w:rsidR="00372579" w:rsidRPr="00E25CAB" w:rsidRDefault="00372579" w:rsidP="00372579">
      <w:pPr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 xml:space="preserve">A </w:t>
      </w:r>
      <w:r w:rsidRPr="00E25CAB">
        <w:rPr>
          <w:rFonts w:ascii="Times New Roman" w:hAnsi="Times New Roman" w:cs="Times New Roman"/>
          <w:u w:val="single"/>
        </w:rPr>
        <w:t>spawning aggregation</w:t>
      </w:r>
      <w:r w:rsidRPr="00E25CAB">
        <w:rPr>
          <w:rFonts w:ascii="Times New Roman" w:hAnsi="Times New Roman" w:cs="Times New Roman"/>
        </w:rPr>
        <w:t xml:space="preserve"> is a repeated concentration of conspecific animals, gathered for the purpose of reproduction, </w:t>
      </w:r>
      <w:r w:rsidR="00DC6184" w:rsidRPr="00E25CAB">
        <w:rPr>
          <w:rFonts w:ascii="Times New Roman" w:hAnsi="Times New Roman" w:cs="Times New Roman"/>
        </w:rPr>
        <w:t>which</w:t>
      </w:r>
      <w:r w:rsidRPr="00E25CAB">
        <w:rPr>
          <w:rFonts w:ascii="Times New Roman" w:hAnsi="Times New Roman" w:cs="Times New Roman"/>
        </w:rPr>
        <w:t xml:space="preserve"> is predictable in </w:t>
      </w:r>
      <w:proofErr w:type="gramStart"/>
      <w:r w:rsidRPr="00E25CAB">
        <w:rPr>
          <w:rFonts w:ascii="Times New Roman" w:hAnsi="Times New Roman" w:cs="Times New Roman"/>
        </w:rPr>
        <w:t>time and space</w:t>
      </w:r>
      <w:proofErr w:type="gramEnd"/>
      <w:r w:rsidRPr="00E25CAB">
        <w:rPr>
          <w:rFonts w:ascii="Times New Roman" w:hAnsi="Times New Roman" w:cs="Times New Roman"/>
        </w:rPr>
        <w:t xml:space="preserve"> and results in a mass point source of offspring. The density/number of individuals participating in a spawning aggregation is at least </w:t>
      </w:r>
      <w:r w:rsidRPr="00E25CAB">
        <w:rPr>
          <w:rFonts w:ascii="Times New Roman" w:hAnsi="Times New Roman" w:cs="Times New Roman"/>
          <w:b/>
        </w:rPr>
        <w:t xml:space="preserve">four times </w:t>
      </w:r>
      <w:r w:rsidRPr="00E25CAB">
        <w:rPr>
          <w:rFonts w:ascii="Times New Roman" w:hAnsi="Times New Roman" w:cs="Times New Roman"/>
        </w:rPr>
        <w:t xml:space="preserve">that found outside the aggregation. </w:t>
      </w:r>
    </w:p>
    <w:p w14:paraId="68CC583F" w14:textId="77777777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Requires migration and increase in density/abundance</w:t>
      </w:r>
    </w:p>
    <w:p w14:paraId="026255C3" w14:textId="2A5D371B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Meant to exclude simple migrations of groups (</w:t>
      </w:r>
      <w:proofErr w:type="spellStart"/>
      <w:r w:rsidRPr="00E25CAB">
        <w:rPr>
          <w:rFonts w:ascii="Times New Roman" w:hAnsi="Times New Roman" w:cs="Times New Roman"/>
        </w:rPr>
        <w:t>ie</w:t>
      </w:r>
      <w:proofErr w:type="spellEnd"/>
      <w:r w:rsidRPr="00E25CAB">
        <w:rPr>
          <w:rFonts w:ascii="Times New Roman" w:hAnsi="Times New Roman" w:cs="Times New Roman"/>
        </w:rPr>
        <w:t xml:space="preserve">. </w:t>
      </w:r>
      <w:r w:rsidRPr="00E25CAB">
        <w:rPr>
          <w:rFonts w:ascii="Times New Roman" w:hAnsi="Times New Roman" w:cs="Times New Roman"/>
          <w:u w:val="single"/>
        </w:rPr>
        <w:t xml:space="preserve">Simple Migratory Spawning </w:t>
      </w:r>
      <w:r w:rsidRPr="00E25CAB">
        <w:rPr>
          <w:rFonts w:ascii="Times New Roman" w:hAnsi="Times New Roman" w:cs="Times New Roman"/>
        </w:rPr>
        <w:t xml:space="preserve">– migration of pairs or groups of fishes from a non-spawning to a spawning area; </w:t>
      </w:r>
      <w:proofErr w:type="spellStart"/>
      <w:r w:rsidR="003F377B">
        <w:rPr>
          <w:rFonts w:ascii="Times New Roman" w:hAnsi="Times New Roman" w:cs="Times New Roman"/>
        </w:rPr>
        <w:t>Domeier</w:t>
      </w:r>
      <w:proofErr w:type="spellEnd"/>
      <w:r w:rsidR="003F377B">
        <w:rPr>
          <w:rFonts w:ascii="Times New Roman" w:hAnsi="Times New Roman" w:cs="Times New Roman"/>
        </w:rPr>
        <w:t xml:space="preserve"> &amp; Colin</w:t>
      </w:r>
      <w:r w:rsidRPr="00E25CAB">
        <w:rPr>
          <w:rFonts w:ascii="Times New Roman" w:hAnsi="Times New Roman" w:cs="Times New Roman"/>
        </w:rPr>
        <w:t xml:space="preserve"> 1997).</w:t>
      </w:r>
    </w:p>
    <w:p w14:paraId="1180CA66" w14:textId="77777777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Meant to exclude a pair spawn plus a streaking (parasitic) male</w:t>
      </w:r>
    </w:p>
    <w:p w14:paraId="14E15326" w14:textId="77777777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Meant to distinguish a phenomenon where an entire subpopulation of individuals halt their normal routine, migrate, gather and spawn.</w:t>
      </w:r>
    </w:p>
    <w:p w14:paraId="233F83BE" w14:textId="77777777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 xml:space="preserve">The definition and criteria </w:t>
      </w:r>
      <w:proofErr w:type="gramStart"/>
      <w:r w:rsidRPr="00E25CAB">
        <w:rPr>
          <w:rFonts w:ascii="Times New Roman" w:hAnsi="Times New Roman" w:cs="Times New Roman"/>
        </w:rPr>
        <w:t>was intended</w:t>
      </w:r>
      <w:proofErr w:type="gramEnd"/>
      <w:r w:rsidRPr="00E25CAB">
        <w:rPr>
          <w:rFonts w:ascii="Times New Roman" w:hAnsi="Times New Roman" w:cs="Times New Roman"/>
        </w:rPr>
        <w:t xml:space="preserve"> to capture the conservation/fisheries component related to increased catchability leading to a target for fishing (due to large concentrations, predictable in time and space).</w:t>
      </w:r>
    </w:p>
    <w:p w14:paraId="56ADC692" w14:textId="77777777" w:rsidR="00372579" w:rsidRPr="00E25CAB" w:rsidRDefault="00372579" w:rsidP="00372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Excludes sites for copulation (e.g. elasmobranchs) since they no offspring are released, but single sex gatherings for the purpose of releasing offspring (e.g. decapods) are considered spawning aggregations.</w:t>
      </w:r>
    </w:p>
    <w:p w14:paraId="63A7B1DE" w14:textId="77777777" w:rsidR="00372579" w:rsidRPr="00E25CAB" w:rsidRDefault="00372579" w:rsidP="00372579">
      <w:pPr>
        <w:rPr>
          <w:rFonts w:ascii="Times New Roman" w:hAnsi="Times New Roman" w:cs="Times New Roman"/>
        </w:rPr>
      </w:pPr>
    </w:p>
    <w:p w14:paraId="335F81E4" w14:textId="77777777" w:rsidR="00372579" w:rsidRPr="00E25CAB" w:rsidRDefault="00372579" w:rsidP="00372579">
      <w:pPr>
        <w:rPr>
          <w:rFonts w:ascii="Times New Roman" w:hAnsi="Times New Roman" w:cs="Times New Roman"/>
          <w:b/>
        </w:rPr>
      </w:pPr>
      <w:r w:rsidRPr="00E25CAB">
        <w:rPr>
          <w:rFonts w:ascii="Times New Roman" w:hAnsi="Times New Roman" w:cs="Times New Roman"/>
          <w:b/>
        </w:rPr>
        <w:t xml:space="preserve">Types of Spawning Aggregations (from Nemeth 2009; </w:t>
      </w:r>
      <w:proofErr w:type="spellStart"/>
      <w:r w:rsidRPr="00E25CAB">
        <w:rPr>
          <w:rFonts w:ascii="Times New Roman" w:hAnsi="Times New Roman" w:cs="Times New Roman"/>
          <w:b/>
        </w:rPr>
        <w:t>Domeier</w:t>
      </w:r>
      <w:proofErr w:type="spellEnd"/>
      <w:r w:rsidRPr="00E25CAB">
        <w:rPr>
          <w:rFonts w:ascii="Times New Roman" w:hAnsi="Times New Roman" w:cs="Times New Roman"/>
          <w:b/>
        </w:rPr>
        <w:t xml:space="preserve"> 2012):</w:t>
      </w:r>
    </w:p>
    <w:p w14:paraId="57379D77" w14:textId="5CC5F75E" w:rsidR="00372579" w:rsidRPr="00E25CAB" w:rsidRDefault="00372579" w:rsidP="00372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  <w:u w:val="single"/>
        </w:rPr>
        <w:t>Resident spawning aggregations</w:t>
      </w:r>
      <w:r w:rsidRPr="00E25CAB">
        <w:rPr>
          <w:rFonts w:ascii="Times New Roman" w:hAnsi="Times New Roman" w:cs="Times New Roman"/>
        </w:rPr>
        <w:t xml:space="preserve"> draw individuals to a site within or nearby their adult home range. They usually (1) occur at a specific time of day over numerous days, (2) last only a few hours or less, (3) occur daily over an </w:t>
      </w:r>
      <w:proofErr w:type="gramStart"/>
      <w:r w:rsidRPr="00E25CAB">
        <w:rPr>
          <w:rFonts w:ascii="Times New Roman" w:hAnsi="Times New Roman" w:cs="Times New Roman"/>
        </w:rPr>
        <w:t>often lengthy</w:t>
      </w:r>
      <w:proofErr w:type="gramEnd"/>
      <w:r w:rsidRPr="00E25CAB">
        <w:rPr>
          <w:rFonts w:ascii="Times New Roman" w:hAnsi="Times New Roman" w:cs="Times New Roman"/>
        </w:rPr>
        <w:t xml:space="preserve"> reproductive period of the year; and (4) can occur year round. A single day of spawning for an individual participating in a resident spawning aggregation represents a small fraction of that individual’s annual reproductive effort.</w:t>
      </w:r>
    </w:p>
    <w:p w14:paraId="31AFC331" w14:textId="77777777" w:rsidR="00DC6184" w:rsidRPr="00E25CAB" w:rsidRDefault="00DC6184" w:rsidP="00DC6184">
      <w:pPr>
        <w:pStyle w:val="ListParagraph"/>
        <w:ind w:left="360"/>
        <w:rPr>
          <w:rFonts w:ascii="Times New Roman" w:hAnsi="Times New Roman" w:cs="Times New Roman"/>
        </w:rPr>
      </w:pPr>
    </w:p>
    <w:p w14:paraId="1975E615" w14:textId="2737677E" w:rsidR="00372579" w:rsidRPr="00E25CAB" w:rsidRDefault="00372579" w:rsidP="00372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  <w:u w:val="single"/>
        </w:rPr>
        <w:t>Transient spawning aggregations</w:t>
      </w:r>
      <w:r w:rsidRPr="00E25CAB">
        <w:rPr>
          <w:rFonts w:ascii="Times New Roman" w:hAnsi="Times New Roman" w:cs="Times New Roman"/>
        </w:rPr>
        <w:t xml:space="preserve"> draw individuals to a site well outside their typical adult home range. Transient spawning aggregations often (1) occur during a very specific portion of one or two months of the year; (2) persist for a period of days or at most a few weeks and (3) do not occur </w:t>
      </w:r>
      <w:r w:rsidR="00BE16A5" w:rsidRPr="00E25CAB">
        <w:rPr>
          <w:rFonts w:ascii="Times New Roman" w:hAnsi="Times New Roman" w:cs="Times New Roman"/>
        </w:rPr>
        <w:t>year-round</w:t>
      </w:r>
      <w:r w:rsidRPr="00E25CAB">
        <w:rPr>
          <w:rFonts w:ascii="Times New Roman" w:hAnsi="Times New Roman" w:cs="Times New Roman"/>
        </w:rPr>
        <w:t>. A single transient spawning aggregation may represent the total reproductive effort for participating individuals.</w:t>
      </w:r>
    </w:p>
    <w:p w14:paraId="5B0868C0" w14:textId="77777777" w:rsidR="00372579" w:rsidRPr="00E25CAB" w:rsidRDefault="00372579" w:rsidP="003725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Functional differences to justify separation of resident and transient beyond just scale: separation falls along phylogenetic lines and trophic levels (predators are transient, herbivores mainly resident)</w:t>
      </w:r>
    </w:p>
    <w:p w14:paraId="6CA785A2" w14:textId="3EDFF3CF" w:rsidR="00372579" w:rsidRPr="00E25CAB" w:rsidRDefault="00372579" w:rsidP="003725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Acknowledgement</w:t>
      </w:r>
      <w:r w:rsidR="00DC6184" w:rsidRPr="00E25CAB">
        <w:rPr>
          <w:rFonts w:ascii="Times New Roman" w:hAnsi="Times New Roman" w:cs="Times New Roman"/>
        </w:rPr>
        <w:t xml:space="preserve"> of the</w:t>
      </w:r>
      <w:r w:rsidRPr="00E25CAB">
        <w:rPr>
          <w:rFonts w:ascii="Times New Roman" w:hAnsi="Times New Roman" w:cs="Times New Roman"/>
        </w:rPr>
        <w:t xml:space="preserve"> existence of exceptions and the fact that many show intermediate patterns (</w:t>
      </w:r>
      <w:r w:rsidRPr="00E25CAB">
        <w:rPr>
          <w:rFonts w:ascii="Times New Roman" w:hAnsi="Times New Roman" w:cs="Times New Roman"/>
          <w:u w:val="single"/>
        </w:rPr>
        <w:t>partial migrations</w:t>
      </w:r>
      <w:r w:rsidRPr="00E25CAB">
        <w:rPr>
          <w:rFonts w:ascii="Times New Roman" w:hAnsi="Times New Roman" w:cs="Times New Roman"/>
        </w:rPr>
        <w:t xml:space="preserve"> – e.g. leopard </w:t>
      </w:r>
      <w:proofErr w:type="spellStart"/>
      <w:r w:rsidRPr="00E25CAB">
        <w:rPr>
          <w:rFonts w:ascii="Times New Roman" w:hAnsi="Times New Roman" w:cs="Times New Roman"/>
        </w:rPr>
        <w:t>coraltrout</w:t>
      </w:r>
      <w:proofErr w:type="spellEnd"/>
      <w:r w:rsidRPr="00E25CAB">
        <w:rPr>
          <w:rFonts w:ascii="Times New Roman" w:hAnsi="Times New Roman" w:cs="Times New Roman"/>
        </w:rPr>
        <w:t>).</w:t>
      </w:r>
    </w:p>
    <w:p w14:paraId="71BE89AA" w14:textId="519A6E6F" w:rsidR="00372579" w:rsidRPr="00E25CAB" w:rsidRDefault="00372579" w:rsidP="003725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Schooling fishes are known to join conspecific schools at predictable sites and times to form both transient (jacks, mackerels, tunas, croakers) and resident (wrasses, parrotfishes)</w:t>
      </w:r>
      <w:r w:rsidR="00DC6184" w:rsidRPr="00E25CAB">
        <w:rPr>
          <w:rFonts w:ascii="Times New Roman" w:hAnsi="Times New Roman" w:cs="Times New Roman"/>
        </w:rPr>
        <w:t xml:space="preserve"> aggregations</w:t>
      </w:r>
      <w:r w:rsidRPr="00E25CAB">
        <w:rPr>
          <w:rFonts w:ascii="Times New Roman" w:hAnsi="Times New Roman" w:cs="Times New Roman"/>
        </w:rPr>
        <w:t>. The movement of a single school</w:t>
      </w:r>
      <w:r w:rsidR="00DC6184" w:rsidRPr="00E25CAB">
        <w:rPr>
          <w:rFonts w:ascii="Times New Roman" w:hAnsi="Times New Roman" w:cs="Times New Roman"/>
        </w:rPr>
        <w:t xml:space="preserve"> of animals to a specific site t</w:t>
      </w:r>
      <w:r w:rsidRPr="00E25CAB">
        <w:rPr>
          <w:rFonts w:ascii="Times New Roman" w:hAnsi="Times New Roman" w:cs="Times New Roman"/>
        </w:rPr>
        <w:t>o spawn falls under the definition of Simple Migratory Spawning.</w:t>
      </w:r>
    </w:p>
    <w:p w14:paraId="35B43BAA" w14:textId="77777777" w:rsidR="00372579" w:rsidRPr="00E25CAB" w:rsidRDefault="00372579" w:rsidP="00372579">
      <w:pPr>
        <w:rPr>
          <w:rFonts w:ascii="Times New Roman" w:hAnsi="Times New Roman" w:cs="Times New Roman"/>
        </w:rPr>
      </w:pPr>
    </w:p>
    <w:p w14:paraId="5E61BACE" w14:textId="77777777" w:rsidR="00372579" w:rsidRPr="00E25CAB" w:rsidRDefault="00372579" w:rsidP="00372579">
      <w:pPr>
        <w:rPr>
          <w:rFonts w:ascii="Times New Roman" w:hAnsi="Times New Roman" w:cs="Times New Roman"/>
          <w:b/>
        </w:rPr>
      </w:pPr>
      <w:r w:rsidRPr="00E25CAB">
        <w:rPr>
          <w:rFonts w:ascii="Times New Roman" w:hAnsi="Times New Roman" w:cs="Times New Roman"/>
          <w:b/>
        </w:rPr>
        <w:t>Egg Types and Spawning Aggregations</w:t>
      </w:r>
    </w:p>
    <w:p w14:paraId="664846B4" w14:textId="77777777" w:rsidR="00372579" w:rsidRPr="00E25CAB" w:rsidRDefault="00372579" w:rsidP="003725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Most release pelagic eggs</w:t>
      </w:r>
    </w:p>
    <w:p w14:paraId="7DCD475F" w14:textId="77777777" w:rsidR="00372579" w:rsidRPr="00E25CAB" w:rsidRDefault="00372579" w:rsidP="003725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 xml:space="preserve">Some are demersal spawners (e.g. </w:t>
      </w:r>
      <w:proofErr w:type="spellStart"/>
      <w:r w:rsidRPr="00E25CAB">
        <w:rPr>
          <w:rFonts w:ascii="Times New Roman" w:hAnsi="Times New Roman" w:cs="Times New Roman"/>
        </w:rPr>
        <w:t>Balistids</w:t>
      </w:r>
      <w:proofErr w:type="spellEnd"/>
      <w:r w:rsidRPr="00E25CAB">
        <w:rPr>
          <w:rFonts w:ascii="Times New Roman" w:hAnsi="Times New Roman" w:cs="Times New Roman"/>
        </w:rPr>
        <w:t xml:space="preserve">, </w:t>
      </w:r>
      <w:proofErr w:type="spellStart"/>
      <w:r w:rsidRPr="00E25CAB">
        <w:rPr>
          <w:rFonts w:ascii="Times New Roman" w:hAnsi="Times New Roman" w:cs="Times New Roman"/>
        </w:rPr>
        <w:t>pomacentrids</w:t>
      </w:r>
      <w:proofErr w:type="spellEnd"/>
      <w:r w:rsidRPr="00E25CAB">
        <w:rPr>
          <w:rFonts w:ascii="Times New Roman" w:hAnsi="Times New Roman" w:cs="Times New Roman"/>
        </w:rPr>
        <w:t xml:space="preserve">, </w:t>
      </w:r>
      <w:proofErr w:type="spellStart"/>
      <w:r w:rsidRPr="00E25CAB">
        <w:rPr>
          <w:rFonts w:ascii="Times New Roman" w:hAnsi="Times New Roman" w:cs="Times New Roman"/>
        </w:rPr>
        <w:t>siganids</w:t>
      </w:r>
      <w:proofErr w:type="spellEnd"/>
      <w:r w:rsidRPr="00E25CAB">
        <w:rPr>
          <w:rFonts w:ascii="Times New Roman" w:hAnsi="Times New Roman" w:cs="Times New Roman"/>
        </w:rPr>
        <w:t>)</w:t>
      </w:r>
    </w:p>
    <w:p w14:paraId="4737FB80" w14:textId="08FFBC7C" w:rsidR="00372579" w:rsidRPr="00E25CAB" w:rsidRDefault="00372579" w:rsidP="003725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Can include those with or without parental care</w:t>
      </w:r>
    </w:p>
    <w:p w14:paraId="49B83E3B" w14:textId="77777777" w:rsidR="00372579" w:rsidRPr="00E25CAB" w:rsidRDefault="00372579" w:rsidP="003725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>Copulating/live bearers/elasmobranchs – see definitions</w:t>
      </w:r>
    </w:p>
    <w:p w14:paraId="3C384A61" w14:textId="77777777" w:rsidR="00372579" w:rsidRPr="00E25CAB" w:rsidRDefault="00372579" w:rsidP="00372579">
      <w:pPr>
        <w:rPr>
          <w:rFonts w:ascii="Times New Roman" w:hAnsi="Times New Roman" w:cs="Times New Roman"/>
        </w:rPr>
      </w:pPr>
    </w:p>
    <w:p w14:paraId="568A491F" w14:textId="77777777" w:rsidR="00372579" w:rsidRPr="00E25CAB" w:rsidRDefault="00372579" w:rsidP="00372579">
      <w:pPr>
        <w:rPr>
          <w:rFonts w:ascii="Times New Roman" w:hAnsi="Times New Roman" w:cs="Times New Roman"/>
          <w:b/>
        </w:rPr>
      </w:pPr>
      <w:r w:rsidRPr="00E25CAB">
        <w:rPr>
          <w:rFonts w:ascii="Times New Roman" w:hAnsi="Times New Roman" w:cs="Times New Roman"/>
          <w:b/>
        </w:rPr>
        <w:t>Spawning Aggregations in non-reef habitats</w:t>
      </w:r>
    </w:p>
    <w:p w14:paraId="0E2AE3AD" w14:textId="77777777" w:rsidR="00372579" w:rsidRPr="00E25CAB" w:rsidRDefault="00372579" w:rsidP="00372579">
      <w:pPr>
        <w:rPr>
          <w:rFonts w:ascii="Times New Roman" w:hAnsi="Times New Roman" w:cs="Times New Roman"/>
        </w:rPr>
      </w:pPr>
      <w:r w:rsidRPr="00E25CAB">
        <w:rPr>
          <w:rFonts w:ascii="Times New Roman" w:hAnsi="Times New Roman" w:cs="Times New Roman"/>
        </w:rPr>
        <w:t xml:space="preserve">Pelagic fishes and migratory coastal species at higher latitudes (e.g. temperate) appear to be more likely to exhibit less spatial precision than demersal species. Croakers, herrings/sardines, mullets and </w:t>
      </w:r>
      <w:proofErr w:type="spellStart"/>
      <w:r w:rsidRPr="00E25CAB">
        <w:rPr>
          <w:rFonts w:ascii="Times New Roman" w:hAnsi="Times New Roman" w:cs="Times New Roman"/>
        </w:rPr>
        <w:t>flyingfishes</w:t>
      </w:r>
      <w:proofErr w:type="spellEnd"/>
      <w:r w:rsidRPr="00E25CAB">
        <w:rPr>
          <w:rFonts w:ascii="Times New Roman" w:hAnsi="Times New Roman" w:cs="Times New Roman"/>
        </w:rPr>
        <w:t xml:space="preserve"> are examples of fishes that form predictable spawning aggregations on a larger spatial scale. </w:t>
      </w:r>
    </w:p>
    <w:p w14:paraId="5AABECEA" w14:textId="71125DF4" w:rsidR="00813C1A" w:rsidRPr="00E25CAB" w:rsidRDefault="00232368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 xml:space="preserve"> </w:t>
      </w:r>
      <w:r w:rsidR="00371554" w:rsidRPr="00E25CAB">
        <w:rPr>
          <w:rFonts w:ascii="Times New Roman" w:eastAsia="Times New Roman" w:hAnsi="Times New Roman" w:cs="Times New Roman"/>
          <w:b/>
        </w:rPr>
        <w:t xml:space="preserve"> </w:t>
      </w:r>
      <w:r w:rsidR="00D23F26" w:rsidRPr="00E25CAB">
        <w:rPr>
          <w:rFonts w:ascii="Times New Roman" w:eastAsia="Times New Roman" w:hAnsi="Times New Roman" w:cs="Times New Roman"/>
          <w:b/>
        </w:rPr>
        <w:t xml:space="preserve">   </w:t>
      </w:r>
    </w:p>
    <w:p w14:paraId="5DFB11C8" w14:textId="77777777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E61F32" w14:textId="77777777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47661B" w14:textId="77777777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24E258" w14:textId="77777777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0BF6DB" w14:textId="77777777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09DB77" w14:textId="545105E9" w:rsidR="00D17F5A" w:rsidRPr="00E25CAB" w:rsidRDefault="00D17F5A" w:rsidP="000326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b/>
        </w:rPr>
        <w:t xml:space="preserve">Appendix Table </w:t>
      </w:r>
      <w:r w:rsidR="00B521F8" w:rsidRPr="00E25CAB">
        <w:rPr>
          <w:rFonts w:ascii="Times New Roman" w:eastAsia="Times New Roman" w:hAnsi="Times New Roman" w:cs="Times New Roman"/>
          <w:b/>
        </w:rPr>
        <w:t>A</w:t>
      </w:r>
      <w:r w:rsidRPr="00E25CAB">
        <w:rPr>
          <w:rFonts w:ascii="Times New Roman" w:eastAsia="Times New Roman" w:hAnsi="Times New Roman" w:cs="Times New Roman"/>
          <w:b/>
        </w:rPr>
        <w:t xml:space="preserve">1 </w:t>
      </w:r>
      <w:r w:rsidRPr="00E25CAB">
        <w:rPr>
          <w:rFonts w:ascii="Times New Roman" w:eastAsia="Times New Roman" w:hAnsi="Times New Roman" w:cs="Times New Roman"/>
        </w:rPr>
        <w:t>Scores for all species in the potential candidate pool.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606"/>
        <w:gridCol w:w="562"/>
        <w:gridCol w:w="629"/>
        <w:gridCol w:w="1078"/>
        <w:gridCol w:w="1078"/>
        <w:gridCol w:w="625"/>
        <w:gridCol w:w="718"/>
        <w:gridCol w:w="544"/>
        <w:gridCol w:w="1168"/>
        <w:gridCol w:w="731"/>
      </w:tblGrid>
      <w:tr w:rsidR="00D17F5A" w:rsidRPr="00E25CAB" w14:paraId="79685CEB" w14:textId="77777777" w:rsidTr="00D17F5A">
        <w:trPr>
          <w:trHeight w:val="1800"/>
        </w:trPr>
        <w:tc>
          <w:tcPr>
            <w:tcW w:w="1615" w:type="dxa"/>
            <w:hideMark/>
          </w:tcPr>
          <w:p w14:paraId="2288164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Common Name</w:t>
            </w:r>
          </w:p>
        </w:tc>
        <w:tc>
          <w:tcPr>
            <w:tcW w:w="607" w:type="dxa"/>
            <w:hideMark/>
          </w:tcPr>
          <w:p w14:paraId="59CAB8D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FSA score (1-4)</w:t>
            </w:r>
          </w:p>
        </w:tc>
        <w:tc>
          <w:tcPr>
            <w:tcW w:w="563" w:type="dxa"/>
            <w:hideMark/>
          </w:tcPr>
          <w:p w14:paraId="512117C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FMP (y=1, n=0)</w:t>
            </w:r>
          </w:p>
        </w:tc>
        <w:tc>
          <w:tcPr>
            <w:tcW w:w="630" w:type="dxa"/>
            <w:hideMark/>
          </w:tcPr>
          <w:p w14:paraId="7D99C55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FSSI (y=1, n=0)</w:t>
            </w:r>
          </w:p>
        </w:tc>
        <w:tc>
          <w:tcPr>
            <w:tcW w:w="1080" w:type="dxa"/>
            <w:hideMark/>
          </w:tcPr>
          <w:p w14:paraId="6FD02FE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Avg. comm. landings</w:t>
            </w:r>
          </w:p>
          <w:p w14:paraId="0F34A693" w14:textId="20CB6540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(2009-2013) (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lbs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hideMark/>
          </w:tcPr>
          <w:p w14:paraId="71E7149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Avg. rec. landings (2009-2013) (N)</w:t>
            </w:r>
          </w:p>
        </w:tc>
        <w:tc>
          <w:tcPr>
            <w:tcW w:w="626" w:type="dxa"/>
            <w:hideMark/>
          </w:tcPr>
          <w:p w14:paraId="490CDD3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IUCN</w:t>
            </w:r>
          </w:p>
        </w:tc>
        <w:tc>
          <w:tcPr>
            <w:tcW w:w="719" w:type="dxa"/>
            <w:hideMark/>
          </w:tcPr>
          <w:p w14:paraId="0D9029A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Comm. rank</w:t>
            </w:r>
          </w:p>
        </w:tc>
        <w:tc>
          <w:tcPr>
            <w:tcW w:w="545" w:type="dxa"/>
            <w:hideMark/>
          </w:tcPr>
          <w:p w14:paraId="6E99CF5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Rec. rank</w:t>
            </w:r>
          </w:p>
        </w:tc>
        <w:tc>
          <w:tcPr>
            <w:tcW w:w="1170" w:type="dxa"/>
            <w:hideMark/>
          </w:tcPr>
          <w:p w14:paraId="1DB526BC" w14:textId="0AED772B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Fishery Index                             </w:t>
            </w: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(Sum of FMP, FSSI, IUCN, Comm. rank, Rec. rank)</w:t>
            </w:r>
          </w:p>
        </w:tc>
        <w:tc>
          <w:tcPr>
            <w:tcW w:w="715" w:type="dxa"/>
            <w:hideMark/>
          </w:tcPr>
          <w:p w14:paraId="499BCF31" w14:textId="05F13E16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FSA + Fishery Index</w:t>
            </w:r>
          </w:p>
        </w:tc>
      </w:tr>
      <w:tr w:rsidR="00D17F5A" w:rsidRPr="00E25CAB" w14:paraId="376A3E4B" w14:textId="77777777" w:rsidTr="00D17F5A">
        <w:trPr>
          <w:trHeight w:val="450"/>
        </w:trPr>
        <w:tc>
          <w:tcPr>
            <w:tcW w:w="1615" w:type="dxa"/>
            <w:noWrap/>
            <w:hideMark/>
          </w:tcPr>
          <w:p w14:paraId="33C1A69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Black Grouper</w:t>
            </w:r>
          </w:p>
        </w:tc>
        <w:tc>
          <w:tcPr>
            <w:tcW w:w="607" w:type="dxa"/>
            <w:noWrap/>
            <w:hideMark/>
          </w:tcPr>
          <w:p w14:paraId="27200AF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1351EDC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91C377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A88F5A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46855</w:t>
            </w:r>
          </w:p>
        </w:tc>
        <w:tc>
          <w:tcPr>
            <w:tcW w:w="1080" w:type="dxa"/>
            <w:noWrap/>
            <w:hideMark/>
          </w:tcPr>
          <w:p w14:paraId="5345A3B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5530</w:t>
            </w:r>
          </w:p>
        </w:tc>
        <w:tc>
          <w:tcPr>
            <w:tcW w:w="626" w:type="dxa"/>
            <w:noWrap/>
            <w:hideMark/>
          </w:tcPr>
          <w:p w14:paraId="31A6BAB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6454BA8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1.18</w:t>
            </w:r>
          </w:p>
        </w:tc>
        <w:tc>
          <w:tcPr>
            <w:tcW w:w="545" w:type="dxa"/>
            <w:noWrap/>
            <w:hideMark/>
          </w:tcPr>
          <w:p w14:paraId="218540B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1.18</w:t>
            </w:r>
          </w:p>
        </w:tc>
        <w:tc>
          <w:tcPr>
            <w:tcW w:w="1170" w:type="dxa"/>
            <w:noWrap/>
            <w:hideMark/>
          </w:tcPr>
          <w:p w14:paraId="1010544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6.36</w:t>
            </w:r>
          </w:p>
        </w:tc>
        <w:tc>
          <w:tcPr>
            <w:tcW w:w="715" w:type="dxa"/>
            <w:noWrap/>
            <w:hideMark/>
          </w:tcPr>
          <w:p w14:paraId="5D7D9FD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10.36</w:t>
            </w:r>
          </w:p>
        </w:tc>
      </w:tr>
      <w:tr w:rsidR="00D17F5A" w:rsidRPr="00E25CAB" w14:paraId="7117E2B3" w14:textId="77777777" w:rsidTr="00D17F5A">
        <w:trPr>
          <w:trHeight w:val="315"/>
        </w:trPr>
        <w:tc>
          <w:tcPr>
            <w:tcW w:w="1615" w:type="dxa"/>
            <w:noWrap/>
            <w:hideMark/>
          </w:tcPr>
          <w:p w14:paraId="01E4A3C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Gag Grouper</w:t>
            </w:r>
          </w:p>
        </w:tc>
        <w:tc>
          <w:tcPr>
            <w:tcW w:w="607" w:type="dxa"/>
            <w:noWrap/>
            <w:hideMark/>
          </w:tcPr>
          <w:p w14:paraId="3B6AFB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1231F16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107761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649BFC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620534</w:t>
            </w:r>
          </w:p>
        </w:tc>
        <w:tc>
          <w:tcPr>
            <w:tcW w:w="1080" w:type="dxa"/>
            <w:noWrap/>
            <w:hideMark/>
          </w:tcPr>
          <w:p w14:paraId="464FC97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1835929</w:t>
            </w:r>
          </w:p>
        </w:tc>
        <w:tc>
          <w:tcPr>
            <w:tcW w:w="626" w:type="dxa"/>
            <w:noWrap/>
            <w:hideMark/>
          </w:tcPr>
          <w:p w14:paraId="7DF13B6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A803EA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545" w:type="dxa"/>
            <w:noWrap/>
            <w:hideMark/>
          </w:tcPr>
          <w:p w14:paraId="14F03F8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1.37</w:t>
            </w:r>
          </w:p>
        </w:tc>
        <w:tc>
          <w:tcPr>
            <w:tcW w:w="1170" w:type="dxa"/>
            <w:noWrap/>
            <w:hideMark/>
          </w:tcPr>
          <w:p w14:paraId="5FC29E2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5.67</w:t>
            </w:r>
          </w:p>
        </w:tc>
        <w:tc>
          <w:tcPr>
            <w:tcW w:w="715" w:type="dxa"/>
            <w:noWrap/>
            <w:hideMark/>
          </w:tcPr>
          <w:p w14:paraId="4839EBC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8.67</w:t>
            </w:r>
          </w:p>
        </w:tc>
      </w:tr>
      <w:tr w:rsidR="00D17F5A" w:rsidRPr="00E25CAB" w14:paraId="70123C16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C60D4F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Gray Triggerfish</w:t>
            </w:r>
          </w:p>
        </w:tc>
        <w:tc>
          <w:tcPr>
            <w:tcW w:w="607" w:type="dxa"/>
            <w:noWrap/>
            <w:hideMark/>
          </w:tcPr>
          <w:p w14:paraId="69D66C1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61FD3A7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AB9DDF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784758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74997</w:t>
            </w:r>
          </w:p>
        </w:tc>
        <w:tc>
          <w:tcPr>
            <w:tcW w:w="1080" w:type="dxa"/>
            <w:noWrap/>
            <w:hideMark/>
          </w:tcPr>
          <w:p w14:paraId="0F9D125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364994</w:t>
            </w:r>
          </w:p>
        </w:tc>
        <w:tc>
          <w:tcPr>
            <w:tcW w:w="626" w:type="dxa"/>
            <w:noWrap/>
            <w:hideMark/>
          </w:tcPr>
          <w:p w14:paraId="17D433D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42D6BD5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1.21</w:t>
            </w:r>
          </w:p>
        </w:tc>
        <w:tc>
          <w:tcPr>
            <w:tcW w:w="545" w:type="dxa"/>
            <w:noWrap/>
            <w:hideMark/>
          </w:tcPr>
          <w:p w14:paraId="432994F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170" w:type="dxa"/>
            <w:noWrap/>
            <w:hideMark/>
          </w:tcPr>
          <w:p w14:paraId="2D444E4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7.51</w:t>
            </w:r>
          </w:p>
        </w:tc>
        <w:tc>
          <w:tcPr>
            <w:tcW w:w="715" w:type="dxa"/>
            <w:noWrap/>
            <w:hideMark/>
          </w:tcPr>
          <w:p w14:paraId="307ABF8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9.51</w:t>
            </w:r>
          </w:p>
        </w:tc>
      </w:tr>
      <w:tr w:rsidR="00D17F5A" w:rsidRPr="00E25CAB" w14:paraId="23CAC7E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69811F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Greater Amberjack</w:t>
            </w:r>
          </w:p>
        </w:tc>
        <w:tc>
          <w:tcPr>
            <w:tcW w:w="607" w:type="dxa"/>
            <w:noWrap/>
            <w:hideMark/>
          </w:tcPr>
          <w:p w14:paraId="12F6729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1396213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184C3C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D5659E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481954</w:t>
            </w:r>
          </w:p>
        </w:tc>
        <w:tc>
          <w:tcPr>
            <w:tcW w:w="1080" w:type="dxa"/>
            <w:noWrap/>
            <w:hideMark/>
          </w:tcPr>
          <w:p w14:paraId="54C362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272351</w:t>
            </w:r>
          </w:p>
        </w:tc>
        <w:tc>
          <w:tcPr>
            <w:tcW w:w="626" w:type="dxa"/>
            <w:noWrap/>
            <w:hideMark/>
          </w:tcPr>
          <w:p w14:paraId="6695C3C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A84531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1.29</w:t>
            </w:r>
          </w:p>
        </w:tc>
        <w:tc>
          <w:tcPr>
            <w:tcW w:w="545" w:type="dxa"/>
            <w:noWrap/>
            <w:hideMark/>
          </w:tcPr>
          <w:p w14:paraId="6174F3E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1.29</w:t>
            </w:r>
          </w:p>
        </w:tc>
        <w:tc>
          <w:tcPr>
            <w:tcW w:w="1170" w:type="dxa"/>
            <w:noWrap/>
            <w:hideMark/>
          </w:tcPr>
          <w:p w14:paraId="5EBE78A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5.58</w:t>
            </w:r>
          </w:p>
        </w:tc>
        <w:tc>
          <w:tcPr>
            <w:tcW w:w="715" w:type="dxa"/>
            <w:noWrap/>
            <w:hideMark/>
          </w:tcPr>
          <w:p w14:paraId="4C27894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8.58</w:t>
            </w:r>
          </w:p>
        </w:tc>
      </w:tr>
      <w:tr w:rsidR="00D17F5A" w:rsidRPr="00E25CAB" w14:paraId="582E8883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564CC7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Hogfish</w:t>
            </w:r>
          </w:p>
        </w:tc>
        <w:tc>
          <w:tcPr>
            <w:tcW w:w="607" w:type="dxa"/>
            <w:noWrap/>
            <w:hideMark/>
          </w:tcPr>
          <w:p w14:paraId="7704538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7C06717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E3C887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34C6F7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36203</w:t>
            </w:r>
          </w:p>
        </w:tc>
        <w:tc>
          <w:tcPr>
            <w:tcW w:w="1080" w:type="dxa"/>
            <w:noWrap/>
            <w:hideMark/>
          </w:tcPr>
          <w:p w14:paraId="765DC6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133271</w:t>
            </w:r>
          </w:p>
        </w:tc>
        <w:tc>
          <w:tcPr>
            <w:tcW w:w="626" w:type="dxa"/>
            <w:noWrap/>
            <w:hideMark/>
          </w:tcPr>
          <w:p w14:paraId="06990AF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38476E4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1.14</w:t>
            </w:r>
          </w:p>
        </w:tc>
        <w:tc>
          <w:tcPr>
            <w:tcW w:w="545" w:type="dxa"/>
            <w:noWrap/>
            <w:hideMark/>
          </w:tcPr>
          <w:p w14:paraId="275EF9A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1.28</w:t>
            </w:r>
          </w:p>
        </w:tc>
        <w:tc>
          <w:tcPr>
            <w:tcW w:w="1170" w:type="dxa"/>
            <w:noWrap/>
            <w:hideMark/>
          </w:tcPr>
          <w:p w14:paraId="019D582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7.42</w:t>
            </w:r>
          </w:p>
        </w:tc>
        <w:tc>
          <w:tcPr>
            <w:tcW w:w="715" w:type="dxa"/>
            <w:noWrap/>
            <w:hideMark/>
          </w:tcPr>
          <w:p w14:paraId="0C4BEF7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9.42</w:t>
            </w:r>
          </w:p>
        </w:tc>
      </w:tr>
      <w:tr w:rsidR="00D17F5A" w:rsidRPr="00E25CAB" w14:paraId="0DD99542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C37FE9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Nassau Grouper</w:t>
            </w:r>
          </w:p>
        </w:tc>
        <w:tc>
          <w:tcPr>
            <w:tcW w:w="607" w:type="dxa"/>
            <w:noWrap/>
            <w:hideMark/>
          </w:tcPr>
          <w:p w14:paraId="5B2EC5B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2C63D5A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D08F94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C510CA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F9BB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3AE6948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3ADCC3F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42572BD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53A48D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5" w:type="dxa"/>
            <w:noWrap/>
            <w:hideMark/>
          </w:tcPr>
          <w:p w14:paraId="48089F7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D17F5A" w:rsidRPr="00E25CAB" w14:paraId="40A8A90F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F3FCB5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Red Drum</w:t>
            </w:r>
          </w:p>
        </w:tc>
        <w:tc>
          <w:tcPr>
            <w:tcW w:w="607" w:type="dxa"/>
            <w:noWrap/>
            <w:hideMark/>
          </w:tcPr>
          <w:p w14:paraId="7D686B3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29E6408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14728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1F4460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2FCF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4C297C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EAAECD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2E4E1BE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5912E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  <w:noWrap/>
            <w:hideMark/>
          </w:tcPr>
          <w:p w14:paraId="2DA57C9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17F5A" w:rsidRPr="00E25CAB" w14:paraId="6E160932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16A6AE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Red Grouper</w:t>
            </w:r>
          </w:p>
        </w:tc>
        <w:tc>
          <w:tcPr>
            <w:tcW w:w="607" w:type="dxa"/>
            <w:noWrap/>
            <w:hideMark/>
          </w:tcPr>
          <w:p w14:paraId="0A93300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4BA7354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8B45E8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A9B4A8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4992180</w:t>
            </w:r>
          </w:p>
        </w:tc>
        <w:tc>
          <w:tcPr>
            <w:tcW w:w="1080" w:type="dxa"/>
            <w:noWrap/>
            <w:hideMark/>
          </w:tcPr>
          <w:p w14:paraId="628786B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2657260</w:t>
            </w:r>
          </w:p>
        </w:tc>
        <w:tc>
          <w:tcPr>
            <w:tcW w:w="626" w:type="dxa"/>
            <w:noWrap/>
            <w:hideMark/>
          </w:tcPr>
          <w:p w14:paraId="0449157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02C96C6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1.37</w:t>
            </w:r>
          </w:p>
        </w:tc>
        <w:tc>
          <w:tcPr>
            <w:tcW w:w="545" w:type="dxa"/>
            <w:noWrap/>
            <w:hideMark/>
          </w:tcPr>
          <w:p w14:paraId="0450235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1.38</w:t>
            </w:r>
          </w:p>
        </w:tc>
        <w:tc>
          <w:tcPr>
            <w:tcW w:w="1170" w:type="dxa"/>
            <w:noWrap/>
            <w:hideMark/>
          </w:tcPr>
          <w:p w14:paraId="11680FA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6.75</w:t>
            </w:r>
          </w:p>
        </w:tc>
        <w:tc>
          <w:tcPr>
            <w:tcW w:w="715" w:type="dxa"/>
            <w:noWrap/>
            <w:hideMark/>
          </w:tcPr>
          <w:p w14:paraId="602E5F9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9.75</w:t>
            </w:r>
          </w:p>
        </w:tc>
      </w:tr>
      <w:tr w:rsidR="00D17F5A" w:rsidRPr="00E25CAB" w14:paraId="4FC7B9E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E6BA38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Red Snapper</w:t>
            </w:r>
          </w:p>
        </w:tc>
        <w:tc>
          <w:tcPr>
            <w:tcW w:w="607" w:type="dxa"/>
            <w:noWrap/>
            <w:hideMark/>
          </w:tcPr>
          <w:p w14:paraId="626D15E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0DEF4BE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03F2A0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23CB50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3773741</w:t>
            </w:r>
          </w:p>
        </w:tc>
        <w:tc>
          <w:tcPr>
            <w:tcW w:w="1080" w:type="dxa"/>
            <w:noWrap/>
            <w:hideMark/>
          </w:tcPr>
          <w:p w14:paraId="6DF9768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2812127</w:t>
            </w:r>
          </w:p>
        </w:tc>
        <w:tc>
          <w:tcPr>
            <w:tcW w:w="626" w:type="dxa"/>
            <w:noWrap/>
            <w:hideMark/>
          </w:tcPr>
          <w:p w14:paraId="1645009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7034B9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1.36</w:t>
            </w:r>
          </w:p>
        </w:tc>
        <w:tc>
          <w:tcPr>
            <w:tcW w:w="545" w:type="dxa"/>
            <w:noWrap/>
            <w:hideMark/>
          </w:tcPr>
          <w:p w14:paraId="31B1247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1.39</w:t>
            </w:r>
          </w:p>
        </w:tc>
        <w:tc>
          <w:tcPr>
            <w:tcW w:w="1170" w:type="dxa"/>
            <w:noWrap/>
            <w:hideMark/>
          </w:tcPr>
          <w:p w14:paraId="73D1457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7.75</w:t>
            </w:r>
          </w:p>
        </w:tc>
        <w:tc>
          <w:tcPr>
            <w:tcW w:w="715" w:type="dxa"/>
            <w:noWrap/>
            <w:hideMark/>
          </w:tcPr>
          <w:p w14:paraId="3E61FA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9.75</w:t>
            </w:r>
          </w:p>
        </w:tc>
      </w:tr>
      <w:tr w:rsidR="00D17F5A" w:rsidRPr="00E25CAB" w14:paraId="4987C41D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C33FB8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Snowy Grouper</w:t>
            </w:r>
          </w:p>
        </w:tc>
        <w:tc>
          <w:tcPr>
            <w:tcW w:w="607" w:type="dxa"/>
            <w:noWrap/>
            <w:hideMark/>
          </w:tcPr>
          <w:p w14:paraId="3144783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2AC5264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85A707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09A97E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153962</w:t>
            </w:r>
          </w:p>
        </w:tc>
        <w:tc>
          <w:tcPr>
            <w:tcW w:w="1080" w:type="dxa"/>
            <w:noWrap/>
            <w:hideMark/>
          </w:tcPr>
          <w:p w14:paraId="75C20B4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9102</w:t>
            </w:r>
          </w:p>
        </w:tc>
        <w:tc>
          <w:tcPr>
            <w:tcW w:w="626" w:type="dxa"/>
            <w:noWrap/>
            <w:hideMark/>
          </w:tcPr>
          <w:p w14:paraId="303769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58DB057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1.25</w:t>
            </w:r>
          </w:p>
        </w:tc>
        <w:tc>
          <w:tcPr>
            <w:tcW w:w="545" w:type="dxa"/>
            <w:noWrap/>
            <w:hideMark/>
          </w:tcPr>
          <w:p w14:paraId="656CD1B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1.19</w:t>
            </w:r>
          </w:p>
        </w:tc>
        <w:tc>
          <w:tcPr>
            <w:tcW w:w="1170" w:type="dxa"/>
            <w:noWrap/>
            <w:hideMark/>
          </w:tcPr>
          <w:p w14:paraId="1AB611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7.44</w:t>
            </w:r>
          </w:p>
        </w:tc>
        <w:tc>
          <w:tcPr>
            <w:tcW w:w="715" w:type="dxa"/>
            <w:noWrap/>
            <w:hideMark/>
          </w:tcPr>
          <w:p w14:paraId="55BCDD6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10.44</w:t>
            </w:r>
          </w:p>
        </w:tc>
      </w:tr>
      <w:tr w:rsidR="00D17F5A" w:rsidRPr="00E25CAB" w14:paraId="04C07CCC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87B6FB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Vermilion Snapper</w:t>
            </w:r>
          </w:p>
        </w:tc>
        <w:tc>
          <w:tcPr>
            <w:tcW w:w="607" w:type="dxa"/>
            <w:noWrap/>
            <w:hideMark/>
          </w:tcPr>
          <w:p w14:paraId="327A926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234E82A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5F744B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A13161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2581867</w:t>
            </w:r>
          </w:p>
        </w:tc>
        <w:tc>
          <w:tcPr>
            <w:tcW w:w="1080" w:type="dxa"/>
            <w:noWrap/>
            <w:hideMark/>
          </w:tcPr>
          <w:p w14:paraId="5943376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10084</w:t>
            </w:r>
          </w:p>
        </w:tc>
        <w:tc>
          <w:tcPr>
            <w:tcW w:w="626" w:type="dxa"/>
            <w:noWrap/>
            <w:hideMark/>
          </w:tcPr>
          <w:p w14:paraId="02B0B24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4FB4E59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1.34</w:t>
            </w:r>
          </w:p>
        </w:tc>
        <w:tc>
          <w:tcPr>
            <w:tcW w:w="545" w:type="dxa"/>
            <w:noWrap/>
            <w:hideMark/>
          </w:tcPr>
          <w:p w14:paraId="69D81BA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170" w:type="dxa"/>
            <w:noWrap/>
            <w:hideMark/>
          </w:tcPr>
          <w:p w14:paraId="22AAECE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4.54</w:t>
            </w:r>
          </w:p>
        </w:tc>
        <w:tc>
          <w:tcPr>
            <w:tcW w:w="715" w:type="dxa"/>
            <w:noWrap/>
            <w:hideMark/>
          </w:tcPr>
          <w:p w14:paraId="124F3C1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6.54</w:t>
            </w:r>
          </w:p>
        </w:tc>
      </w:tr>
      <w:tr w:rsidR="00D17F5A" w:rsidRPr="00E25CAB" w14:paraId="6CD9FB5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780540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Yellowedge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Grouper</w:t>
            </w:r>
          </w:p>
        </w:tc>
        <w:tc>
          <w:tcPr>
            <w:tcW w:w="607" w:type="dxa"/>
            <w:noWrap/>
            <w:hideMark/>
          </w:tcPr>
          <w:p w14:paraId="412594E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59CE000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EE45A3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966075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742028</w:t>
            </w:r>
          </w:p>
        </w:tc>
        <w:tc>
          <w:tcPr>
            <w:tcW w:w="1080" w:type="dxa"/>
            <w:noWrap/>
            <w:hideMark/>
          </w:tcPr>
          <w:p w14:paraId="4A3444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656</w:t>
            </w:r>
          </w:p>
        </w:tc>
        <w:tc>
          <w:tcPr>
            <w:tcW w:w="626" w:type="dxa"/>
            <w:noWrap/>
            <w:hideMark/>
          </w:tcPr>
          <w:p w14:paraId="523FA4F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6EA9732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1.32</w:t>
            </w:r>
          </w:p>
        </w:tc>
        <w:tc>
          <w:tcPr>
            <w:tcW w:w="545" w:type="dxa"/>
            <w:noWrap/>
            <w:hideMark/>
          </w:tcPr>
          <w:p w14:paraId="75B4431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1.08</w:t>
            </w:r>
          </w:p>
        </w:tc>
        <w:tc>
          <w:tcPr>
            <w:tcW w:w="1170" w:type="dxa"/>
            <w:noWrap/>
            <w:hideMark/>
          </w:tcPr>
          <w:p w14:paraId="1F7E969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7.4</w:t>
            </w:r>
          </w:p>
        </w:tc>
        <w:tc>
          <w:tcPr>
            <w:tcW w:w="715" w:type="dxa"/>
            <w:noWrap/>
            <w:hideMark/>
          </w:tcPr>
          <w:p w14:paraId="56649CA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</w:t>
            </w:r>
          </w:p>
        </w:tc>
      </w:tr>
      <w:tr w:rsidR="00D17F5A" w:rsidRPr="00E25CAB" w14:paraId="0C25E802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18D436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Warsaw Grouper</w:t>
            </w:r>
          </w:p>
        </w:tc>
        <w:tc>
          <w:tcPr>
            <w:tcW w:w="607" w:type="dxa"/>
            <w:noWrap/>
            <w:hideMark/>
          </w:tcPr>
          <w:p w14:paraId="235FA2C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26F5914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5D2367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0CFE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97402</w:t>
            </w:r>
          </w:p>
        </w:tc>
        <w:tc>
          <w:tcPr>
            <w:tcW w:w="1080" w:type="dxa"/>
            <w:noWrap/>
            <w:hideMark/>
          </w:tcPr>
          <w:p w14:paraId="54B5CB4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943</w:t>
            </w:r>
          </w:p>
        </w:tc>
        <w:tc>
          <w:tcPr>
            <w:tcW w:w="626" w:type="dxa"/>
            <w:noWrap/>
            <w:hideMark/>
          </w:tcPr>
          <w:p w14:paraId="5D45541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47B8C22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1.23</w:t>
            </w:r>
          </w:p>
        </w:tc>
        <w:tc>
          <w:tcPr>
            <w:tcW w:w="545" w:type="dxa"/>
            <w:noWrap/>
            <w:hideMark/>
          </w:tcPr>
          <w:p w14:paraId="15FC9E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1.12</w:t>
            </w:r>
          </w:p>
        </w:tc>
        <w:tc>
          <w:tcPr>
            <w:tcW w:w="1170" w:type="dxa"/>
            <w:noWrap/>
            <w:hideMark/>
          </w:tcPr>
          <w:p w14:paraId="174F8F1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8.35</w:t>
            </w:r>
          </w:p>
        </w:tc>
        <w:tc>
          <w:tcPr>
            <w:tcW w:w="715" w:type="dxa"/>
            <w:noWrap/>
            <w:hideMark/>
          </w:tcPr>
          <w:p w14:paraId="6230FB4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11.35</w:t>
            </w:r>
          </w:p>
        </w:tc>
      </w:tr>
      <w:tr w:rsidR="00D17F5A" w:rsidRPr="00E25CAB" w14:paraId="4529462A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5425431" w14:textId="2D796C40" w:rsidR="00D17F5A" w:rsidRPr="00E25CAB" w:rsidRDefault="00C91C36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Atlantic </w:t>
            </w:r>
            <w:r w:rsidR="00D17F5A"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Goliath Grouper</w:t>
            </w:r>
          </w:p>
        </w:tc>
        <w:tc>
          <w:tcPr>
            <w:tcW w:w="607" w:type="dxa"/>
            <w:noWrap/>
            <w:hideMark/>
          </w:tcPr>
          <w:p w14:paraId="7CA4AF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54FBD03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B6F652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7A8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7381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noWrap/>
            <w:hideMark/>
          </w:tcPr>
          <w:p w14:paraId="0D3EBE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3B1510E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235AF6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1.02</w:t>
            </w:r>
          </w:p>
        </w:tc>
        <w:tc>
          <w:tcPr>
            <w:tcW w:w="1170" w:type="dxa"/>
            <w:noWrap/>
            <w:hideMark/>
          </w:tcPr>
          <w:p w14:paraId="5097D61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7.02</w:t>
            </w:r>
          </w:p>
        </w:tc>
        <w:tc>
          <w:tcPr>
            <w:tcW w:w="715" w:type="dxa"/>
            <w:noWrap/>
            <w:hideMark/>
          </w:tcPr>
          <w:p w14:paraId="6BFC327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11.02</w:t>
            </w:r>
          </w:p>
        </w:tc>
      </w:tr>
      <w:tr w:rsidR="00D17F5A" w:rsidRPr="00E25CAB" w14:paraId="37D34ED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B759C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Tilefish</w:t>
            </w:r>
          </w:p>
        </w:tc>
        <w:tc>
          <w:tcPr>
            <w:tcW w:w="607" w:type="dxa"/>
            <w:noWrap/>
            <w:hideMark/>
          </w:tcPr>
          <w:p w14:paraId="4A1466A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0BB41A1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758FDD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0F81D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376649</w:t>
            </w:r>
          </w:p>
        </w:tc>
        <w:tc>
          <w:tcPr>
            <w:tcW w:w="1080" w:type="dxa"/>
            <w:noWrap/>
            <w:hideMark/>
          </w:tcPr>
          <w:p w14:paraId="09F3FEC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876579</w:t>
            </w:r>
          </w:p>
        </w:tc>
        <w:tc>
          <w:tcPr>
            <w:tcW w:w="626" w:type="dxa"/>
            <w:noWrap/>
            <w:hideMark/>
          </w:tcPr>
          <w:p w14:paraId="7082CA1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648F1F4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1.28</w:t>
            </w:r>
          </w:p>
        </w:tc>
        <w:tc>
          <w:tcPr>
            <w:tcW w:w="545" w:type="dxa"/>
            <w:noWrap/>
            <w:hideMark/>
          </w:tcPr>
          <w:p w14:paraId="61B0DC7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1.35</w:t>
            </w:r>
          </w:p>
        </w:tc>
        <w:tc>
          <w:tcPr>
            <w:tcW w:w="1170" w:type="dxa"/>
            <w:noWrap/>
            <w:hideMark/>
          </w:tcPr>
          <w:p w14:paraId="59066EA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7.63</w:t>
            </w:r>
          </w:p>
        </w:tc>
        <w:tc>
          <w:tcPr>
            <w:tcW w:w="715" w:type="dxa"/>
            <w:noWrap/>
            <w:hideMark/>
          </w:tcPr>
          <w:p w14:paraId="66CF3FE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10.63</w:t>
            </w:r>
          </w:p>
        </w:tc>
      </w:tr>
      <w:tr w:rsidR="00D17F5A" w:rsidRPr="00E25CAB" w14:paraId="63B1128A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40848AB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Mutton Snapper</w:t>
            </w:r>
          </w:p>
        </w:tc>
        <w:tc>
          <w:tcPr>
            <w:tcW w:w="607" w:type="dxa"/>
            <w:noWrap/>
            <w:hideMark/>
          </w:tcPr>
          <w:p w14:paraId="37CA449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65B5C12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8BFB16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5E47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77736</w:t>
            </w:r>
          </w:p>
        </w:tc>
        <w:tc>
          <w:tcPr>
            <w:tcW w:w="1080" w:type="dxa"/>
            <w:noWrap/>
            <w:hideMark/>
          </w:tcPr>
          <w:p w14:paraId="261B2CA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3956</w:t>
            </w:r>
          </w:p>
        </w:tc>
        <w:tc>
          <w:tcPr>
            <w:tcW w:w="626" w:type="dxa"/>
            <w:noWrap/>
            <w:hideMark/>
          </w:tcPr>
          <w:p w14:paraId="7B8C168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4849CE9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1.22</w:t>
            </w:r>
          </w:p>
        </w:tc>
        <w:tc>
          <w:tcPr>
            <w:tcW w:w="545" w:type="dxa"/>
            <w:noWrap/>
            <w:hideMark/>
          </w:tcPr>
          <w:p w14:paraId="5286D5D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1.17</w:t>
            </w:r>
          </w:p>
        </w:tc>
        <w:tc>
          <w:tcPr>
            <w:tcW w:w="1170" w:type="dxa"/>
            <w:noWrap/>
            <w:hideMark/>
          </w:tcPr>
          <w:p w14:paraId="19C5626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6.39</w:t>
            </w:r>
          </w:p>
        </w:tc>
        <w:tc>
          <w:tcPr>
            <w:tcW w:w="715" w:type="dxa"/>
            <w:noWrap/>
            <w:hideMark/>
          </w:tcPr>
          <w:p w14:paraId="445DF5F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10.39</w:t>
            </w:r>
          </w:p>
        </w:tc>
      </w:tr>
      <w:tr w:rsidR="00D17F5A" w:rsidRPr="00E25CAB" w14:paraId="633A908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B2118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Cubera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Snapper</w:t>
            </w:r>
          </w:p>
        </w:tc>
        <w:tc>
          <w:tcPr>
            <w:tcW w:w="607" w:type="dxa"/>
            <w:noWrap/>
            <w:hideMark/>
          </w:tcPr>
          <w:p w14:paraId="5FC3C33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74258C5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F84F0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FC8FE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1307</w:t>
            </w:r>
          </w:p>
        </w:tc>
        <w:tc>
          <w:tcPr>
            <w:tcW w:w="1080" w:type="dxa"/>
            <w:noWrap/>
            <w:hideMark/>
          </w:tcPr>
          <w:p w14:paraId="392A7FE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626" w:type="dxa"/>
            <w:noWrap/>
            <w:hideMark/>
          </w:tcPr>
          <w:p w14:paraId="2E7A27C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1F54A2C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1.04</w:t>
            </w:r>
          </w:p>
        </w:tc>
        <w:tc>
          <w:tcPr>
            <w:tcW w:w="545" w:type="dxa"/>
            <w:noWrap/>
            <w:hideMark/>
          </w:tcPr>
          <w:p w14:paraId="0CF4BF6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</w:t>
            </w:r>
          </w:p>
        </w:tc>
        <w:tc>
          <w:tcPr>
            <w:tcW w:w="1170" w:type="dxa"/>
            <w:noWrap/>
            <w:hideMark/>
          </w:tcPr>
          <w:p w14:paraId="24606EF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6.15</w:t>
            </w:r>
          </w:p>
        </w:tc>
        <w:tc>
          <w:tcPr>
            <w:tcW w:w="715" w:type="dxa"/>
            <w:noWrap/>
            <w:hideMark/>
          </w:tcPr>
          <w:p w14:paraId="228F018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10.15</w:t>
            </w:r>
          </w:p>
        </w:tc>
      </w:tr>
      <w:tr w:rsidR="00D17F5A" w:rsidRPr="00E25CAB" w14:paraId="769AA880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8C767E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Yellowmouth Grouper</w:t>
            </w:r>
          </w:p>
        </w:tc>
        <w:tc>
          <w:tcPr>
            <w:tcW w:w="607" w:type="dxa"/>
            <w:noWrap/>
            <w:hideMark/>
          </w:tcPr>
          <w:p w14:paraId="74E8FE9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297C27F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B154C3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191FD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421</w:t>
            </w:r>
          </w:p>
        </w:tc>
        <w:tc>
          <w:tcPr>
            <w:tcW w:w="1080" w:type="dxa"/>
            <w:noWrap/>
            <w:hideMark/>
          </w:tcPr>
          <w:p w14:paraId="2DE7306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194</w:t>
            </w:r>
          </w:p>
        </w:tc>
        <w:tc>
          <w:tcPr>
            <w:tcW w:w="626" w:type="dxa"/>
            <w:noWrap/>
            <w:hideMark/>
          </w:tcPr>
          <w:p w14:paraId="1937D8B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0E810E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1.03</w:t>
            </w:r>
          </w:p>
        </w:tc>
        <w:tc>
          <w:tcPr>
            <w:tcW w:w="545" w:type="dxa"/>
            <w:noWrap/>
            <w:hideMark/>
          </w:tcPr>
          <w:p w14:paraId="080C116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</w:t>
            </w:r>
          </w:p>
        </w:tc>
        <w:tc>
          <w:tcPr>
            <w:tcW w:w="1170" w:type="dxa"/>
            <w:noWrap/>
            <w:hideMark/>
          </w:tcPr>
          <w:p w14:paraId="52037A3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6.09</w:t>
            </w:r>
          </w:p>
        </w:tc>
        <w:tc>
          <w:tcPr>
            <w:tcW w:w="715" w:type="dxa"/>
            <w:noWrap/>
            <w:hideMark/>
          </w:tcPr>
          <w:p w14:paraId="6A73C6B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10.09</w:t>
            </w:r>
          </w:p>
        </w:tc>
      </w:tr>
      <w:tr w:rsidR="00D17F5A" w:rsidRPr="00E25CAB" w14:paraId="607C779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63F30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Speckled Hind</w:t>
            </w:r>
          </w:p>
        </w:tc>
        <w:tc>
          <w:tcPr>
            <w:tcW w:w="607" w:type="dxa"/>
            <w:noWrap/>
            <w:hideMark/>
          </w:tcPr>
          <w:p w14:paraId="613F534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56AB6D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79F52D1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CFED8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41720</w:t>
            </w:r>
          </w:p>
        </w:tc>
        <w:tc>
          <w:tcPr>
            <w:tcW w:w="1080" w:type="dxa"/>
            <w:noWrap/>
            <w:hideMark/>
          </w:tcPr>
          <w:p w14:paraId="3CD7240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1311</w:t>
            </w:r>
          </w:p>
        </w:tc>
        <w:tc>
          <w:tcPr>
            <w:tcW w:w="626" w:type="dxa"/>
            <w:noWrap/>
            <w:hideMark/>
          </w:tcPr>
          <w:p w14:paraId="248E53A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032AD94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1.17</w:t>
            </w:r>
          </w:p>
        </w:tc>
        <w:tc>
          <w:tcPr>
            <w:tcW w:w="545" w:type="dxa"/>
            <w:noWrap/>
            <w:hideMark/>
          </w:tcPr>
          <w:p w14:paraId="1DDD21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1.14</w:t>
            </w:r>
          </w:p>
        </w:tc>
        <w:tc>
          <w:tcPr>
            <w:tcW w:w="1170" w:type="dxa"/>
            <w:noWrap/>
            <w:hideMark/>
          </w:tcPr>
          <w:p w14:paraId="475ED10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8.31</w:t>
            </w:r>
          </w:p>
        </w:tc>
        <w:tc>
          <w:tcPr>
            <w:tcW w:w="715" w:type="dxa"/>
            <w:noWrap/>
            <w:hideMark/>
          </w:tcPr>
          <w:p w14:paraId="1B8536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9.31</w:t>
            </w:r>
          </w:p>
        </w:tc>
      </w:tr>
      <w:tr w:rsidR="00D17F5A" w:rsidRPr="00E25CAB" w14:paraId="6F99A314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205103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Yellowfin Grouper</w:t>
            </w:r>
          </w:p>
        </w:tc>
        <w:tc>
          <w:tcPr>
            <w:tcW w:w="607" w:type="dxa"/>
            <w:noWrap/>
            <w:hideMark/>
          </w:tcPr>
          <w:p w14:paraId="374BA31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6BBD4B8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8084D0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F88C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1511</w:t>
            </w:r>
          </w:p>
        </w:tc>
        <w:tc>
          <w:tcPr>
            <w:tcW w:w="1080" w:type="dxa"/>
            <w:noWrap/>
            <w:hideMark/>
          </w:tcPr>
          <w:p w14:paraId="24AE99C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801</w:t>
            </w:r>
          </w:p>
        </w:tc>
        <w:tc>
          <w:tcPr>
            <w:tcW w:w="626" w:type="dxa"/>
            <w:noWrap/>
            <w:hideMark/>
          </w:tcPr>
          <w:p w14:paraId="594E213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255CFE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1.05</w:t>
            </w:r>
          </w:p>
        </w:tc>
        <w:tc>
          <w:tcPr>
            <w:tcW w:w="545" w:type="dxa"/>
            <w:noWrap/>
            <w:hideMark/>
          </w:tcPr>
          <w:p w14:paraId="7B8D952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1.09</w:t>
            </w:r>
          </w:p>
        </w:tc>
        <w:tc>
          <w:tcPr>
            <w:tcW w:w="1170" w:type="dxa"/>
            <w:noWrap/>
            <w:hideMark/>
          </w:tcPr>
          <w:p w14:paraId="019F9AE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5.14</w:t>
            </w:r>
          </w:p>
        </w:tc>
        <w:tc>
          <w:tcPr>
            <w:tcW w:w="715" w:type="dxa"/>
            <w:noWrap/>
            <w:hideMark/>
          </w:tcPr>
          <w:p w14:paraId="6305C66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9.14</w:t>
            </w:r>
          </w:p>
        </w:tc>
      </w:tr>
      <w:tr w:rsidR="00D17F5A" w:rsidRPr="00E25CAB" w14:paraId="2E87875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412220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Spanish Mackerel</w:t>
            </w:r>
          </w:p>
        </w:tc>
        <w:tc>
          <w:tcPr>
            <w:tcW w:w="607" w:type="dxa"/>
            <w:noWrap/>
            <w:hideMark/>
          </w:tcPr>
          <w:p w14:paraId="76AFAEB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4CCEBCC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22C385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94D1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1506135</w:t>
            </w:r>
          </w:p>
        </w:tc>
        <w:tc>
          <w:tcPr>
            <w:tcW w:w="1080" w:type="dxa"/>
            <w:noWrap/>
            <w:hideMark/>
          </w:tcPr>
          <w:p w14:paraId="798F917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4298114</w:t>
            </w:r>
          </w:p>
        </w:tc>
        <w:tc>
          <w:tcPr>
            <w:tcW w:w="626" w:type="dxa"/>
            <w:noWrap/>
            <w:hideMark/>
          </w:tcPr>
          <w:p w14:paraId="13CC9D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BB6DFD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1.33</w:t>
            </w:r>
          </w:p>
        </w:tc>
        <w:tc>
          <w:tcPr>
            <w:tcW w:w="545" w:type="dxa"/>
            <w:noWrap/>
            <w:hideMark/>
          </w:tcPr>
          <w:p w14:paraId="21B593F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1170" w:type="dxa"/>
            <w:noWrap/>
            <w:hideMark/>
          </w:tcPr>
          <w:p w14:paraId="4DFB58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4.73</w:t>
            </w:r>
          </w:p>
        </w:tc>
        <w:tc>
          <w:tcPr>
            <w:tcW w:w="715" w:type="dxa"/>
            <w:noWrap/>
            <w:hideMark/>
          </w:tcPr>
          <w:p w14:paraId="3E71CB0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7.73</w:t>
            </w:r>
          </w:p>
        </w:tc>
      </w:tr>
      <w:tr w:rsidR="00D17F5A" w:rsidRPr="00E25CAB" w14:paraId="254F0DE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060EC3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King Mackerel</w:t>
            </w:r>
          </w:p>
        </w:tc>
        <w:tc>
          <w:tcPr>
            <w:tcW w:w="607" w:type="dxa"/>
            <w:noWrap/>
            <w:hideMark/>
          </w:tcPr>
          <w:p w14:paraId="415347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32D9EA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CF5129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7468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3604244</w:t>
            </w:r>
          </w:p>
        </w:tc>
        <w:tc>
          <w:tcPr>
            <w:tcW w:w="1080" w:type="dxa"/>
            <w:noWrap/>
            <w:hideMark/>
          </w:tcPr>
          <w:p w14:paraId="2DBAA0C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403641</w:t>
            </w:r>
          </w:p>
        </w:tc>
        <w:tc>
          <w:tcPr>
            <w:tcW w:w="626" w:type="dxa"/>
            <w:noWrap/>
            <w:hideMark/>
          </w:tcPr>
          <w:p w14:paraId="6BB7FC4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C55991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1.35</w:t>
            </w:r>
          </w:p>
        </w:tc>
        <w:tc>
          <w:tcPr>
            <w:tcW w:w="545" w:type="dxa"/>
            <w:noWrap/>
            <w:hideMark/>
          </w:tcPr>
          <w:p w14:paraId="4ADEDFD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1.32</w:t>
            </w:r>
          </w:p>
        </w:tc>
        <w:tc>
          <w:tcPr>
            <w:tcW w:w="1170" w:type="dxa"/>
            <w:noWrap/>
            <w:hideMark/>
          </w:tcPr>
          <w:p w14:paraId="633E4F2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4.67</w:t>
            </w:r>
          </w:p>
        </w:tc>
        <w:tc>
          <w:tcPr>
            <w:tcW w:w="715" w:type="dxa"/>
            <w:noWrap/>
            <w:hideMark/>
          </w:tcPr>
          <w:p w14:paraId="686FD51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7.67</w:t>
            </w:r>
          </w:p>
        </w:tc>
      </w:tr>
      <w:tr w:rsidR="00D17F5A" w:rsidRPr="00E25CAB" w14:paraId="1DEDD45D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4D621E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Scamp</w:t>
            </w:r>
          </w:p>
        </w:tc>
        <w:tc>
          <w:tcPr>
            <w:tcW w:w="607" w:type="dxa"/>
            <w:noWrap/>
            <w:hideMark/>
          </w:tcPr>
          <w:p w14:paraId="05DE73F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4214235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99CEBE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126C8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246538</w:t>
            </w:r>
          </w:p>
        </w:tc>
        <w:tc>
          <w:tcPr>
            <w:tcW w:w="1080" w:type="dxa"/>
            <w:noWrap/>
            <w:hideMark/>
          </w:tcPr>
          <w:p w14:paraId="41D9998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70454</w:t>
            </w:r>
          </w:p>
        </w:tc>
        <w:tc>
          <w:tcPr>
            <w:tcW w:w="626" w:type="dxa"/>
            <w:noWrap/>
            <w:hideMark/>
          </w:tcPr>
          <w:p w14:paraId="53E3DC3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784BDD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1.27</w:t>
            </w:r>
          </w:p>
        </w:tc>
        <w:tc>
          <w:tcPr>
            <w:tcW w:w="545" w:type="dxa"/>
            <w:noWrap/>
            <w:hideMark/>
          </w:tcPr>
          <w:p w14:paraId="6A74BFD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1.25</w:t>
            </w:r>
          </w:p>
        </w:tc>
        <w:tc>
          <w:tcPr>
            <w:tcW w:w="1170" w:type="dxa"/>
            <w:noWrap/>
            <w:hideMark/>
          </w:tcPr>
          <w:p w14:paraId="1BF0A54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4.52</w:t>
            </w:r>
          </w:p>
        </w:tc>
        <w:tc>
          <w:tcPr>
            <w:tcW w:w="715" w:type="dxa"/>
            <w:noWrap/>
            <w:hideMark/>
          </w:tcPr>
          <w:p w14:paraId="7A01462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7.52</w:t>
            </w:r>
          </w:p>
        </w:tc>
      </w:tr>
      <w:tr w:rsidR="00D17F5A" w:rsidRPr="00E25CAB" w14:paraId="1414C5DF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47F8A74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Almaco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Jack</w:t>
            </w:r>
          </w:p>
        </w:tc>
        <w:tc>
          <w:tcPr>
            <w:tcW w:w="607" w:type="dxa"/>
            <w:noWrap/>
            <w:hideMark/>
          </w:tcPr>
          <w:p w14:paraId="2935870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0589577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0EDD7E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80D16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36277</w:t>
            </w:r>
          </w:p>
        </w:tc>
        <w:tc>
          <w:tcPr>
            <w:tcW w:w="1080" w:type="dxa"/>
            <w:noWrap/>
            <w:hideMark/>
          </w:tcPr>
          <w:p w14:paraId="4BEE020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15341</w:t>
            </w:r>
          </w:p>
        </w:tc>
        <w:tc>
          <w:tcPr>
            <w:tcW w:w="626" w:type="dxa"/>
            <w:noWrap/>
            <w:hideMark/>
          </w:tcPr>
          <w:p w14:paraId="04D0D94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B2B5F1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1.15</w:t>
            </w:r>
          </w:p>
        </w:tc>
        <w:tc>
          <w:tcPr>
            <w:tcW w:w="545" w:type="dxa"/>
            <w:noWrap/>
            <w:hideMark/>
          </w:tcPr>
          <w:p w14:paraId="29ECC6D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1.23</w:t>
            </w:r>
          </w:p>
        </w:tc>
        <w:tc>
          <w:tcPr>
            <w:tcW w:w="1170" w:type="dxa"/>
            <w:noWrap/>
            <w:hideMark/>
          </w:tcPr>
          <w:p w14:paraId="7B94B76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4.38</w:t>
            </w:r>
          </w:p>
        </w:tc>
        <w:tc>
          <w:tcPr>
            <w:tcW w:w="715" w:type="dxa"/>
            <w:noWrap/>
            <w:hideMark/>
          </w:tcPr>
          <w:p w14:paraId="134D35C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7.38</w:t>
            </w:r>
          </w:p>
        </w:tc>
      </w:tr>
      <w:tr w:rsidR="00D17F5A" w:rsidRPr="00E25CAB" w14:paraId="3EE5921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BF7C6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Southern Flounder</w:t>
            </w:r>
          </w:p>
        </w:tc>
        <w:tc>
          <w:tcPr>
            <w:tcW w:w="607" w:type="dxa"/>
            <w:noWrap/>
            <w:hideMark/>
          </w:tcPr>
          <w:p w14:paraId="6B9217D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5EAA431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DCA00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F4CC4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4D39B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5DAC53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36FB532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62B287F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616E56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676C402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001DD802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822AD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Spotted Seatrout</w:t>
            </w:r>
          </w:p>
        </w:tc>
        <w:tc>
          <w:tcPr>
            <w:tcW w:w="607" w:type="dxa"/>
            <w:noWrap/>
            <w:hideMark/>
          </w:tcPr>
          <w:p w14:paraId="3577966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47D1821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B78D80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03F09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3284B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7D1B081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1118A5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68F4B90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F6ABC0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0CBB14E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17F5A" w:rsidRPr="00E25CAB" w14:paraId="230FA3C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3F4826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Black Drum</w:t>
            </w:r>
          </w:p>
        </w:tc>
        <w:tc>
          <w:tcPr>
            <w:tcW w:w="607" w:type="dxa"/>
            <w:noWrap/>
            <w:hideMark/>
          </w:tcPr>
          <w:p w14:paraId="263B22F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45B9A13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D69FF6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84FD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9BA5C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5E337F6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8AAC65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4A88CFF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D9F7CC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6A8247F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17F5A" w:rsidRPr="00E25CAB" w14:paraId="14C6076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A0AC2F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Sheepshead</w:t>
            </w:r>
          </w:p>
        </w:tc>
        <w:tc>
          <w:tcPr>
            <w:tcW w:w="607" w:type="dxa"/>
            <w:noWrap/>
            <w:hideMark/>
          </w:tcPr>
          <w:p w14:paraId="79E7388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366F897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F9D44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182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FB14C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7658940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F34591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564B95C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CBD26B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6F83224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17F5A" w:rsidRPr="00E25CAB" w14:paraId="13C12EA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C16FAE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Red Hind</w:t>
            </w:r>
          </w:p>
        </w:tc>
        <w:tc>
          <w:tcPr>
            <w:tcW w:w="607" w:type="dxa"/>
            <w:noWrap/>
            <w:hideMark/>
          </w:tcPr>
          <w:p w14:paraId="68A4F6E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1BA15E4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8AA998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040F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1553</w:t>
            </w:r>
          </w:p>
        </w:tc>
        <w:tc>
          <w:tcPr>
            <w:tcW w:w="1080" w:type="dxa"/>
            <w:noWrap/>
            <w:hideMark/>
          </w:tcPr>
          <w:p w14:paraId="4759C9D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3663</w:t>
            </w:r>
          </w:p>
        </w:tc>
        <w:tc>
          <w:tcPr>
            <w:tcW w:w="626" w:type="dxa"/>
            <w:noWrap/>
            <w:hideMark/>
          </w:tcPr>
          <w:p w14:paraId="5AA0B26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1E8812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</w:t>
            </w:r>
          </w:p>
        </w:tc>
        <w:tc>
          <w:tcPr>
            <w:tcW w:w="545" w:type="dxa"/>
            <w:noWrap/>
            <w:hideMark/>
          </w:tcPr>
          <w:p w14:paraId="2FAF219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</w:t>
            </w:r>
          </w:p>
        </w:tc>
        <w:tc>
          <w:tcPr>
            <w:tcW w:w="1170" w:type="dxa"/>
            <w:noWrap/>
            <w:hideMark/>
          </w:tcPr>
          <w:p w14:paraId="6CA94E3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3.22</w:t>
            </w:r>
          </w:p>
        </w:tc>
        <w:tc>
          <w:tcPr>
            <w:tcW w:w="715" w:type="dxa"/>
            <w:noWrap/>
            <w:hideMark/>
          </w:tcPr>
          <w:p w14:paraId="362A671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7.22</w:t>
            </w:r>
          </w:p>
        </w:tc>
      </w:tr>
      <w:tr w:rsidR="00D17F5A" w:rsidRPr="00E25CAB" w14:paraId="46965BAB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528767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Queen Snapper</w:t>
            </w:r>
          </w:p>
        </w:tc>
        <w:tc>
          <w:tcPr>
            <w:tcW w:w="607" w:type="dxa"/>
            <w:noWrap/>
            <w:hideMark/>
          </w:tcPr>
          <w:p w14:paraId="2C55A85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6D280E3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4B60A1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AD80C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12427</w:t>
            </w:r>
          </w:p>
        </w:tc>
        <w:tc>
          <w:tcPr>
            <w:tcW w:w="1080" w:type="dxa"/>
            <w:noWrap/>
            <w:hideMark/>
          </w:tcPr>
          <w:p w14:paraId="093302A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626" w:type="dxa"/>
            <w:noWrap/>
            <w:hideMark/>
          </w:tcPr>
          <w:p w14:paraId="04F993C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75A68A8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1.09</w:t>
            </w:r>
          </w:p>
        </w:tc>
        <w:tc>
          <w:tcPr>
            <w:tcW w:w="545" w:type="dxa"/>
            <w:noWrap/>
            <w:hideMark/>
          </w:tcPr>
          <w:p w14:paraId="111D9CC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1.04</w:t>
            </w:r>
          </w:p>
        </w:tc>
        <w:tc>
          <w:tcPr>
            <w:tcW w:w="1170" w:type="dxa"/>
            <w:noWrap/>
            <w:hideMark/>
          </w:tcPr>
          <w:p w14:paraId="38149DF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3.13</w:t>
            </w:r>
          </w:p>
        </w:tc>
        <w:tc>
          <w:tcPr>
            <w:tcW w:w="715" w:type="dxa"/>
            <w:noWrap/>
            <w:hideMark/>
          </w:tcPr>
          <w:p w14:paraId="09FCE97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7.13</w:t>
            </w:r>
          </w:p>
        </w:tc>
      </w:tr>
      <w:tr w:rsidR="00D17F5A" w:rsidRPr="00E25CAB" w14:paraId="5AEF1B1A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14781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Blackfin Snapper</w:t>
            </w:r>
          </w:p>
        </w:tc>
        <w:tc>
          <w:tcPr>
            <w:tcW w:w="607" w:type="dxa"/>
            <w:noWrap/>
            <w:hideMark/>
          </w:tcPr>
          <w:p w14:paraId="7F36045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5652194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6A0D3A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5324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4698</w:t>
            </w:r>
          </w:p>
        </w:tc>
        <w:tc>
          <w:tcPr>
            <w:tcW w:w="1080" w:type="dxa"/>
            <w:noWrap/>
            <w:hideMark/>
          </w:tcPr>
          <w:p w14:paraId="2DC6512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</w:t>
            </w:r>
          </w:p>
        </w:tc>
        <w:tc>
          <w:tcPr>
            <w:tcW w:w="626" w:type="dxa"/>
            <w:noWrap/>
            <w:hideMark/>
          </w:tcPr>
          <w:p w14:paraId="2C2498C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1305864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1.07</w:t>
            </w:r>
          </w:p>
        </w:tc>
        <w:tc>
          <w:tcPr>
            <w:tcW w:w="545" w:type="dxa"/>
            <w:noWrap/>
            <w:hideMark/>
          </w:tcPr>
          <w:p w14:paraId="55FC001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1.05</w:t>
            </w:r>
          </w:p>
        </w:tc>
        <w:tc>
          <w:tcPr>
            <w:tcW w:w="1170" w:type="dxa"/>
            <w:noWrap/>
            <w:hideMark/>
          </w:tcPr>
          <w:p w14:paraId="3F9B7C9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3.12</w:t>
            </w:r>
          </w:p>
        </w:tc>
        <w:tc>
          <w:tcPr>
            <w:tcW w:w="715" w:type="dxa"/>
            <w:noWrap/>
            <w:hideMark/>
          </w:tcPr>
          <w:p w14:paraId="4B06B23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7.12</w:t>
            </w:r>
          </w:p>
        </w:tc>
      </w:tr>
      <w:tr w:rsidR="00D17F5A" w:rsidRPr="00E25CAB" w14:paraId="37275886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1EFA6B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Gray Snapper</w:t>
            </w:r>
          </w:p>
        </w:tc>
        <w:tc>
          <w:tcPr>
            <w:tcW w:w="607" w:type="dxa"/>
            <w:noWrap/>
            <w:hideMark/>
          </w:tcPr>
          <w:p w14:paraId="01DB6E0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5A19018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C5D2D2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99309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155194</w:t>
            </w:r>
          </w:p>
        </w:tc>
        <w:tc>
          <w:tcPr>
            <w:tcW w:w="1080" w:type="dxa"/>
            <w:noWrap/>
            <w:hideMark/>
          </w:tcPr>
          <w:p w14:paraId="28E9F66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4299334</w:t>
            </w:r>
          </w:p>
        </w:tc>
        <w:tc>
          <w:tcPr>
            <w:tcW w:w="626" w:type="dxa"/>
            <w:noWrap/>
            <w:hideMark/>
          </w:tcPr>
          <w:p w14:paraId="329DEC3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6F7CA37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1.26</w:t>
            </w:r>
          </w:p>
        </w:tc>
        <w:tc>
          <w:tcPr>
            <w:tcW w:w="545" w:type="dxa"/>
            <w:noWrap/>
            <w:hideMark/>
          </w:tcPr>
          <w:p w14:paraId="1B972A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1.41</w:t>
            </w:r>
          </w:p>
        </w:tc>
        <w:tc>
          <w:tcPr>
            <w:tcW w:w="1170" w:type="dxa"/>
            <w:noWrap/>
            <w:hideMark/>
          </w:tcPr>
          <w:p w14:paraId="114A15D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3.67</w:t>
            </w:r>
          </w:p>
        </w:tc>
        <w:tc>
          <w:tcPr>
            <w:tcW w:w="715" w:type="dxa"/>
            <w:noWrap/>
            <w:hideMark/>
          </w:tcPr>
          <w:p w14:paraId="6235707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6.67</w:t>
            </w:r>
          </w:p>
        </w:tc>
      </w:tr>
      <w:tr w:rsidR="00D17F5A" w:rsidRPr="00E25CAB" w14:paraId="22FE3BB1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B7BCC5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Lane Snapper</w:t>
            </w:r>
          </w:p>
        </w:tc>
        <w:tc>
          <w:tcPr>
            <w:tcW w:w="607" w:type="dxa"/>
            <w:noWrap/>
            <w:hideMark/>
          </w:tcPr>
          <w:p w14:paraId="575C1B1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0389608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8492D4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5BD26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23923</w:t>
            </w:r>
          </w:p>
        </w:tc>
        <w:tc>
          <w:tcPr>
            <w:tcW w:w="1080" w:type="dxa"/>
            <w:noWrap/>
            <w:hideMark/>
          </w:tcPr>
          <w:p w14:paraId="6FA323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394839</w:t>
            </w:r>
          </w:p>
        </w:tc>
        <w:tc>
          <w:tcPr>
            <w:tcW w:w="626" w:type="dxa"/>
            <w:noWrap/>
            <w:hideMark/>
          </w:tcPr>
          <w:p w14:paraId="60A87CB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3AC4A62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1.12</w:t>
            </w:r>
          </w:p>
        </w:tc>
        <w:tc>
          <w:tcPr>
            <w:tcW w:w="545" w:type="dxa"/>
            <w:noWrap/>
            <w:hideMark/>
          </w:tcPr>
          <w:p w14:paraId="25264EA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1.31</w:t>
            </w:r>
          </w:p>
        </w:tc>
        <w:tc>
          <w:tcPr>
            <w:tcW w:w="1170" w:type="dxa"/>
            <w:noWrap/>
            <w:hideMark/>
          </w:tcPr>
          <w:p w14:paraId="49A4308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3.43</w:t>
            </w:r>
          </w:p>
        </w:tc>
        <w:tc>
          <w:tcPr>
            <w:tcW w:w="715" w:type="dxa"/>
            <w:noWrap/>
            <w:hideMark/>
          </w:tcPr>
          <w:p w14:paraId="3AE5F5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6.43</w:t>
            </w:r>
          </w:p>
        </w:tc>
      </w:tr>
      <w:tr w:rsidR="00D17F5A" w:rsidRPr="00E25CAB" w14:paraId="09B426D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E44CBE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Silk Snapper</w:t>
            </w:r>
          </w:p>
        </w:tc>
        <w:tc>
          <w:tcPr>
            <w:tcW w:w="607" w:type="dxa"/>
            <w:noWrap/>
            <w:hideMark/>
          </w:tcPr>
          <w:p w14:paraId="004FCF5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10D0FAD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C33EE9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4C89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38597</w:t>
            </w:r>
          </w:p>
        </w:tc>
        <w:tc>
          <w:tcPr>
            <w:tcW w:w="1080" w:type="dxa"/>
            <w:noWrap/>
            <w:hideMark/>
          </w:tcPr>
          <w:p w14:paraId="62A01B9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26382</w:t>
            </w:r>
          </w:p>
        </w:tc>
        <w:tc>
          <w:tcPr>
            <w:tcW w:w="626" w:type="dxa"/>
            <w:noWrap/>
            <w:hideMark/>
          </w:tcPr>
          <w:p w14:paraId="334EC49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6FD9E90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</w:t>
            </w:r>
          </w:p>
        </w:tc>
        <w:tc>
          <w:tcPr>
            <w:tcW w:w="545" w:type="dxa"/>
            <w:noWrap/>
            <w:hideMark/>
          </w:tcPr>
          <w:p w14:paraId="15CD35D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1.24</w:t>
            </w:r>
          </w:p>
        </w:tc>
        <w:tc>
          <w:tcPr>
            <w:tcW w:w="1170" w:type="dxa"/>
            <w:noWrap/>
            <w:hideMark/>
          </w:tcPr>
          <w:p w14:paraId="7C96540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</w:t>
            </w:r>
          </w:p>
        </w:tc>
        <w:tc>
          <w:tcPr>
            <w:tcW w:w="715" w:type="dxa"/>
            <w:noWrap/>
            <w:hideMark/>
          </w:tcPr>
          <w:p w14:paraId="2E22D78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6.4</w:t>
            </w:r>
          </w:p>
        </w:tc>
      </w:tr>
      <w:tr w:rsidR="00D17F5A" w:rsidRPr="00E25CAB" w14:paraId="069D5153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F43188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Schoolmaster</w:t>
            </w:r>
          </w:p>
        </w:tc>
        <w:tc>
          <w:tcPr>
            <w:tcW w:w="607" w:type="dxa"/>
            <w:noWrap/>
            <w:hideMark/>
          </w:tcPr>
          <w:p w14:paraId="2C1056F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09E4575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F7346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A2ACD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080" w:type="dxa"/>
            <w:noWrap/>
            <w:hideMark/>
          </w:tcPr>
          <w:p w14:paraId="58CE526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3343</w:t>
            </w:r>
          </w:p>
        </w:tc>
        <w:tc>
          <w:tcPr>
            <w:tcW w:w="626" w:type="dxa"/>
            <w:noWrap/>
            <w:hideMark/>
          </w:tcPr>
          <w:p w14:paraId="7E3C3B7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67C342A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1.01</w:t>
            </w:r>
          </w:p>
        </w:tc>
        <w:tc>
          <w:tcPr>
            <w:tcW w:w="545" w:type="dxa"/>
            <w:noWrap/>
            <w:hideMark/>
          </w:tcPr>
          <w:p w14:paraId="48E1513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1.15</w:t>
            </w:r>
          </w:p>
        </w:tc>
        <w:tc>
          <w:tcPr>
            <w:tcW w:w="1170" w:type="dxa"/>
            <w:noWrap/>
            <w:hideMark/>
          </w:tcPr>
          <w:p w14:paraId="06F4B20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2.16</w:t>
            </w:r>
          </w:p>
        </w:tc>
        <w:tc>
          <w:tcPr>
            <w:tcW w:w="715" w:type="dxa"/>
            <w:noWrap/>
            <w:hideMark/>
          </w:tcPr>
          <w:p w14:paraId="745F49C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6.16</w:t>
            </w:r>
          </w:p>
        </w:tc>
      </w:tr>
      <w:tr w:rsidR="00D17F5A" w:rsidRPr="00E25CAB" w14:paraId="57EE3F8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C45995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Bonefish</w:t>
            </w:r>
          </w:p>
        </w:tc>
        <w:tc>
          <w:tcPr>
            <w:tcW w:w="607" w:type="dxa"/>
            <w:noWrap/>
            <w:hideMark/>
          </w:tcPr>
          <w:p w14:paraId="7517B3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2940F3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BCE2E5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49FD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03D11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6C795A2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0684CB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2F905F2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50A0028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  <w:noWrap/>
            <w:hideMark/>
          </w:tcPr>
          <w:p w14:paraId="258E1CA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17F5A" w:rsidRPr="00E25CAB" w14:paraId="71BB200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A0830D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Marbled Grouper</w:t>
            </w:r>
          </w:p>
        </w:tc>
        <w:tc>
          <w:tcPr>
            <w:tcW w:w="607" w:type="dxa"/>
            <w:noWrap/>
            <w:hideMark/>
          </w:tcPr>
          <w:p w14:paraId="5746087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34C0643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3D1BD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50FCA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90A2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460652B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7B9F9E8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5908FE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5ED976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06D6991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17F5A" w:rsidRPr="00E25CAB" w14:paraId="4D88D29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2C89A3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Dolphinfish</w:t>
            </w:r>
          </w:p>
        </w:tc>
        <w:tc>
          <w:tcPr>
            <w:tcW w:w="607" w:type="dxa"/>
            <w:noWrap/>
            <w:hideMark/>
          </w:tcPr>
          <w:p w14:paraId="54D1ED0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147E06D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1D971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DA637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134154</w:t>
            </w:r>
          </w:p>
        </w:tc>
        <w:tc>
          <w:tcPr>
            <w:tcW w:w="1080" w:type="dxa"/>
            <w:noWrap/>
            <w:hideMark/>
          </w:tcPr>
          <w:p w14:paraId="4E2797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693780</w:t>
            </w:r>
          </w:p>
        </w:tc>
        <w:tc>
          <w:tcPr>
            <w:tcW w:w="626" w:type="dxa"/>
            <w:noWrap/>
            <w:hideMark/>
          </w:tcPr>
          <w:p w14:paraId="5FFCB0B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C15721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1.24</w:t>
            </w:r>
          </w:p>
        </w:tc>
        <w:tc>
          <w:tcPr>
            <w:tcW w:w="545" w:type="dxa"/>
            <w:noWrap/>
            <w:hideMark/>
          </w:tcPr>
          <w:p w14:paraId="5DC5D87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1.34</w:t>
            </w:r>
          </w:p>
        </w:tc>
        <w:tc>
          <w:tcPr>
            <w:tcW w:w="1170" w:type="dxa"/>
            <w:noWrap/>
            <w:hideMark/>
          </w:tcPr>
          <w:p w14:paraId="0A0ECC8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4.58</w:t>
            </w:r>
          </w:p>
        </w:tc>
        <w:tc>
          <w:tcPr>
            <w:tcW w:w="715" w:type="dxa"/>
            <w:noWrap/>
            <w:hideMark/>
          </w:tcPr>
          <w:p w14:paraId="74C891A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5.58</w:t>
            </w:r>
          </w:p>
        </w:tc>
      </w:tr>
      <w:tr w:rsidR="00D17F5A" w:rsidRPr="00E25CAB" w14:paraId="6012679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503CEB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Yellowtail Snapper</w:t>
            </w:r>
          </w:p>
        </w:tc>
        <w:tc>
          <w:tcPr>
            <w:tcW w:w="607" w:type="dxa"/>
            <w:noWrap/>
            <w:hideMark/>
          </w:tcPr>
          <w:p w14:paraId="4E1EE10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11AAD3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1931E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C3D7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718060</w:t>
            </w:r>
          </w:p>
        </w:tc>
        <w:tc>
          <w:tcPr>
            <w:tcW w:w="1080" w:type="dxa"/>
            <w:noWrap/>
            <w:hideMark/>
          </w:tcPr>
          <w:p w14:paraId="5ECECB4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10883</w:t>
            </w:r>
          </w:p>
        </w:tc>
        <w:tc>
          <w:tcPr>
            <w:tcW w:w="626" w:type="dxa"/>
            <w:noWrap/>
            <w:hideMark/>
          </w:tcPr>
          <w:p w14:paraId="3E58725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6226C1B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1.31</w:t>
            </w:r>
          </w:p>
        </w:tc>
        <w:tc>
          <w:tcPr>
            <w:tcW w:w="545" w:type="dxa"/>
            <w:noWrap/>
            <w:hideMark/>
          </w:tcPr>
          <w:p w14:paraId="03E1F14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1.21</w:t>
            </w:r>
          </w:p>
        </w:tc>
        <w:tc>
          <w:tcPr>
            <w:tcW w:w="1170" w:type="dxa"/>
            <w:noWrap/>
            <w:hideMark/>
          </w:tcPr>
          <w:p w14:paraId="0DF2174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3.52</w:t>
            </w:r>
          </w:p>
        </w:tc>
        <w:tc>
          <w:tcPr>
            <w:tcW w:w="715" w:type="dxa"/>
            <w:noWrap/>
            <w:hideMark/>
          </w:tcPr>
          <w:p w14:paraId="1B7484A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5.52</w:t>
            </w:r>
          </w:p>
        </w:tc>
      </w:tr>
      <w:tr w:rsidR="00D17F5A" w:rsidRPr="00E25CAB" w14:paraId="554CDE02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D1CF30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Cobia</w:t>
            </w:r>
          </w:p>
        </w:tc>
        <w:tc>
          <w:tcPr>
            <w:tcW w:w="607" w:type="dxa"/>
            <w:noWrap/>
            <w:hideMark/>
          </w:tcPr>
          <w:p w14:paraId="1AA4585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2DDCF02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FF68C2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6C32B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69204</w:t>
            </w:r>
          </w:p>
        </w:tc>
        <w:tc>
          <w:tcPr>
            <w:tcW w:w="1080" w:type="dxa"/>
            <w:noWrap/>
            <w:hideMark/>
          </w:tcPr>
          <w:p w14:paraId="51E1D82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95062</w:t>
            </w:r>
          </w:p>
        </w:tc>
        <w:tc>
          <w:tcPr>
            <w:tcW w:w="626" w:type="dxa"/>
            <w:noWrap/>
            <w:hideMark/>
          </w:tcPr>
          <w:p w14:paraId="602DB21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4173AC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545" w:type="dxa"/>
            <w:noWrap/>
            <w:hideMark/>
          </w:tcPr>
          <w:p w14:paraId="1A36FD9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1.27</w:t>
            </w:r>
          </w:p>
        </w:tc>
        <w:tc>
          <w:tcPr>
            <w:tcW w:w="1170" w:type="dxa"/>
            <w:noWrap/>
            <w:hideMark/>
          </w:tcPr>
          <w:p w14:paraId="4AABA27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4.47</w:t>
            </w:r>
          </w:p>
        </w:tc>
        <w:tc>
          <w:tcPr>
            <w:tcW w:w="715" w:type="dxa"/>
            <w:noWrap/>
            <w:hideMark/>
          </w:tcPr>
          <w:p w14:paraId="358548F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5.47</w:t>
            </w:r>
          </w:p>
        </w:tc>
      </w:tr>
      <w:tr w:rsidR="00D17F5A" w:rsidRPr="00E25CAB" w14:paraId="742FF43D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0EDC80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Banded Rudderfish</w:t>
            </w:r>
          </w:p>
        </w:tc>
        <w:tc>
          <w:tcPr>
            <w:tcW w:w="607" w:type="dxa"/>
            <w:noWrap/>
            <w:hideMark/>
          </w:tcPr>
          <w:p w14:paraId="3D1E503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4EF8FC6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0F7718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CB22C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17549</w:t>
            </w:r>
          </w:p>
        </w:tc>
        <w:tc>
          <w:tcPr>
            <w:tcW w:w="1080" w:type="dxa"/>
            <w:noWrap/>
            <w:hideMark/>
          </w:tcPr>
          <w:p w14:paraId="5F022B3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70765</w:t>
            </w:r>
          </w:p>
        </w:tc>
        <w:tc>
          <w:tcPr>
            <w:tcW w:w="626" w:type="dxa"/>
            <w:noWrap/>
            <w:hideMark/>
          </w:tcPr>
          <w:p w14:paraId="7140F82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47CF73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545" w:type="dxa"/>
            <w:noWrap/>
            <w:hideMark/>
          </w:tcPr>
          <w:p w14:paraId="2923D29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1.26</w:t>
            </w:r>
          </w:p>
        </w:tc>
        <w:tc>
          <w:tcPr>
            <w:tcW w:w="1170" w:type="dxa"/>
            <w:noWrap/>
            <w:hideMark/>
          </w:tcPr>
          <w:p w14:paraId="5E51CE4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4.36</w:t>
            </w:r>
          </w:p>
        </w:tc>
        <w:tc>
          <w:tcPr>
            <w:tcW w:w="715" w:type="dxa"/>
            <w:noWrap/>
            <w:hideMark/>
          </w:tcPr>
          <w:p w14:paraId="03627BB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5.36</w:t>
            </w:r>
          </w:p>
        </w:tc>
      </w:tr>
      <w:tr w:rsidR="00D17F5A" w:rsidRPr="00E25CAB" w14:paraId="7C7468B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EB9B82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Lesser Amberjack</w:t>
            </w:r>
          </w:p>
        </w:tc>
        <w:tc>
          <w:tcPr>
            <w:tcW w:w="607" w:type="dxa"/>
            <w:noWrap/>
            <w:hideMark/>
          </w:tcPr>
          <w:p w14:paraId="65DB857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319C0E7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AE36B6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9B500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21190</w:t>
            </w:r>
          </w:p>
        </w:tc>
        <w:tc>
          <w:tcPr>
            <w:tcW w:w="1080" w:type="dxa"/>
            <w:noWrap/>
            <w:hideMark/>
          </w:tcPr>
          <w:p w14:paraId="0E5972E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952</w:t>
            </w:r>
          </w:p>
        </w:tc>
        <w:tc>
          <w:tcPr>
            <w:tcW w:w="626" w:type="dxa"/>
            <w:noWrap/>
            <w:hideMark/>
          </w:tcPr>
          <w:p w14:paraId="189922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5C36BB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</w:t>
            </w:r>
          </w:p>
        </w:tc>
        <w:tc>
          <w:tcPr>
            <w:tcW w:w="545" w:type="dxa"/>
            <w:noWrap/>
            <w:hideMark/>
          </w:tcPr>
          <w:p w14:paraId="7507C7A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1.13</w:t>
            </w:r>
          </w:p>
        </w:tc>
        <w:tc>
          <w:tcPr>
            <w:tcW w:w="1170" w:type="dxa"/>
            <w:noWrap/>
            <w:hideMark/>
          </w:tcPr>
          <w:p w14:paraId="46836E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4.24</w:t>
            </w:r>
          </w:p>
        </w:tc>
        <w:tc>
          <w:tcPr>
            <w:tcW w:w="715" w:type="dxa"/>
            <w:noWrap/>
            <w:hideMark/>
          </w:tcPr>
          <w:p w14:paraId="3B2458E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5.24</w:t>
            </w:r>
          </w:p>
        </w:tc>
      </w:tr>
      <w:tr w:rsidR="00D17F5A" w:rsidRPr="00E25CAB" w14:paraId="56144924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8E3296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Goldface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Tilefish</w:t>
            </w:r>
          </w:p>
        </w:tc>
        <w:tc>
          <w:tcPr>
            <w:tcW w:w="607" w:type="dxa"/>
            <w:noWrap/>
            <w:hideMark/>
          </w:tcPr>
          <w:p w14:paraId="5DB808F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83BEC0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DDB9B2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DBAD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9056</w:t>
            </w:r>
          </w:p>
        </w:tc>
        <w:tc>
          <w:tcPr>
            <w:tcW w:w="1080" w:type="dxa"/>
            <w:noWrap/>
            <w:hideMark/>
          </w:tcPr>
          <w:p w14:paraId="72AE8AB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6" w:type="dxa"/>
            <w:noWrap/>
            <w:hideMark/>
          </w:tcPr>
          <w:p w14:paraId="2D0B829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D9DB00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1.08</w:t>
            </w:r>
          </w:p>
        </w:tc>
        <w:tc>
          <w:tcPr>
            <w:tcW w:w="545" w:type="dxa"/>
            <w:noWrap/>
            <w:hideMark/>
          </w:tcPr>
          <w:p w14:paraId="1577AA5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1.03</w:t>
            </w:r>
          </w:p>
        </w:tc>
        <w:tc>
          <w:tcPr>
            <w:tcW w:w="1170" w:type="dxa"/>
            <w:noWrap/>
            <w:hideMark/>
          </w:tcPr>
          <w:p w14:paraId="2ACF316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4.11</w:t>
            </w:r>
          </w:p>
        </w:tc>
        <w:tc>
          <w:tcPr>
            <w:tcW w:w="715" w:type="dxa"/>
            <w:noWrap/>
            <w:hideMark/>
          </w:tcPr>
          <w:p w14:paraId="69A7668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5.11</w:t>
            </w:r>
          </w:p>
        </w:tc>
      </w:tr>
      <w:tr w:rsidR="00D17F5A" w:rsidRPr="00E25CAB" w14:paraId="1B3A99D0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346C19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Bluefish</w:t>
            </w:r>
          </w:p>
        </w:tc>
        <w:tc>
          <w:tcPr>
            <w:tcW w:w="607" w:type="dxa"/>
            <w:noWrap/>
            <w:hideMark/>
          </w:tcPr>
          <w:p w14:paraId="2C7DC40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6FD70CC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811F0E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53BA3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AAF5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70C53F4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5A1A244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7EE470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B26C65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  <w:noWrap/>
            <w:hideMark/>
          </w:tcPr>
          <w:p w14:paraId="299383F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08C4E0F4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22B767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Tarpon</w:t>
            </w:r>
          </w:p>
        </w:tc>
        <w:tc>
          <w:tcPr>
            <w:tcW w:w="607" w:type="dxa"/>
            <w:noWrap/>
            <w:hideMark/>
          </w:tcPr>
          <w:p w14:paraId="486B712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CE1473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976564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8FCA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62174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0423822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614565C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E5DE83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3A37CC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  <w:noWrap/>
            <w:hideMark/>
          </w:tcPr>
          <w:p w14:paraId="21F6812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0E35370A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3F69DD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Snook</w:t>
            </w:r>
          </w:p>
        </w:tc>
        <w:tc>
          <w:tcPr>
            <w:tcW w:w="607" w:type="dxa"/>
            <w:noWrap/>
            <w:hideMark/>
          </w:tcPr>
          <w:p w14:paraId="27116F6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62ECCF9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1E58F2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1B23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DF8A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3D08623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5AC285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893E44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CA92F6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218BE0A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0CC0EF7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A8D371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Little Tunny</w:t>
            </w:r>
          </w:p>
        </w:tc>
        <w:tc>
          <w:tcPr>
            <w:tcW w:w="607" w:type="dxa"/>
            <w:noWrap/>
            <w:hideMark/>
          </w:tcPr>
          <w:p w14:paraId="0687AA5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1D9E0FB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3CE9A7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092BD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E391B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7F595B8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218A87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27041BC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3AA516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1801811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41447D4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0AFB25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Permit</w:t>
            </w:r>
          </w:p>
        </w:tc>
        <w:tc>
          <w:tcPr>
            <w:tcW w:w="607" w:type="dxa"/>
            <w:noWrap/>
            <w:hideMark/>
          </w:tcPr>
          <w:p w14:paraId="4F58EAE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2139589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008988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D0870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8E76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4232BF7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FE8695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021ED78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43FE9A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52F2A22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4548B24A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B86D9F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Tiger Grouper</w:t>
            </w:r>
          </w:p>
        </w:tc>
        <w:tc>
          <w:tcPr>
            <w:tcW w:w="607" w:type="dxa"/>
            <w:noWrap/>
            <w:hideMark/>
          </w:tcPr>
          <w:p w14:paraId="7F64DC6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5B67549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263A7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9CE35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AFFE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0AC77B8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1DB08F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6AF3CF8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66D928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549A7A0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17F5A" w:rsidRPr="00E25CAB" w14:paraId="4655507D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10ECA6D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Blueline Tilefish</w:t>
            </w:r>
          </w:p>
        </w:tc>
        <w:tc>
          <w:tcPr>
            <w:tcW w:w="607" w:type="dxa"/>
            <w:noWrap/>
            <w:hideMark/>
          </w:tcPr>
          <w:p w14:paraId="61CA27E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236A9F6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C728A1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7588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67901</w:t>
            </w:r>
          </w:p>
        </w:tc>
        <w:tc>
          <w:tcPr>
            <w:tcW w:w="1080" w:type="dxa"/>
            <w:noWrap/>
            <w:hideMark/>
          </w:tcPr>
          <w:p w14:paraId="3D7B651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626" w:type="dxa"/>
            <w:noWrap/>
            <w:hideMark/>
          </w:tcPr>
          <w:p w14:paraId="41E30D5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3E83632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1.19</w:t>
            </w:r>
          </w:p>
        </w:tc>
        <w:tc>
          <w:tcPr>
            <w:tcW w:w="545" w:type="dxa"/>
            <w:noWrap/>
            <w:hideMark/>
          </w:tcPr>
          <w:p w14:paraId="517E960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1.07</w:t>
            </w:r>
          </w:p>
        </w:tc>
        <w:tc>
          <w:tcPr>
            <w:tcW w:w="1170" w:type="dxa"/>
            <w:noWrap/>
            <w:hideMark/>
          </w:tcPr>
          <w:p w14:paraId="004E1E0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3.26</w:t>
            </w:r>
          </w:p>
        </w:tc>
        <w:tc>
          <w:tcPr>
            <w:tcW w:w="715" w:type="dxa"/>
            <w:noWrap/>
            <w:hideMark/>
          </w:tcPr>
          <w:p w14:paraId="4FE2AEB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4.26</w:t>
            </w:r>
          </w:p>
        </w:tc>
      </w:tr>
      <w:tr w:rsidR="00D17F5A" w:rsidRPr="00E25CAB" w14:paraId="3559A386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1FDA18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Wenchman</w:t>
            </w:r>
            <w:proofErr w:type="spellEnd"/>
          </w:p>
        </w:tc>
        <w:tc>
          <w:tcPr>
            <w:tcW w:w="607" w:type="dxa"/>
            <w:noWrap/>
            <w:hideMark/>
          </w:tcPr>
          <w:p w14:paraId="0A29A06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9FADD9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813CBB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7AE7A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30465</w:t>
            </w:r>
          </w:p>
        </w:tc>
        <w:tc>
          <w:tcPr>
            <w:tcW w:w="1080" w:type="dxa"/>
            <w:noWrap/>
            <w:hideMark/>
          </w:tcPr>
          <w:p w14:paraId="78159FA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709B778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74655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1.13</w:t>
            </w:r>
          </w:p>
        </w:tc>
        <w:tc>
          <w:tcPr>
            <w:tcW w:w="545" w:type="dxa"/>
            <w:noWrap/>
            <w:hideMark/>
          </w:tcPr>
          <w:p w14:paraId="005D5E7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8FDE4B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3.13</w:t>
            </w:r>
          </w:p>
        </w:tc>
        <w:tc>
          <w:tcPr>
            <w:tcW w:w="715" w:type="dxa"/>
            <w:noWrap/>
            <w:hideMark/>
          </w:tcPr>
          <w:p w14:paraId="5F3CAA2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4.13</w:t>
            </w:r>
          </w:p>
        </w:tc>
      </w:tr>
      <w:tr w:rsidR="00D17F5A" w:rsidRPr="00E25CAB" w14:paraId="53BEE403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4AE31E8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Misty Grouper</w:t>
            </w:r>
          </w:p>
        </w:tc>
        <w:tc>
          <w:tcPr>
            <w:tcW w:w="607" w:type="dxa"/>
            <w:noWrap/>
            <w:hideMark/>
          </w:tcPr>
          <w:p w14:paraId="0617DD0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C86BB7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D2BC5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035F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1080" w:type="dxa"/>
            <w:noWrap/>
            <w:hideMark/>
          </w:tcPr>
          <w:p w14:paraId="79730ED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6" w:type="dxa"/>
            <w:noWrap/>
            <w:hideMark/>
          </w:tcPr>
          <w:p w14:paraId="4E0CF3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1F47A7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1.02</w:t>
            </w:r>
          </w:p>
        </w:tc>
        <w:tc>
          <w:tcPr>
            <w:tcW w:w="545" w:type="dxa"/>
            <w:noWrap/>
            <w:hideMark/>
          </w:tcPr>
          <w:p w14:paraId="7B0B19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1.01</w:t>
            </w:r>
          </w:p>
        </w:tc>
        <w:tc>
          <w:tcPr>
            <w:tcW w:w="1170" w:type="dxa"/>
            <w:noWrap/>
            <w:hideMark/>
          </w:tcPr>
          <w:p w14:paraId="73EC566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3.03</w:t>
            </w:r>
          </w:p>
        </w:tc>
        <w:tc>
          <w:tcPr>
            <w:tcW w:w="715" w:type="dxa"/>
            <w:noWrap/>
            <w:hideMark/>
          </w:tcPr>
          <w:p w14:paraId="4CBB97E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4.03</w:t>
            </w:r>
          </w:p>
        </w:tc>
      </w:tr>
      <w:tr w:rsidR="00D17F5A" w:rsidRPr="00E25CAB" w14:paraId="4825E8F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D3E2D4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Striped Mullet</w:t>
            </w:r>
          </w:p>
        </w:tc>
        <w:tc>
          <w:tcPr>
            <w:tcW w:w="607" w:type="dxa"/>
            <w:noWrap/>
            <w:hideMark/>
          </w:tcPr>
          <w:p w14:paraId="355C66C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34E05DB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E7781B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B7C2E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C58E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59AB78F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24CC7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768466B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5066835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07C9148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17F5A" w:rsidRPr="00E25CAB" w14:paraId="5BD4713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1674F1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Black Sea Bass</w:t>
            </w:r>
          </w:p>
        </w:tc>
        <w:tc>
          <w:tcPr>
            <w:tcW w:w="607" w:type="dxa"/>
            <w:noWrap/>
            <w:hideMark/>
          </w:tcPr>
          <w:p w14:paraId="23519C1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0CDCFD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0697C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F9CB5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9BF5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1474271</w:t>
            </w:r>
          </w:p>
        </w:tc>
        <w:tc>
          <w:tcPr>
            <w:tcW w:w="626" w:type="dxa"/>
            <w:noWrap/>
            <w:hideMark/>
          </w:tcPr>
          <w:p w14:paraId="452E291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6EA87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E67E1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1.36</w:t>
            </w:r>
          </w:p>
        </w:tc>
        <w:tc>
          <w:tcPr>
            <w:tcW w:w="1170" w:type="dxa"/>
            <w:noWrap/>
            <w:hideMark/>
          </w:tcPr>
          <w:p w14:paraId="3238DC5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2.36</w:t>
            </w:r>
          </w:p>
        </w:tc>
        <w:tc>
          <w:tcPr>
            <w:tcW w:w="715" w:type="dxa"/>
            <w:noWrap/>
            <w:hideMark/>
          </w:tcPr>
          <w:p w14:paraId="4A69E71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3.36</w:t>
            </w:r>
          </w:p>
        </w:tc>
      </w:tr>
      <w:tr w:rsidR="00D17F5A" w:rsidRPr="00E25CAB" w14:paraId="781FA023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0084CD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Red Porgy </w:t>
            </w:r>
          </w:p>
        </w:tc>
        <w:tc>
          <w:tcPr>
            <w:tcW w:w="607" w:type="dxa"/>
            <w:noWrap/>
            <w:hideMark/>
          </w:tcPr>
          <w:p w14:paraId="597858E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8F7615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5F5D9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9743A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B1B9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451431</w:t>
            </w:r>
          </w:p>
        </w:tc>
        <w:tc>
          <w:tcPr>
            <w:tcW w:w="626" w:type="dxa"/>
            <w:noWrap/>
            <w:hideMark/>
          </w:tcPr>
          <w:p w14:paraId="592D184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209927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444D94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1.33</w:t>
            </w:r>
          </w:p>
        </w:tc>
        <w:tc>
          <w:tcPr>
            <w:tcW w:w="1170" w:type="dxa"/>
            <w:noWrap/>
            <w:hideMark/>
          </w:tcPr>
          <w:p w14:paraId="5050C19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2.33</w:t>
            </w:r>
          </w:p>
        </w:tc>
        <w:tc>
          <w:tcPr>
            <w:tcW w:w="715" w:type="dxa"/>
            <w:noWrap/>
            <w:hideMark/>
          </w:tcPr>
          <w:p w14:paraId="452002F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3.33</w:t>
            </w:r>
          </w:p>
        </w:tc>
      </w:tr>
      <w:tr w:rsidR="00D17F5A" w:rsidRPr="00E25CAB" w14:paraId="42C467B4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04F650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Bank Sea Bass</w:t>
            </w:r>
          </w:p>
        </w:tc>
        <w:tc>
          <w:tcPr>
            <w:tcW w:w="607" w:type="dxa"/>
            <w:noWrap/>
            <w:hideMark/>
          </w:tcPr>
          <w:p w14:paraId="30E4E48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81F5D5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64DA89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90FE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F3FE7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12067</w:t>
            </w:r>
          </w:p>
        </w:tc>
        <w:tc>
          <w:tcPr>
            <w:tcW w:w="626" w:type="dxa"/>
            <w:noWrap/>
            <w:hideMark/>
          </w:tcPr>
          <w:p w14:paraId="7075E42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5BDE27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10A4C6B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1.22</w:t>
            </w:r>
          </w:p>
        </w:tc>
        <w:tc>
          <w:tcPr>
            <w:tcW w:w="1170" w:type="dxa"/>
            <w:noWrap/>
            <w:hideMark/>
          </w:tcPr>
          <w:p w14:paraId="1C68473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2.22</w:t>
            </w:r>
          </w:p>
        </w:tc>
        <w:tc>
          <w:tcPr>
            <w:tcW w:w="715" w:type="dxa"/>
            <w:noWrap/>
            <w:hideMark/>
          </w:tcPr>
          <w:p w14:paraId="67805E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3.22</w:t>
            </w:r>
          </w:p>
        </w:tc>
      </w:tr>
      <w:tr w:rsidR="00D17F5A" w:rsidRPr="00E25CAB" w14:paraId="1A02CDC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03CB444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Sand Tilefish</w:t>
            </w:r>
          </w:p>
        </w:tc>
        <w:tc>
          <w:tcPr>
            <w:tcW w:w="607" w:type="dxa"/>
            <w:noWrap/>
            <w:hideMark/>
          </w:tcPr>
          <w:p w14:paraId="280804A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6A6795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B89EB2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FFEC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AD110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896</w:t>
            </w:r>
          </w:p>
        </w:tc>
        <w:tc>
          <w:tcPr>
            <w:tcW w:w="626" w:type="dxa"/>
            <w:noWrap/>
            <w:hideMark/>
          </w:tcPr>
          <w:p w14:paraId="7773D88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246340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4A46653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170" w:type="dxa"/>
            <w:noWrap/>
            <w:hideMark/>
          </w:tcPr>
          <w:p w14:paraId="09A651D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715" w:type="dxa"/>
            <w:noWrap/>
            <w:hideMark/>
          </w:tcPr>
          <w:p w14:paraId="4C9F656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</w:t>
            </w:r>
          </w:p>
        </w:tc>
      </w:tr>
      <w:tr w:rsidR="00D17F5A" w:rsidRPr="00E25CAB" w14:paraId="62CCF014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89D3A8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Cero </w:t>
            </w:r>
          </w:p>
        </w:tc>
        <w:tc>
          <w:tcPr>
            <w:tcW w:w="607" w:type="dxa"/>
            <w:noWrap/>
            <w:hideMark/>
          </w:tcPr>
          <w:p w14:paraId="42DC760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1EA91B4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8891F4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80E8F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770CB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052FF4B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BCCE73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1ECE88F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46A163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24E43B8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17F5A" w:rsidRPr="00E25CAB" w14:paraId="450F24D8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6B230C0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Gulf Menhaden</w:t>
            </w:r>
          </w:p>
        </w:tc>
        <w:tc>
          <w:tcPr>
            <w:tcW w:w="607" w:type="dxa"/>
            <w:noWrap/>
            <w:hideMark/>
          </w:tcPr>
          <w:p w14:paraId="3A913D7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0EEC3E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2DD98E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FD40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5B88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1F75F94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BE8DC8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7F6108A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896A25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noWrap/>
            <w:hideMark/>
          </w:tcPr>
          <w:p w14:paraId="55DE1D1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17F5A" w:rsidRPr="00E25CAB" w14:paraId="53DEF9D7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7105475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Chub</w:t>
            </w:r>
          </w:p>
        </w:tc>
        <w:tc>
          <w:tcPr>
            <w:tcW w:w="607" w:type="dxa"/>
            <w:noWrap/>
            <w:hideMark/>
          </w:tcPr>
          <w:p w14:paraId="728F8CE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081D7D1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55C3D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46BDB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E8C85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645B31C9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991C6F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088B78A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9A086F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4E66ABF0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17F5A" w:rsidRPr="00E25CAB" w14:paraId="08CDE599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2C239D4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Anchor Tilefish (Gulf </w:t>
            </w:r>
            <w:proofErr w:type="spellStart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Bareye</w:t>
            </w:r>
            <w:proofErr w:type="spellEnd"/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Tilefish)</w:t>
            </w:r>
          </w:p>
        </w:tc>
        <w:tc>
          <w:tcPr>
            <w:tcW w:w="607" w:type="dxa"/>
            <w:noWrap/>
            <w:hideMark/>
          </w:tcPr>
          <w:p w14:paraId="6D555D0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EDF6E4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974AD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1E6C2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28C6E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04643E0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4AB5FE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0D8B6CA7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8D3F19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35E76301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17F5A" w:rsidRPr="00E25CAB" w14:paraId="3CD7811E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5DEDD5F4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Blackline Tilefish</w:t>
            </w:r>
          </w:p>
        </w:tc>
        <w:tc>
          <w:tcPr>
            <w:tcW w:w="607" w:type="dxa"/>
            <w:noWrap/>
            <w:hideMark/>
          </w:tcPr>
          <w:p w14:paraId="0835D46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14220FF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9CB586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0C9523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C2081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28BDA39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E3A9388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783A858B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8222E16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524F074A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17F5A" w:rsidRPr="00E25CAB" w14:paraId="330E7EF3" w14:textId="77777777" w:rsidTr="00D17F5A">
        <w:trPr>
          <w:trHeight w:val="300"/>
        </w:trPr>
        <w:tc>
          <w:tcPr>
            <w:tcW w:w="1615" w:type="dxa"/>
            <w:noWrap/>
            <w:hideMark/>
          </w:tcPr>
          <w:p w14:paraId="3281309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Western Comb Grouper</w:t>
            </w:r>
          </w:p>
        </w:tc>
        <w:tc>
          <w:tcPr>
            <w:tcW w:w="607" w:type="dxa"/>
            <w:noWrap/>
            <w:hideMark/>
          </w:tcPr>
          <w:p w14:paraId="21310E42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1FCBCC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E4524E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362C9D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A584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hideMark/>
          </w:tcPr>
          <w:p w14:paraId="5EFA76EF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9B19D6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3DF1069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297685C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noWrap/>
            <w:hideMark/>
          </w:tcPr>
          <w:p w14:paraId="658B7B85" w14:textId="77777777" w:rsidR="00D17F5A" w:rsidRPr="00E25CAB" w:rsidRDefault="00D17F5A" w:rsidP="00D17F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C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14:paraId="10ACB95B" w14:textId="77777777" w:rsidR="009204B6" w:rsidRPr="00E25CAB" w:rsidRDefault="009204B6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CF00AA" w14:textId="77777777" w:rsidR="000A5C32" w:rsidRPr="00E25CAB" w:rsidRDefault="000A5C32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6267EB" w14:textId="1E3B83DB" w:rsidR="0092646C" w:rsidRPr="00E25CAB" w:rsidRDefault="007768D7" w:rsidP="000326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5CAB">
        <w:rPr>
          <w:rFonts w:ascii="Times New Roman" w:eastAsia="Times New Roman" w:hAnsi="Times New Roman" w:cs="Times New Roman"/>
          <w:b/>
        </w:rPr>
        <w:t>Literature Cited</w:t>
      </w:r>
    </w:p>
    <w:p w14:paraId="423D585E" w14:textId="72C6052C" w:rsidR="003D2960" w:rsidRPr="00E25CAB" w:rsidRDefault="003D2960" w:rsidP="003D2960">
      <w:pPr>
        <w:pStyle w:val="NormalWeb"/>
        <w:ind w:left="480" w:hanging="480"/>
        <w:rPr>
          <w:rStyle w:val="Hyperlink"/>
        </w:rPr>
      </w:pPr>
      <w:proofErr w:type="spellStart"/>
      <w:r w:rsidRPr="00E25CAB">
        <w:t>Domeier</w:t>
      </w:r>
      <w:proofErr w:type="spellEnd"/>
      <w:r w:rsidRPr="00E25CAB">
        <w:t xml:space="preserve">, M. L. (2012). Revisiting Spawning Aggregations: Definitions and Challenges. In Y. </w:t>
      </w:r>
      <w:proofErr w:type="spellStart"/>
      <w:r w:rsidRPr="00E25CAB">
        <w:t>Sadovy</w:t>
      </w:r>
      <w:proofErr w:type="spellEnd"/>
      <w:r w:rsidRPr="00E25CAB">
        <w:t xml:space="preserve"> De </w:t>
      </w:r>
      <w:proofErr w:type="spellStart"/>
      <w:r w:rsidRPr="00E25CAB">
        <w:t>Mitcheson</w:t>
      </w:r>
      <w:proofErr w:type="spellEnd"/>
      <w:r w:rsidRPr="00E25CAB">
        <w:t xml:space="preserve"> &amp; P. L. Colin (Eds.), </w:t>
      </w:r>
      <w:r w:rsidRPr="00E25CAB">
        <w:rPr>
          <w:i/>
          <w:iCs/>
        </w:rPr>
        <w:t>Reef fish spawning aggregations: biology</w:t>
      </w:r>
      <w:r w:rsidRPr="00E25CAB">
        <w:t xml:space="preserve"> (p. 20). Springer Netherlands. </w:t>
      </w:r>
      <w:hyperlink r:id="rId7" w:history="1">
        <w:r w:rsidRPr="00E25CAB">
          <w:rPr>
            <w:rStyle w:val="Hyperlink"/>
          </w:rPr>
          <w:t>http://doi.org/10.1007/978-94-007-1980-4_1</w:t>
        </w:r>
      </w:hyperlink>
    </w:p>
    <w:p w14:paraId="006D2026" w14:textId="2A67F93A" w:rsidR="00421517" w:rsidRPr="00E25CAB" w:rsidRDefault="00421517" w:rsidP="0042151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CAB">
        <w:rPr>
          <w:rFonts w:ascii="Times New Roman" w:eastAsia="Times New Roman" w:hAnsi="Times New Roman" w:cs="Times New Roman"/>
          <w:sz w:val="24"/>
          <w:szCs w:val="24"/>
        </w:rPr>
        <w:t>Domeier</w:t>
      </w:r>
      <w:proofErr w:type="spellEnd"/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, M. L., &amp; Colin, P. L. (1997). Tropical Reef Fish Spawning </w:t>
      </w:r>
      <w:proofErr w:type="spellStart"/>
      <w:r w:rsidRPr="00E25CAB">
        <w:rPr>
          <w:rFonts w:ascii="Times New Roman" w:eastAsia="Times New Roman" w:hAnsi="Times New Roman" w:cs="Times New Roman"/>
          <w:sz w:val="24"/>
          <w:szCs w:val="24"/>
        </w:rPr>
        <w:t>Aggregrations</w:t>
      </w:r>
      <w:proofErr w:type="spellEnd"/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: Defined and Reviewed. </w:t>
      </w:r>
      <w:r w:rsidRPr="00E25CAB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Marine Science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5CA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(3), 698–726. Journal Article. Retrieved from http://www.ingentaconnect.com/content/umrsmas/bullmar/1997/00000060/00000003/art00006</w:t>
      </w:r>
    </w:p>
    <w:p w14:paraId="4673E358" w14:textId="75841287" w:rsidR="003D2960" w:rsidRPr="00E25CAB" w:rsidRDefault="003D2960" w:rsidP="003D2960">
      <w:pPr>
        <w:pStyle w:val="NormalWeb"/>
        <w:ind w:left="480" w:hanging="480"/>
      </w:pPr>
      <w:r w:rsidRPr="00E25CAB">
        <w:rPr>
          <w:sz w:val="23"/>
          <w:szCs w:val="23"/>
        </w:rPr>
        <w:t>Nemeth, R</w:t>
      </w:r>
      <w:r w:rsidR="00421517" w:rsidRPr="00E25CAB">
        <w:rPr>
          <w:sz w:val="23"/>
          <w:szCs w:val="23"/>
        </w:rPr>
        <w:t>.</w:t>
      </w:r>
      <w:r w:rsidRPr="00E25CAB">
        <w:rPr>
          <w:sz w:val="23"/>
          <w:szCs w:val="23"/>
        </w:rPr>
        <w:t>S</w:t>
      </w:r>
      <w:r w:rsidR="00421517" w:rsidRPr="00E25CAB">
        <w:rPr>
          <w:sz w:val="23"/>
          <w:szCs w:val="23"/>
        </w:rPr>
        <w:t>.</w:t>
      </w:r>
      <w:r w:rsidRPr="00E25CAB">
        <w:rPr>
          <w:sz w:val="23"/>
          <w:szCs w:val="23"/>
        </w:rPr>
        <w:t xml:space="preserve"> (2009) Dynamics of reef fish and decapod crustacean spawning aggregations: underlying mechanisms, habitat linkages and trophic interactions. Ch 4. In: </w:t>
      </w:r>
      <w:proofErr w:type="spellStart"/>
      <w:r w:rsidRPr="00E25CAB">
        <w:rPr>
          <w:sz w:val="23"/>
          <w:szCs w:val="23"/>
        </w:rPr>
        <w:t>Nagelkerken</w:t>
      </w:r>
      <w:proofErr w:type="spellEnd"/>
      <w:r w:rsidRPr="00E25CAB">
        <w:rPr>
          <w:sz w:val="23"/>
          <w:szCs w:val="23"/>
        </w:rPr>
        <w:t xml:space="preserve"> I (</w:t>
      </w:r>
      <w:proofErr w:type="spellStart"/>
      <w:proofErr w:type="gramStart"/>
      <w:r w:rsidRPr="00E25CAB">
        <w:rPr>
          <w:sz w:val="23"/>
          <w:szCs w:val="23"/>
        </w:rPr>
        <w:t>ed</w:t>
      </w:r>
      <w:proofErr w:type="spellEnd"/>
      <w:proofErr w:type="gramEnd"/>
      <w:r w:rsidRPr="00E25CAB">
        <w:rPr>
          <w:sz w:val="23"/>
          <w:szCs w:val="23"/>
        </w:rPr>
        <w:t>) Ecological Connectivity among Tropical Coastal Ecosystems. Springer, Dordrecht, p73-134</w:t>
      </w:r>
    </w:p>
    <w:p w14:paraId="4A82FD48" w14:textId="77777777" w:rsidR="007768D7" w:rsidRPr="00E25CAB" w:rsidRDefault="007768D7" w:rsidP="000326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7768D7" w:rsidRPr="00E25CAB" w:rsidSect="00306DC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9461" w14:textId="77777777" w:rsidR="00503326" w:rsidRDefault="00503326" w:rsidP="00306DCF">
      <w:pPr>
        <w:spacing w:after="0" w:line="240" w:lineRule="auto"/>
      </w:pPr>
      <w:r>
        <w:separator/>
      </w:r>
    </w:p>
  </w:endnote>
  <w:endnote w:type="continuationSeparator" w:id="0">
    <w:p w14:paraId="63615515" w14:textId="77777777" w:rsidR="00503326" w:rsidRDefault="00503326" w:rsidP="0030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4BDE" w14:textId="1A04C3AD" w:rsidR="00030A94" w:rsidRDefault="00030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4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B39C48" w14:textId="77777777" w:rsidR="00030A94" w:rsidRDefault="0003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0D2D" w14:textId="77777777" w:rsidR="00503326" w:rsidRDefault="00503326" w:rsidP="00306DCF">
      <w:pPr>
        <w:spacing w:after="0" w:line="240" w:lineRule="auto"/>
      </w:pPr>
      <w:r>
        <w:separator/>
      </w:r>
    </w:p>
  </w:footnote>
  <w:footnote w:type="continuationSeparator" w:id="0">
    <w:p w14:paraId="5253680A" w14:textId="77777777" w:rsidR="00503326" w:rsidRDefault="00503326" w:rsidP="0030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D55"/>
    <w:multiLevelType w:val="hybridMultilevel"/>
    <w:tmpl w:val="9FD6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1FA"/>
    <w:multiLevelType w:val="hybridMultilevel"/>
    <w:tmpl w:val="E56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36EA"/>
    <w:multiLevelType w:val="hybridMultilevel"/>
    <w:tmpl w:val="870A0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A5B7E"/>
    <w:multiLevelType w:val="hybridMultilevel"/>
    <w:tmpl w:val="8C7251A4"/>
    <w:lvl w:ilvl="0" w:tplc="84401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F100A"/>
    <w:multiLevelType w:val="hybridMultilevel"/>
    <w:tmpl w:val="E63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8A"/>
    <w:rsid w:val="00030A94"/>
    <w:rsid w:val="0003268A"/>
    <w:rsid w:val="0007360A"/>
    <w:rsid w:val="000A5C32"/>
    <w:rsid w:val="000B2D65"/>
    <w:rsid w:val="000F5E4E"/>
    <w:rsid w:val="0011702E"/>
    <w:rsid w:val="00177772"/>
    <w:rsid w:val="00197080"/>
    <w:rsid w:val="001C2007"/>
    <w:rsid w:val="001C249E"/>
    <w:rsid w:val="00232368"/>
    <w:rsid w:val="00256518"/>
    <w:rsid w:val="002A1B8E"/>
    <w:rsid w:val="002A46E7"/>
    <w:rsid w:val="002D4E26"/>
    <w:rsid w:val="002D6684"/>
    <w:rsid w:val="002E25D3"/>
    <w:rsid w:val="002F37DB"/>
    <w:rsid w:val="0030177D"/>
    <w:rsid w:val="00306DCF"/>
    <w:rsid w:val="00313E8D"/>
    <w:rsid w:val="0032372C"/>
    <w:rsid w:val="00355175"/>
    <w:rsid w:val="00371554"/>
    <w:rsid w:val="00372579"/>
    <w:rsid w:val="003803DD"/>
    <w:rsid w:val="00394281"/>
    <w:rsid w:val="003D2960"/>
    <w:rsid w:val="003D44FB"/>
    <w:rsid w:val="003D567B"/>
    <w:rsid w:val="003F377B"/>
    <w:rsid w:val="00403388"/>
    <w:rsid w:val="00415F6B"/>
    <w:rsid w:val="00421517"/>
    <w:rsid w:val="004233DB"/>
    <w:rsid w:val="004666D6"/>
    <w:rsid w:val="00471F2F"/>
    <w:rsid w:val="004958CE"/>
    <w:rsid w:val="004F2600"/>
    <w:rsid w:val="00503326"/>
    <w:rsid w:val="005252F5"/>
    <w:rsid w:val="00564804"/>
    <w:rsid w:val="005968E8"/>
    <w:rsid w:val="006054A4"/>
    <w:rsid w:val="006064DF"/>
    <w:rsid w:val="0063109F"/>
    <w:rsid w:val="0063346D"/>
    <w:rsid w:val="00670F98"/>
    <w:rsid w:val="00687A4B"/>
    <w:rsid w:val="00697AE4"/>
    <w:rsid w:val="00732550"/>
    <w:rsid w:val="00770204"/>
    <w:rsid w:val="007768D7"/>
    <w:rsid w:val="00777AE9"/>
    <w:rsid w:val="007D7D10"/>
    <w:rsid w:val="00813C1A"/>
    <w:rsid w:val="008820FD"/>
    <w:rsid w:val="008C31A6"/>
    <w:rsid w:val="008C6D6F"/>
    <w:rsid w:val="009204B6"/>
    <w:rsid w:val="0092646C"/>
    <w:rsid w:val="00953ADF"/>
    <w:rsid w:val="0095686E"/>
    <w:rsid w:val="0097417F"/>
    <w:rsid w:val="00980B98"/>
    <w:rsid w:val="00991375"/>
    <w:rsid w:val="009975D8"/>
    <w:rsid w:val="009B0EE3"/>
    <w:rsid w:val="009B3923"/>
    <w:rsid w:val="009C567D"/>
    <w:rsid w:val="009D5390"/>
    <w:rsid w:val="009E42B2"/>
    <w:rsid w:val="00A02CFC"/>
    <w:rsid w:val="00A26108"/>
    <w:rsid w:val="00A34DA9"/>
    <w:rsid w:val="00A568C0"/>
    <w:rsid w:val="00A972CC"/>
    <w:rsid w:val="00AB3152"/>
    <w:rsid w:val="00AC2C82"/>
    <w:rsid w:val="00AD2D70"/>
    <w:rsid w:val="00B118C0"/>
    <w:rsid w:val="00B521F8"/>
    <w:rsid w:val="00B560DD"/>
    <w:rsid w:val="00B57091"/>
    <w:rsid w:val="00B81447"/>
    <w:rsid w:val="00B83E50"/>
    <w:rsid w:val="00B954EB"/>
    <w:rsid w:val="00BA36CE"/>
    <w:rsid w:val="00BE16A5"/>
    <w:rsid w:val="00BE55B0"/>
    <w:rsid w:val="00BE741F"/>
    <w:rsid w:val="00BF37C3"/>
    <w:rsid w:val="00C00EE6"/>
    <w:rsid w:val="00C142C1"/>
    <w:rsid w:val="00C149A3"/>
    <w:rsid w:val="00C578B3"/>
    <w:rsid w:val="00C76DFC"/>
    <w:rsid w:val="00C91C36"/>
    <w:rsid w:val="00D13D4B"/>
    <w:rsid w:val="00D17F5A"/>
    <w:rsid w:val="00D22104"/>
    <w:rsid w:val="00D23F26"/>
    <w:rsid w:val="00D40931"/>
    <w:rsid w:val="00D75391"/>
    <w:rsid w:val="00D91E66"/>
    <w:rsid w:val="00DA635C"/>
    <w:rsid w:val="00DC6184"/>
    <w:rsid w:val="00DF114C"/>
    <w:rsid w:val="00E04DC7"/>
    <w:rsid w:val="00E25CAB"/>
    <w:rsid w:val="00E3556A"/>
    <w:rsid w:val="00E466D4"/>
    <w:rsid w:val="00E5454E"/>
    <w:rsid w:val="00E66CF9"/>
    <w:rsid w:val="00E76FEC"/>
    <w:rsid w:val="00EE0E61"/>
    <w:rsid w:val="00EE4196"/>
    <w:rsid w:val="00F33761"/>
    <w:rsid w:val="00F54299"/>
    <w:rsid w:val="00F72F18"/>
    <w:rsid w:val="00F812DB"/>
    <w:rsid w:val="00FA0078"/>
    <w:rsid w:val="00FA169B"/>
    <w:rsid w:val="00FB3947"/>
    <w:rsid w:val="00FC68AB"/>
    <w:rsid w:val="00FD478E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255F0"/>
  <w15:docId w15:val="{176AC1A5-BD4B-432B-AC63-CFFB60E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68A"/>
  </w:style>
  <w:style w:type="character" w:customStyle="1" w:styleId="il">
    <w:name w:val="il"/>
    <w:basedOn w:val="DefaultParagraphFont"/>
    <w:rsid w:val="0003268A"/>
  </w:style>
  <w:style w:type="paragraph" w:styleId="ListParagraph">
    <w:name w:val="List Paragraph"/>
    <w:basedOn w:val="Normal"/>
    <w:uiPriority w:val="34"/>
    <w:qFormat/>
    <w:rsid w:val="00670F98"/>
    <w:pPr>
      <w:ind w:left="720"/>
      <w:contextualSpacing/>
    </w:pPr>
  </w:style>
  <w:style w:type="table" w:styleId="TableGrid">
    <w:name w:val="Table Grid"/>
    <w:basedOn w:val="TableNormal"/>
    <w:uiPriority w:val="39"/>
    <w:rsid w:val="0056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9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CF"/>
  </w:style>
  <w:style w:type="paragraph" w:styleId="Footer">
    <w:name w:val="footer"/>
    <w:basedOn w:val="Normal"/>
    <w:link w:val="FooterChar"/>
    <w:uiPriority w:val="99"/>
    <w:unhideWhenUsed/>
    <w:rsid w:val="0030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i.org/10.1007/978-94-007-1980-4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Brad Erisman</cp:lastModifiedBy>
  <cp:revision>8</cp:revision>
  <cp:lastPrinted>2017-04-28T18:33:00Z</cp:lastPrinted>
  <dcterms:created xsi:type="dcterms:W3CDTF">2020-05-22T21:02:00Z</dcterms:created>
  <dcterms:modified xsi:type="dcterms:W3CDTF">2021-06-08T14:15:00Z</dcterms:modified>
</cp:coreProperties>
</file>