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EF05A" w14:textId="77777777" w:rsidR="00767102" w:rsidRPr="00E81C0F" w:rsidRDefault="00767102" w:rsidP="00767102">
      <w:pPr>
        <w:spacing w:line="360" w:lineRule="auto"/>
        <w:jc w:val="center"/>
        <w:rPr>
          <w:rFonts w:ascii="Times New Roman" w:hAnsi="Times New Roman" w:cs="Times New Roman"/>
          <w:b/>
          <w:sz w:val="24"/>
          <w:szCs w:val="24"/>
        </w:rPr>
      </w:pPr>
      <w:bookmarkStart w:id="0" w:name="_Hlk46471996"/>
      <w:r w:rsidRPr="00E81C0F">
        <w:rPr>
          <w:rFonts w:ascii="Times New Roman" w:hAnsi="Times New Roman" w:cs="Times New Roman"/>
          <w:b/>
          <w:sz w:val="24"/>
          <w:szCs w:val="24"/>
        </w:rPr>
        <w:t>Dose-response relationship among body mass index, abdominal adiposity and atrial fibrillation in patients undergoing cardiac surgery: a meta-analysis of 3</w:t>
      </w:r>
      <w:r>
        <w:rPr>
          <w:rFonts w:ascii="Times New Roman" w:hAnsi="Times New Roman" w:cs="Times New Roman"/>
          <w:b/>
          <w:sz w:val="24"/>
          <w:szCs w:val="24"/>
        </w:rPr>
        <w:t>5</w:t>
      </w:r>
      <w:r w:rsidRPr="00E81C0F">
        <w:rPr>
          <w:rFonts w:ascii="Times New Roman" w:hAnsi="Times New Roman" w:cs="Times New Roman"/>
          <w:b/>
          <w:sz w:val="24"/>
          <w:szCs w:val="24"/>
        </w:rPr>
        <w:t xml:space="preserve"> </w:t>
      </w:r>
      <w:r>
        <w:rPr>
          <w:rFonts w:ascii="Times New Roman" w:hAnsi="Times New Roman" w:cs="Times New Roman"/>
          <w:b/>
          <w:sz w:val="24"/>
          <w:szCs w:val="24"/>
        </w:rPr>
        <w:t>cohorts</w:t>
      </w:r>
    </w:p>
    <w:bookmarkEnd w:id="0"/>
    <w:p w14:paraId="43B65692" w14:textId="19F8840B" w:rsidR="00632552" w:rsidRDefault="009E2408">
      <w:pPr>
        <w:widowControl/>
        <w:jc w:val="left"/>
        <w:rPr>
          <w:rFonts w:ascii="Times New Roman" w:hAnsi="Times New Roman" w:cs="Times New Roman"/>
          <w:sz w:val="24"/>
          <w:szCs w:val="24"/>
        </w:rPr>
      </w:pPr>
      <w:r w:rsidRPr="002D4929">
        <w:rPr>
          <w:rFonts w:ascii="Times New Roman" w:hAnsi="Times New Roman" w:cs="Times New Roman"/>
          <w:sz w:val="24"/>
          <w:szCs w:val="24"/>
        </w:rPr>
        <w:br w:type="page"/>
      </w:r>
    </w:p>
    <w:p w14:paraId="4BCC31C4" w14:textId="77777777" w:rsidR="00632552" w:rsidRPr="00F36B55" w:rsidRDefault="00632552" w:rsidP="00632552">
      <w:pPr>
        <w:keepNext/>
        <w:keepLines/>
        <w:spacing w:before="260" w:after="260" w:line="360" w:lineRule="auto"/>
        <w:jc w:val="center"/>
        <w:outlineLvl w:val="1"/>
        <w:rPr>
          <w:rFonts w:ascii="Times New Roman" w:eastAsia="宋体" w:hAnsi="Times New Roman" w:cs="Times New Roman"/>
          <w:b/>
          <w:bCs/>
          <w:sz w:val="32"/>
          <w:szCs w:val="32"/>
        </w:rPr>
      </w:pPr>
      <w:r w:rsidRPr="00F36B55">
        <w:rPr>
          <w:rFonts w:ascii="Times New Roman" w:eastAsia="宋体" w:hAnsi="Times New Roman" w:cs="Times New Roman"/>
          <w:b/>
          <w:bCs/>
          <w:sz w:val="32"/>
          <w:szCs w:val="32"/>
        </w:rPr>
        <w:lastRenderedPageBreak/>
        <w:t>SUPPLEMENTAL METHODS</w:t>
      </w:r>
    </w:p>
    <w:p w14:paraId="739E084A" w14:textId="77777777" w:rsidR="00632552" w:rsidRPr="002B425D" w:rsidRDefault="00632552" w:rsidP="00632552">
      <w:pPr>
        <w:keepNext/>
        <w:keepLines/>
        <w:spacing w:before="260" w:after="260" w:line="360" w:lineRule="auto"/>
        <w:outlineLvl w:val="1"/>
        <w:rPr>
          <w:rFonts w:ascii="Times New Roman" w:eastAsia="宋体" w:hAnsi="Times New Roman" w:cs="Times New Roman"/>
          <w:b/>
          <w:bCs/>
          <w:sz w:val="24"/>
          <w:szCs w:val="24"/>
        </w:rPr>
      </w:pPr>
      <w:r w:rsidRPr="002B425D">
        <w:rPr>
          <w:rFonts w:ascii="Times New Roman" w:eastAsia="宋体" w:hAnsi="Times New Roman" w:cs="Times New Roman"/>
          <w:b/>
          <w:bCs/>
          <w:sz w:val="24"/>
          <w:szCs w:val="24"/>
        </w:rPr>
        <w:t>Literature Search</w:t>
      </w:r>
    </w:p>
    <w:p w14:paraId="10B0E1CB" w14:textId="6FE04B1F" w:rsidR="00632552" w:rsidRPr="002B425D" w:rsidRDefault="00632552" w:rsidP="00632552">
      <w:pPr>
        <w:spacing w:line="360" w:lineRule="auto"/>
        <w:rPr>
          <w:rFonts w:ascii="Times New Roman" w:eastAsia="宋体" w:hAnsi="Times New Roman" w:cs="Times New Roman"/>
          <w:sz w:val="24"/>
          <w:szCs w:val="24"/>
        </w:rPr>
      </w:pPr>
      <w:r w:rsidRPr="002B425D">
        <w:rPr>
          <w:rFonts w:ascii="Times New Roman" w:eastAsia="宋体" w:hAnsi="Times New Roman" w:cs="Times New Roman" w:hint="eastAsia"/>
          <w:color w:val="000000"/>
          <w:sz w:val="24"/>
          <w:szCs w:val="24"/>
          <w:lang w:bidi="ar"/>
        </w:rPr>
        <w:t>W</w:t>
      </w:r>
      <w:r w:rsidRPr="002B425D">
        <w:rPr>
          <w:rFonts w:ascii="Times New Roman" w:eastAsia="宋体" w:hAnsi="Times New Roman" w:cs="Times New Roman"/>
          <w:sz w:val="24"/>
          <w:szCs w:val="24"/>
        </w:rPr>
        <w:t xml:space="preserve">e systematically searched the Cochrane Library, PubMed, and Embase </w:t>
      </w:r>
      <w:r w:rsidRPr="002B425D">
        <w:rPr>
          <w:rFonts w:ascii="Times New Roman" w:eastAsia="宋体" w:hAnsi="Times New Roman" w:cs="Times New Roman" w:hint="eastAsia"/>
          <w:sz w:val="24"/>
          <w:szCs w:val="24"/>
        </w:rPr>
        <w:t xml:space="preserve">databases </w:t>
      </w:r>
      <w:r w:rsidRPr="002B425D">
        <w:rPr>
          <w:rFonts w:ascii="Times New Roman" w:eastAsia="宋体" w:hAnsi="Times New Roman" w:cs="Times New Roman"/>
          <w:sz w:val="24"/>
          <w:szCs w:val="24"/>
        </w:rPr>
        <w:t>for eligible studies</w:t>
      </w:r>
      <w:r w:rsidRPr="002B425D">
        <w:rPr>
          <w:rFonts w:ascii="Times New Roman" w:eastAsia="宋体" w:hAnsi="Times New Roman" w:cs="Times New Roman" w:hint="eastAsia"/>
          <w:sz w:val="24"/>
          <w:szCs w:val="24"/>
        </w:rPr>
        <w:t xml:space="preserve"> from </w:t>
      </w:r>
      <w:r>
        <w:rPr>
          <w:rFonts w:ascii="Times New Roman" w:eastAsia="宋体" w:hAnsi="Times New Roman" w:cs="Times New Roman"/>
          <w:sz w:val="24"/>
          <w:szCs w:val="24"/>
        </w:rPr>
        <w:t>inception</w:t>
      </w:r>
      <w:r w:rsidRPr="002B425D">
        <w:rPr>
          <w:rFonts w:ascii="Times New Roman" w:eastAsia="宋体" w:hAnsi="Times New Roman" w:cs="Times New Roman" w:hint="eastAsia"/>
          <w:sz w:val="24"/>
          <w:szCs w:val="24"/>
        </w:rPr>
        <w:t xml:space="preserve"> </w:t>
      </w:r>
      <w:r w:rsidRPr="002B425D">
        <w:rPr>
          <w:rFonts w:ascii="Times New Roman" w:eastAsia="宋体" w:hAnsi="Times New Roman" w:cs="Times New Roman"/>
          <w:sz w:val="24"/>
          <w:szCs w:val="24"/>
        </w:rPr>
        <w:t xml:space="preserve">through </w:t>
      </w:r>
      <w:r w:rsidR="009D1917">
        <w:rPr>
          <w:rFonts w:ascii="Times New Roman" w:eastAsia="宋体" w:hAnsi="Times New Roman" w:cs="Times New Roman"/>
          <w:sz w:val="24"/>
          <w:szCs w:val="24"/>
        </w:rPr>
        <w:t>April</w:t>
      </w:r>
      <w:r w:rsidRPr="002B425D">
        <w:rPr>
          <w:rFonts w:ascii="Times New Roman" w:eastAsia="宋体" w:hAnsi="Times New Roman" w:cs="Times New Roman" w:hint="eastAsia"/>
          <w:sz w:val="24"/>
          <w:szCs w:val="24"/>
        </w:rPr>
        <w:t xml:space="preserve"> </w:t>
      </w:r>
      <w:r w:rsidR="009D1917">
        <w:rPr>
          <w:rFonts w:ascii="Times New Roman" w:eastAsia="宋体" w:hAnsi="Times New Roman" w:cs="Times New Roman"/>
          <w:sz w:val="24"/>
          <w:szCs w:val="24"/>
        </w:rPr>
        <w:t>1</w:t>
      </w:r>
      <w:r w:rsidRPr="002B425D">
        <w:rPr>
          <w:rFonts w:ascii="Times New Roman" w:eastAsia="宋体" w:hAnsi="Times New Roman" w:cs="Times New Roman" w:hint="eastAsia"/>
          <w:sz w:val="24"/>
          <w:szCs w:val="24"/>
        </w:rPr>
        <w:t>,</w:t>
      </w:r>
      <w:r>
        <w:rPr>
          <w:rFonts w:ascii="Times New Roman" w:eastAsia="宋体" w:hAnsi="Times New Roman" w:cs="Times New Roman"/>
          <w:sz w:val="24"/>
          <w:szCs w:val="24"/>
        </w:rPr>
        <w:t xml:space="preserve"> 20</w:t>
      </w:r>
      <w:r w:rsidR="009D1917">
        <w:rPr>
          <w:rFonts w:ascii="Times New Roman" w:eastAsia="宋体" w:hAnsi="Times New Roman" w:cs="Times New Roman"/>
          <w:sz w:val="24"/>
          <w:szCs w:val="24"/>
        </w:rPr>
        <w:t>21</w:t>
      </w:r>
      <w:r>
        <w:rPr>
          <w:rFonts w:ascii="Times New Roman" w:eastAsia="宋体" w:hAnsi="Times New Roman" w:cs="Times New Roman"/>
          <w:sz w:val="24"/>
          <w:szCs w:val="24"/>
        </w:rPr>
        <w:t>.</w:t>
      </w:r>
      <w:r w:rsidRPr="002B425D">
        <w:rPr>
          <w:rFonts w:ascii="Times New Roman" w:eastAsia="宋体" w:hAnsi="Times New Roman" w:cs="Times New Roman"/>
          <w:sz w:val="24"/>
          <w:szCs w:val="24"/>
        </w:rPr>
        <w:t xml:space="preserve"> </w:t>
      </w:r>
      <w:r>
        <w:rPr>
          <w:rFonts w:ascii="Times New Roman" w:eastAsia="宋体" w:hAnsi="Times New Roman" w:cs="Times New Roman"/>
          <w:sz w:val="24"/>
          <w:szCs w:val="24"/>
        </w:rPr>
        <w:t>Three</w:t>
      </w:r>
      <w:r w:rsidRPr="002B425D">
        <w:rPr>
          <w:rFonts w:ascii="Times New Roman" w:eastAsia="宋体" w:hAnsi="Times New Roman" w:cs="Times New Roman"/>
          <w:sz w:val="24"/>
          <w:szCs w:val="24"/>
        </w:rPr>
        <w:t xml:space="preserve"> groups of keywords</w:t>
      </w:r>
      <w:r>
        <w:rPr>
          <w:rFonts w:ascii="Times New Roman" w:eastAsia="宋体" w:hAnsi="Times New Roman" w:cs="Times New Roman" w:hint="eastAsia"/>
          <w:sz w:val="24"/>
          <w:szCs w:val="24"/>
        </w:rPr>
        <w:t xml:space="preserve"> </w:t>
      </w:r>
      <w:r w:rsidRPr="00F4563D">
        <w:rPr>
          <w:rFonts w:ascii="Times New Roman" w:eastAsia="宋体" w:hAnsi="Times New Roman" w:cs="Times New Roman"/>
          <w:sz w:val="24"/>
          <w:szCs w:val="24"/>
        </w:rPr>
        <w:t xml:space="preserve">or </w:t>
      </w:r>
      <w:proofErr w:type="spellStart"/>
      <w:r w:rsidRPr="00F4563D">
        <w:rPr>
          <w:rFonts w:ascii="Times New Roman" w:eastAsia="宋体" w:hAnsi="Times New Roman" w:cs="Times New Roman"/>
          <w:sz w:val="24"/>
          <w:szCs w:val="24"/>
        </w:rPr>
        <w:t>MeSH</w:t>
      </w:r>
      <w:proofErr w:type="spellEnd"/>
      <w:r w:rsidRPr="00F4563D">
        <w:rPr>
          <w:rFonts w:ascii="Times New Roman" w:eastAsia="宋体" w:hAnsi="Times New Roman" w:cs="Times New Roman"/>
          <w:sz w:val="24"/>
          <w:szCs w:val="24"/>
        </w:rPr>
        <w:t xml:space="preserve"> terms</w:t>
      </w:r>
      <w:r w:rsidRPr="00F4563D">
        <w:rPr>
          <w:rFonts w:ascii="Times New Roman" w:eastAsia="宋体" w:hAnsi="Times New Roman" w:cs="Times New Roman" w:hint="eastAsia"/>
          <w:sz w:val="24"/>
          <w:szCs w:val="24"/>
        </w:rPr>
        <w:t xml:space="preserve"> </w:t>
      </w:r>
      <w:r>
        <w:rPr>
          <w:rFonts w:ascii="Times New Roman" w:eastAsia="宋体" w:hAnsi="Times New Roman" w:cs="Times New Roman" w:hint="eastAsia"/>
          <w:sz w:val="24"/>
          <w:szCs w:val="24"/>
        </w:rPr>
        <w:t xml:space="preserve">(linked to </w:t>
      </w:r>
      <w:r>
        <w:rPr>
          <w:rFonts w:ascii="Times New Roman" w:eastAsia="宋体" w:hAnsi="Times New Roman" w:cs="Times New Roman"/>
          <w:sz w:val="24"/>
          <w:szCs w:val="24"/>
        </w:rPr>
        <w:t xml:space="preserve">body mass index, </w:t>
      </w:r>
      <w:r w:rsidRPr="00EA0B27">
        <w:rPr>
          <w:rFonts w:ascii="Times New Roman" w:eastAsia="宋体" w:hAnsi="Times New Roman" w:cs="Times New Roman"/>
          <w:color w:val="231F20"/>
          <w:sz w:val="24"/>
          <w:szCs w:val="24"/>
        </w:rPr>
        <w:t>waist circumference</w:t>
      </w:r>
      <w:r>
        <w:rPr>
          <w:rFonts w:ascii="Times New Roman" w:eastAsia="宋体" w:hAnsi="Times New Roman" w:cs="Times New Roman"/>
          <w:color w:val="231F20"/>
          <w:sz w:val="24"/>
          <w:szCs w:val="24"/>
        </w:rPr>
        <w:t xml:space="preserve">, and </w:t>
      </w:r>
      <w:r w:rsidRPr="00EA0B27">
        <w:rPr>
          <w:rFonts w:ascii="Times New Roman" w:eastAsia="宋体" w:hAnsi="Times New Roman" w:cs="Times New Roman"/>
          <w:color w:val="231F20"/>
          <w:sz w:val="24"/>
          <w:szCs w:val="24"/>
        </w:rPr>
        <w:t>waist-to-hip ra</w:t>
      </w:r>
      <w:r w:rsidRPr="00895A1D">
        <w:rPr>
          <w:rFonts w:ascii="Times New Roman" w:eastAsia="宋体" w:hAnsi="Times New Roman" w:cs="Times New Roman"/>
          <w:sz w:val="24"/>
          <w:szCs w:val="24"/>
        </w:rPr>
        <w:t xml:space="preserve">tio, </w:t>
      </w:r>
      <w:r w:rsidR="00F90A6C" w:rsidRPr="00895A1D">
        <w:rPr>
          <w:rFonts w:ascii="Times New Roman" w:eastAsia="宋体" w:hAnsi="Times New Roman" w:cs="Times New Roman"/>
          <w:sz w:val="24"/>
          <w:szCs w:val="24"/>
        </w:rPr>
        <w:t xml:space="preserve">adiposity, abdominal adiposity or visceral adiposity, </w:t>
      </w:r>
      <w:r>
        <w:rPr>
          <w:rFonts w:ascii="Times New Roman" w:eastAsia="宋体" w:hAnsi="Times New Roman" w:cs="Times New Roman"/>
          <w:sz w:val="24"/>
          <w:szCs w:val="24"/>
        </w:rPr>
        <w:t xml:space="preserve">atrial fibrillation and </w:t>
      </w:r>
      <w:r w:rsidRPr="00F4563D">
        <w:rPr>
          <w:rFonts w:ascii="Times New Roman" w:eastAsia="宋体" w:hAnsi="Times New Roman" w:cs="Times New Roman"/>
          <w:sz w:val="24"/>
          <w:szCs w:val="24"/>
        </w:rPr>
        <w:t>cardiac surgery</w:t>
      </w:r>
      <w:r w:rsidRPr="002B425D">
        <w:rPr>
          <w:rFonts w:ascii="Times New Roman" w:eastAsia="宋体" w:hAnsi="Times New Roman" w:cs="Times New Roman" w:hint="eastAsia"/>
          <w:sz w:val="24"/>
          <w:szCs w:val="24"/>
        </w:rPr>
        <w:t xml:space="preserve">) </w:t>
      </w:r>
      <w:r w:rsidRPr="002B425D">
        <w:rPr>
          <w:rFonts w:ascii="Times New Roman" w:eastAsia="宋体" w:hAnsi="Times New Roman" w:cs="Times New Roman"/>
          <w:sz w:val="24"/>
          <w:szCs w:val="24"/>
        </w:rPr>
        <w:t>were combined using the Boolean operator "and".</w:t>
      </w:r>
      <w:r w:rsidRPr="002B425D">
        <w:rPr>
          <w:rFonts w:ascii="Times New Roman" w:eastAsia="宋体" w:hAnsi="Times New Roman" w:cs="Times New Roman" w:hint="eastAsia"/>
          <w:sz w:val="24"/>
          <w:szCs w:val="24"/>
        </w:rPr>
        <w:t xml:space="preserve"> </w:t>
      </w:r>
      <w:r w:rsidRPr="002B425D">
        <w:rPr>
          <w:rFonts w:ascii="Times New Roman" w:eastAsia="宋体" w:hAnsi="Times New Roman" w:cs="Times New Roman"/>
          <w:sz w:val="24"/>
          <w:szCs w:val="24"/>
        </w:rPr>
        <w:t xml:space="preserve">In addition, we searched the reference lists of </w:t>
      </w:r>
      <w:r w:rsidRPr="002B425D">
        <w:rPr>
          <w:rFonts w:ascii="Times New Roman" w:eastAsia="宋体" w:hAnsi="Times New Roman" w:cs="Times New Roman" w:hint="eastAsia"/>
          <w:sz w:val="24"/>
          <w:szCs w:val="24"/>
        </w:rPr>
        <w:t xml:space="preserve">other relevant publications </w:t>
      </w:r>
      <w:r w:rsidRPr="002B425D">
        <w:rPr>
          <w:rFonts w:ascii="Times New Roman" w:eastAsia="宋体" w:hAnsi="Times New Roman" w:cs="Times New Roman"/>
          <w:sz w:val="24"/>
          <w:szCs w:val="24"/>
        </w:rPr>
        <w:t>to identify</w:t>
      </w:r>
      <w:r w:rsidRPr="002B425D">
        <w:rPr>
          <w:rFonts w:ascii="Times New Roman" w:eastAsia="宋体" w:hAnsi="Times New Roman" w:cs="Times New Roman" w:hint="eastAsia"/>
          <w:sz w:val="24"/>
          <w:szCs w:val="24"/>
        </w:rPr>
        <w:t xml:space="preserve"> further studies.</w:t>
      </w:r>
      <w:r w:rsidRPr="002B425D">
        <w:rPr>
          <w:rFonts w:ascii="Times New Roman" w:eastAsia="宋体" w:hAnsi="Times New Roman" w:cs="Times New Roman"/>
          <w:sz w:val="24"/>
          <w:szCs w:val="24"/>
        </w:rPr>
        <w:t xml:space="preserve"> </w:t>
      </w:r>
      <w:r w:rsidRPr="002B425D">
        <w:rPr>
          <w:rFonts w:ascii="Times New Roman" w:eastAsia="宋体" w:hAnsi="Times New Roman" w:cs="Times New Roman" w:hint="eastAsia"/>
          <w:sz w:val="24"/>
          <w:szCs w:val="24"/>
        </w:rPr>
        <w:t>No language restrictions were applied in the whole literature search</w:t>
      </w:r>
      <w:r w:rsidRPr="002B425D">
        <w:rPr>
          <w:rFonts w:ascii="Times New Roman" w:eastAsia="宋体" w:hAnsi="Times New Roman" w:cs="Times New Roman"/>
          <w:sz w:val="24"/>
          <w:szCs w:val="24"/>
        </w:rPr>
        <w:t>.</w:t>
      </w:r>
    </w:p>
    <w:p w14:paraId="6CD2D33A" w14:textId="77777777" w:rsidR="00632552" w:rsidRPr="002B425D" w:rsidRDefault="00632552" w:rsidP="00632552">
      <w:pPr>
        <w:keepNext/>
        <w:keepLines/>
        <w:spacing w:before="260" w:after="260" w:line="360" w:lineRule="auto"/>
        <w:outlineLvl w:val="1"/>
        <w:rPr>
          <w:rFonts w:ascii="Times New Roman" w:eastAsia="宋体" w:hAnsi="Times New Roman" w:cs="Times New Roman"/>
          <w:b/>
          <w:bCs/>
          <w:sz w:val="24"/>
          <w:szCs w:val="24"/>
        </w:rPr>
      </w:pPr>
      <w:r w:rsidRPr="002B425D">
        <w:rPr>
          <w:rFonts w:ascii="Times New Roman" w:eastAsia="宋体" w:hAnsi="Times New Roman" w:cs="Times New Roman"/>
          <w:b/>
          <w:bCs/>
          <w:sz w:val="24"/>
          <w:szCs w:val="24"/>
        </w:rPr>
        <w:t xml:space="preserve">Study Selection </w:t>
      </w:r>
    </w:p>
    <w:p w14:paraId="6EFE57E5" w14:textId="77777777" w:rsidR="00632552" w:rsidRPr="002B425D" w:rsidRDefault="00632552" w:rsidP="00632552">
      <w:pPr>
        <w:spacing w:line="360" w:lineRule="auto"/>
        <w:rPr>
          <w:rFonts w:ascii="Times New Roman" w:eastAsia="宋体" w:hAnsi="Times New Roman" w:cs="Times New Roman"/>
          <w:sz w:val="24"/>
          <w:szCs w:val="24"/>
        </w:rPr>
      </w:pPr>
      <w:r w:rsidRPr="002B425D">
        <w:rPr>
          <w:rFonts w:ascii="Times New Roman" w:eastAsia="宋体" w:hAnsi="Times New Roman" w:cs="Times New Roman"/>
          <w:sz w:val="24"/>
          <w:szCs w:val="24"/>
        </w:rPr>
        <w:t xml:space="preserve">Studies were considered eligible if they: </w:t>
      </w:r>
      <w:r w:rsidRPr="002B425D">
        <w:rPr>
          <w:rFonts w:ascii="Times New Roman" w:eastAsia="宋体" w:hAnsi="Times New Roman" w:cs="Times New Roman" w:hint="eastAsia"/>
          <w:sz w:val="24"/>
          <w:szCs w:val="24"/>
        </w:rPr>
        <w:t>(</w:t>
      </w:r>
      <w:r w:rsidRPr="002B425D">
        <w:rPr>
          <w:rFonts w:ascii="Times New Roman" w:eastAsia="宋体" w:hAnsi="Times New Roman" w:cs="Times New Roman"/>
          <w:sz w:val="24"/>
          <w:szCs w:val="24"/>
        </w:rPr>
        <w:t>1) designed as prospective studies</w:t>
      </w:r>
      <w:r w:rsidRPr="002B425D">
        <w:rPr>
          <w:rFonts w:ascii="Times New Roman" w:eastAsia="宋体" w:hAnsi="Times New Roman" w:cs="Times New Roman" w:hint="eastAsia"/>
          <w:sz w:val="24"/>
          <w:szCs w:val="24"/>
        </w:rPr>
        <w:t xml:space="preserve"> including p</w:t>
      </w:r>
      <w:r w:rsidRPr="002B425D">
        <w:rPr>
          <w:rFonts w:ascii="Times New Roman" w:eastAsia="宋体" w:hAnsi="Times New Roman" w:cs="Times New Roman"/>
          <w:sz w:val="24"/>
          <w:szCs w:val="24"/>
        </w:rPr>
        <w:t xml:space="preserve">ost-hoc analysis of randomized controlled trials (RCTs) or observational </w:t>
      </w:r>
      <w:r>
        <w:rPr>
          <w:rFonts w:ascii="Times New Roman" w:eastAsia="宋体" w:hAnsi="Times New Roman" w:cs="Times New Roman"/>
          <w:sz w:val="24"/>
          <w:szCs w:val="24"/>
        </w:rPr>
        <w:t>studies(cohort or nest case-control)</w:t>
      </w:r>
      <w:r w:rsidRPr="002B425D">
        <w:rPr>
          <w:rFonts w:ascii="Times New Roman" w:eastAsia="宋体" w:hAnsi="Times New Roman" w:cs="Times New Roman"/>
          <w:sz w:val="24"/>
          <w:szCs w:val="24"/>
        </w:rPr>
        <w:t xml:space="preserve">; </w:t>
      </w:r>
      <w:r w:rsidRPr="002B425D">
        <w:rPr>
          <w:rFonts w:ascii="Times New Roman" w:eastAsia="宋体" w:hAnsi="Times New Roman" w:cs="Times New Roman" w:hint="eastAsia"/>
          <w:sz w:val="24"/>
          <w:szCs w:val="24"/>
        </w:rPr>
        <w:t>(</w:t>
      </w:r>
      <w:r w:rsidRPr="002B425D">
        <w:rPr>
          <w:rFonts w:ascii="Times New Roman" w:eastAsia="宋体" w:hAnsi="Times New Roman" w:cs="Times New Roman"/>
          <w:sz w:val="24"/>
          <w:szCs w:val="24"/>
        </w:rPr>
        <w:t xml:space="preserve">2) </w:t>
      </w:r>
      <w:r w:rsidRPr="002B425D">
        <w:rPr>
          <w:rFonts w:ascii="Times New Roman" w:eastAsia="宋体" w:hAnsi="Times New Roman" w:cs="Times New Roman" w:hint="eastAsia"/>
          <w:color w:val="231F20"/>
          <w:sz w:val="24"/>
          <w:szCs w:val="24"/>
        </w:rPr>
        <w:t>reported the</w:t>
      </w:r>
      <w:r>
        <w:rPr>
          <w:rFonts w:ascii="Times New Roman" w:eastAsia="宋体" w:hAnsi="Times New Roman" w:cs="Times New Roman" w:hint="eastAsia"/>
          <w:color w:val="231F20"/>
          <w:sz w:val="24"/>
          <w:szCs w:val="24"/>
        </w:rPr>
        <w:t xml:space="preserve"> </w:t>
      </w:r>
      <w:r>
        <w:rPr>
          <w:rFonts w:ascii="Times New Roman" w:eastAsia="宋体" w:hAnsi="Times New Roman" w:cs="Times New Roman"/>
          <w:color w:val="231F20"/>
          <w:sz w:val="24"/>
          <w:szCs w:val="24"/>
        </w:rPr>
        <w:t xml:space="preserve">adjusted RR for association </w:t>
      </w:r>
      <w:proofErr w:type="spellStart"/>
      <w:r>
        <w:rPr>
          <w:rFonts w:ascii="Times New Roman" w:eastAsia="宋体" w:hAnsi="Times New Roman" w:cs="Times New Roman"/>
          <w:color w:val="231F20"/>
          <w:sz w:val="24"/>
          <w:szCs w:val="24"/>
        </w:rPr>
        <w:t>btewwen</w:t>
      </w:r>
      <w:proofErr w:type="spellEnd"/>
      <w:r>
        <w:rPr>
          <w:rFonts w:ascii="Times New Roman" w:eastAsia="宋体" w:hAnsi="Times New Roman" w:cs="Times New Roman"/>
          <w:color w:val="231F20"/>
          <w:sz w:val="24"/>
          <w:szCs w:val="24"/>
        </w:rPr>
        <w:t xml:space="preserve"> body mass index (BMI), </w:t>
      </w:r>
      <w:r w:rsidRPr="00EA0B27">
        <w:rPr>
          <w:rFonts w:ascii="Times New Roman" w:eastAsia="宋体" w:hAnsi="Times New Roman" w:cs="Times New Roman"/>
          <w:color w:val="231F20"/>
          <w:sz w:val="24"/>
          <w:szCs w:val="24"/>
        </w:rPr>
        <w:t>waist circumference</w:t>
      </w:r>
      <w:r>
        <w:rPr>
          <w:rFonts w:ascii="Times New Roman" w:eastAsia="宋体" w:hAnsi="Times New Roman" w:cs="Times New Roman"/>
          <w:color w:val="231F20"/>
          <w:sz w:val="24"/>
          <w:szCs w:val="24"/>
        </w:rPr>
        <w:t xml:space="preserve">, and </w:t>
      </w:r>
      <w:r w:rsidRPr="00EA0B27">
        <w:rPr>
          <w:rFonts w:ascii="Times New Roman" w:eastAsia="宋体" w:hAnsi="Times New Roman" w:cs="Times New Roman"/>
          <w:color w:val="231F20"/>
          <w:sz w:val="24"/>
          <w:szCs w:val="24"/>
        </w:rPr>
        <w:t>waist-to-hip ratio</w:t>
      </w:r>
      <w:r>
        <w:rPr>
          <w:rFonts w:ascii="Times New Roman" w:eastAsia="宋体" w:hAnsi="Times New Roman" w:cs="Times New Roman"/>
          <w:color w:val="231F20"/>
          <w:sz w:val="24"/>
          <w:szCs w:val="24"/>
        </w:rPr>
        <w:t xml:space="preserve"> on </w:t>
      </w:r>
      <w:r w:rsidRPr="00AA27D4">
        <w:rPr>
          <w:rFonts w:ascii="Times New Roman" w:hAnsi="Times New Roman" w:cs="Times New Roman"/>
          <w:sz w:val="24"/>
          <w:szCs w:val="28"/>
          <w:lang w:val="en-GB"/>
        </w:rPr>
        <w:t>atrial fibrillation</w:t>
      </w:r>
      <w:r>
        <w:rPr>
          <w:rFonts w:ascii="Times New Roman" w:hAnsi="Times New Roman" w:cs="Times New Roman"/>
          <w:sz w:val="24"/>
          <w:szCs w:val="28"/>
          <w:lang w:val="en-GB"/>
        </w:rPr>
        <w:t xml:space="preserve"> after </w:t>
      </w:r>
      <w:r w:rsidRPr="005C66E5">
        <w:rPr>
          <w:rFonts w:ascii="Times New Roman" w:hAnsi="Times New Roman" w:cs="Times New Roman"/>
          <w:sz w:val="24"/>
          <w:szCs w:val="28"/>
          <w:lang w:val="en-GB"/>
        </w:rPr>
        <w:t>cardiac surgery</w:t>
      </w:r>
      <w:r>
        <w:rPr>
          <w:rFonts w:ascii="Times New Roman" w:eastAsia="宋体" w:hAnsi="Times New Roman" w:cs="Times New Roman"/>
          <w:color w:val="231F20"/>
          <w:sz w:val="24"/>
          <w:szCs w:val="24"/>
          <w:lang w:val="en-GB"/>
        </w:rPr>
        <w:t>(</w:t>
      </w:r>
      <w:r>
        <w:rPr>
          <w:rFonts w:ascii="Times New Roman" w:eastAsia="宋体" w:hAnsi="Times New Roman" w:cs="Times New Roman"/>
          <w:color w:val="231F20"/>
          <w:sz w:val="24"/>
          <w:szCs w:val="24"/>
        </w:rPr>
        <w:t>POAF)</w:t>
      </w:r>
      <w:r w:rsidRPr="002B425D">
        <w:rPr>
          <w:rFonts w:ascii="Times New Roman" w:eastAsia="宋体" w:hAnsi="Times New Roman" w:cs="Times New Roman"/>
          <w:sz w:val="24"/>
          <w:szCs w:val="24"/>
        </w:rPr>
        <w:t xml:space="preserve">; </w:t>
      </w:r>
      <w:r w:rsidRPr="002B425D">
        <w:rPr>
          <w:rFonts w:ascii="Times New Roman" w:eastAsia="宋体" w:hAnsi="Times New Roman" w:cs="Times New Roman" w:hint="eastAsia"/>
          <w:sz w:val="24"/>
          <w:szCs w:val="24"/>
        </w:rPr>
        <w:t>(</w:t>
      </w:r>
      <w:r w:rsidRPr="002B425D">
        <w:rPr>
          <w:rFonts w:ascii="Times New Roman" w:eastAsia="宋体" w:hAnsi="Times New Roman" w:cs="Times New Roman"/>
          <w:sz w:val="24"/>
          <w:szCs w:val="24"/>
        </w:rPr>
        <w:t xml:space="preserve">3) made available a quantitative measure of </w:t>
      </w:r>
      <w:r>
        <w:rPr>
          <w:rFonts w:ascii="Times New Roman" w:eastAsia="宋体" w:hAnsi="Times New Roman" w:cs="Times New Roman"/>
          <w:sz w:val="24"/>
          <w:szCs w:val="24"/>
        </w:rPr>
        <w:t xml:space="preserve">adiposity </w:t>
      </w:r>
      <w:r w:rsidRPr="002B425D">
        <w:rPr>
          <w:rFonts w:ascii="Times New Roman" w:eastAsia="宋体" w:hAnsi="Times New Roman" w:cs="Times New Roman"/>
          <w:sz w:val="24"/>
          <w:szCs w:val="24"/>
        </w:rPr>
        <w:t xml:space="preserve">and the number of </w:t>
      </w:r>
      <w:r>
        <w:rPr>
          <w:rFonts w:ascii="Times New Roman" w:eastAsia="宋体" w:hAnsi="Times New Roman" w:cs="Times New Roman"/>
          <w:sz w:val="24"/>
          <w:szCs w:val="24"/>
        </w:rPr>
        <w:t>POAF</w:t>
      </w:r>
      <w:r w:rsidRPr="002B425D">
        <w:rPr>
          <w:rFonts w:ascii="Times New Roman" w:eastAsia="宋体" w:hAnsi="Times New Roman" w:cs="Times New Roman"/>
          <w:sz w:val="24"/>
          <w:szCs w:val="24"/>
        </w:rPr>
        <w:t xml:space="preserve"> cases</w:t>
      </w:r>
      <w:r w:rsidRPr="002B425D">
        <w:rPr>
          <w:rFonts w:ascii="Times New Roman" w:eastAsia="宋体" w:hAnsi="Times New Roman" w:cs="Times New Roman" w:hint="eastAsia"/>
          <w:sz w:val="24"/>
          <w:szCs w:val="24"/>
        </w:rPr>
        <w:t xml:space="preserve"> in each </w:t>
      </w:r>
      <w:r>
        <w:rPr>
          <w:rFonts w:ascii="Times New Roman" w:eastAsia="宋体" w:hAnsi="Times New Roman" w:cs="Times New Roman"/>
          <w:sz w:val="24"/>
          <w:szCs w:val="24"/>
        </w:rPr>
        <w:t xml:space="preserve">adiposity </w:t>
      </w:r>
      <w:r w:rsidRPr="002B425D">
        <w:rPr>
          <w:rFonts w:ascii="Times New Roman" w:eastAsia="宋体" w:hAnsi="Times New Roman" w:cs="Times New Roman" w:hint="eastAsia"/>
          <w:sz w:val="24"/>
          <w:szCs w:val="24"/>
        </w:rPr>
        <w:t>category</w:t>
      </w:r>
      <w:r>
        <w:rPr>
          <w:rFonts w:ascii="Times New Roman" w:eastAsia="宋体" w:hAnsi="Times New Roman" w:cs="Times New Roman"/>
          <w:sz w:val="24"/>
          <w:szCs w:val="24"/>
        </w:rPr>
        <w:t xml:space="preserve"> for the dose-response analysis</w:t>
      </w:r>
      <w:r w:rsidRPr="002B425D">
        <w:rPr>
          <w:rFonts w:ascii="Times New Roman" w:eastAsia="宋体" w:hAnsi="Times New Roman" w:cs="Times New Roman"/>
          <w:color w:val="000000"/>
          <w:sz w:val="24"/>
          <w:szCs w:val="24"/>
          <w:lang w:val="en-GB"/>
        </w:rPr>
        <w:t>.</w:t>
      </w:r>
      <w:r w:rsidRPr="002B425D">
        <w:rPr>
          <w:rFonts w:ascii="Times New Roman" w:eastAsia="宋体" w:hAnsi="Times New Roman" w:cs="Times New Roman" w:hint="eastAsia"/>
          <w:color w:val="000000"/>
          <w:sz w:val="24"/>
          <w:szCs w:val="24"/>
        </w:rPr>
        <w:t xml:space="preserve"> </w:t>
      </w:r>
      <w:r w:rsidRPr="002B425D">
        <w:rPr>
          <w:rFonts w:ascii="Times New Roman" w:eastAsia="宋体" w:hAnsi="Times New Roman" w:cs="Times New Roman"/>
          <w:sz w:val="24"/>
          <w:szCs w:val="24"/>
        </w:rPr>
        <w:t xml:space="preserve">For multiple publications/reports created from the same data, </w:t>
      </w:r>
      <w:r w:rsidRPr="002B425D">
        <w:rPr>
          <w:rFonts w:ascii="Times New Roman" w:eastAsia="宋体" w:hAnsi="Times New Roman" w:cs="Times New Roman" w:hint="eastAsia"/>
          <w:sz w:val="24"/>
          <w:szCs w:val="24"/>
        </w:rPr>
        <w:t>the studies with</w:t>
      </w:r>
      <w:r w:rsidRPr="002B425D">
        <w:rPr>
          <w:rFonts w:ascii="Times New Roman" w:eastAsia="宋体" w:hAnsi="Times New Roman" w:cs="Times New Roman"/>
          <w:sz w:val="24"/>
          <w:szCs w:val="24"/>
        </w:rPr>
        <w:t xml:space="preserve"> the l the largest number of </w:t>
      </w:r>
      <w:r>
        <w:rPr>
          <w:rFonts w:ascii="Times New Roman" w:eastAsia="宋体" w:hAnsi="Times New Roman" w:cs="Times New Roman" w:hint="eastAsia"/>
          <w:sz w:val="24"/>
          <w:szCs w:val="24"/>
        </w:rPr>
        <w:t>POAF</w:t>
      </w:r>
      <w:r w:rsidRPr="002B425D">
        <w:rPr>
          <w:rFonts w:ascii="Times New Roman" w:eastAsia="宋体" w:hAnsi="Times New Roman" w:cs="Times New Roman" w:hint="eastAsia"/>
          <w:sz w:val="24"/>
          <w:szCs w:val="24"/>
        </w:rPr>
        <w:t xml:space="preserve"> cases were included. In addition, </w:t>
      </w:r>
      <w:r w:rsidRPr="002B425D">
        <w:rPr>
          <w:rFonts w:ascii="Times New Roman" w:eastAsia="宋体" w:hAnsi="Times New Roman" w:cs="Times New Roman"/>
          <w:sz w:val="24"/>
          <w:szCs w:val="24"/>
        </w:rPr>
        <w:t xml:space="preserve">certain publication types </w:t>
      </w:r>
      <w:r w:rsidRPr="002B425D">
        <w:rPr>
          <w:rFonts w:ascii="Times New Roman" w:eastAsia="宋体" w:hAnsi="Times New Roman" w:cs="Times New Roman" w:hint="eastAsia"/>
          <w:sz w:val="24"/>
          <w:szCs w:val="24"/>
        </w:rPr>
        <w:t>(e.g., r</w:t>
      </w:r>
      <w:r w:rsidRPr="002B425D">
        <w:rPr>
          <w:rFonts w:ascii="Times New Roman" w:eastAsia="宋体" w:hAnsi="Times New Roman" w:cs="Times New Roman"/>
          <w:sz w:val="24"/>
          <w:szCs w:val="24"/>
        </w:rPr>
        <w:t>eviews, editorials, letters, conference</w:t>
      </w:r>
      <w:r w:rsidRPr="002B425D">
        <w:rPr>
          <w:rFonts w:ascii="Times New Roman" w:eastAsia="宋体" w:hAnsi="Times New Roman" w:cs="Times New Roman" w:hint="eastAsia"/>
          <w:sz w:val="24"/>
          <w:szCs w:val="24"/>
        </w:rPr>
        <w:t xml:space="preserve"> abstracts, and </w:t>
      </w:r>
      <w:r w:rsidRPr="002B425D">
        <w:rPr>
          <w:rFonts w:ascii="Times New Roman" w:eastAsia="宋体" w:hAnsi="Times New Roman" w:cs="Times New Roman"/>
          <w:sz w:val="24"/>
          <w:szCs w:val="24"/>
        </w:rPr>
        <w:t>animal studies</w:t>
      </w:r>
      <w:r w:rsidRPr="002B425D">
        <w:rPr>
          <w:rFonts w:ascii="Times New Roman" w:eastAsia="宋体" w:hAnsi="Times New Roman" w:cs="Times New Roman" w:hint="eastAsia"/>
          <w:sz w:val="24"/>
          <w:szCs w:val="24"/>
        </w:rPr>
        <w:t xml:space="preserve">), or </w:t>
      </w:r>
      <w:r w:rsidRPr="002B425D">
        <w:rPr>
          <w:rFonts w:ascii="Times New Roman" w:eastAsia="宋体" w:hAnsi="Times New Roman" w:cs="Times New Roman"/>
          <w:sz w:val="24"/>
          <w:szCs w:val="24"/>
        </w:rPr>
        <w:t>studies with insufficient dat</w:t>
      </w:r>
      <w:r w:rsidRPr="002B425D">
        <w:rPr>
          <w:rFonts w:ascii="Times New Roman" w:eastAsia="宋体" w:hAnsi="Times New Roman" w:cs="Times New Roman" w:hint="eastAsia"/>
          <w:sz w:val="24"/>
          <w:szCs w:val="24"/>
        </w:rPr>
        <w:t xml:space="preserve">a </w:t>
      </w:r>
      <w:r w:rsidRPr="002B425D">
        <w:rPr>
          <w:rFonts w:ascii="Times New Roman" w:eastAsia="宋体" w:hAnsi="Times New Roman" w:cs="Times New Roman"/>
          <w:sz w:val="24"/>
          <w:szCs w:val="24"/>
        </w:rPr>
        <w:t>were excluded from th</w:t>
      </w:r>
      <w:r w:rsidRPr="002B425D">
        <w:rPr>
          <w:rFonts w:ascii="Times New Roman" w:eastAsia="宋体" w:hAnsi="Times New Roman" w:cs="Times New Roman" w:hint="eastAsia"/>
          <w:sz w:val="24"/>
          <w:szCs w:val="24"/>
        </w:rPr>
        <w:t>is</w:t>
      </w:r>
      <w:r w:rsidRPr="002B425D">
        <w:rPr>
          <w:rFonts w:ascii="Times New Roman" w:eastAsia="宋体" w:hAnsi="Times New Roman" w:cs="Times New Roman"/>
          <w:sz w:val="24"/>
          <w:szCs w:val="24"/>
        </w:rPr>
        <w:t xml:space="preserve"> analysis.  </w:t>
      </w:r>
    </w:p>
    <w:p w14:paraId="2E7EE7E6" w14:textId="77777777" w:rsidR="00632552" w:rsidRPr="002B425D" w:rsidRDefault="00632552" w:rsidP="00632552">
      <w:pPr>
        <w:keepNext/>
        <w:keepLines/>
        <w:spacing w:before="260" w:after="260" w:line="360" w:lineRule="auto"/>
        <w:outlineLvl w:val="1"/>
        <w:rPr>
          <w:rFonts w:ascii="Times New Roman" w:eastAsia="宋体" w:hAnsi="Times New Roman" w:cs="Times New Roman"/>
          <w:b/>
          <w:bCs/>
          <w:sz w:val="24"/>
          <w:szCs w:val="24"/>
        </w:rPr>
      </w:pPr>
      <w:r w:rsidRPr="002B425D">
        <w:rPr>
          <w:rFonts w:ascii="Times New Roman" w:eastAsia="宋体" w:hAnsi="Times New Roman" w:cs="Times New Roman"/>
          <w:b/>
          <w:bCs/>
          <w:sz w:val="24"/>
          <w:szCs w:val="24"/>
        </w:rPr>
        <w:lastRenderedPageBreak/>
        <w:t>Data Extraction and Quality Assessment</w:t>
      </w:r>
    </w:p>
    <w:p w14:paraId="55933832" w14:textId="77777777" w:rsidR="00632552" w:rsidRPr="006A7AC6" w:rsidRDefault="00632552" w:rsidP="00632552">
      <w:pPr>
        <w:topLinePunct/>
        <w:autoSpaceDE w:val="0"/>
        <w:spacing w:line="360" w:lineRule="auto"/>
        <w:rPr>
          <w:rFonts w:ascii="Times New Roman" w:eastAsia="宋体" w:hAnsi="Times New Roman" w:cs="Times New Roman"/>
          <w:sz w:val="24"/>
          <w:szCs w:val="24"/>
        </w:rPr>
      </w:pPr>
      <w:r w:rsidRPr="002B425D">
        <w:rPr>
          <w:rFonts w:ascii="Times New Roman" w:eastAsia="宋体" w:hAnsi="Times New Roman" w:cs="Times New Roman"/>
          <w:sz w:val="24"/>
          <w:szCs w:val="24"/>
        </w:rPr>
        <w:t xml:space="preserve">For each study, </w:t>
      </w:r>
      <w:r w:rsidRPr="002B425D">
        <w:rPr>
          <w:rFonts w:ascii="Times New Roman" w:eastAsia="宋体" w:hAnsi="Times New Roman" w:cs="Times New Roman" w:hint="eastAsia"/>
          <w:sz w:val="24"/>
          <w:szCs w:val="24"/>
        </w:rPr>
        <w:t xml:space="preserve">the </w:t>
      </w:r>
      <w:r w:rsidRPr="002B425D">
        <w:rPr>
          <w:rFonts w:ascii="Times New Roman" w:eastAsia="宋体" w:hAnsi="Times New Roman" w:cs="Times New Roman"/>
          <w:sz w:val="24"/>
          <w:szCs w:val="24"/>
        </w:rPr>
        <w:t xml:space="preserve">basic characteristics were extracted, </w:t>
      </w:r>
      <w:r w:rsidRPr="002B425D">
        <w:rPr>
          <w:rFonts w:ascii="Times New Roman" w:eastAsia="宋体" w:hAnsi="Times New Roman" w:cs="Times New Roman" w:hint="eastAsia"/>
          <w:sz w:val="24"/>
          <w:szCs w:val="24"/>
        </w:rPr>
        <w:t xml:space="preserve">mainly </w:t>
      </w:r>
      <w:r w:rsidRPr="002B425D">
        <w:rPr>
          <w:rFonts w:ascii="Times New Roman" w:eastAsia="宋体" w:hAnsi="Times New Roman" w:cs="Times New Roman"/>
          <w:sz w:val="24"/>
          <w:szCs w:val="24"/>
        </w:rPr>
        <w:t xml:space="preserve">including the first author, publication year, geographical location, </w:t>
      </w:r>
      <w:r w:rsidRPr="002B425D">
        <w:rPr>
          <w:rFonts w:ascii="Times New Roman" w:eastAsia="宋体" w:hAnsi="Times New Roman" w:cs="Times New Roman" w:hint="eastAsia"/>
          <w:sz w:val="24"/>
          <w:szCs w:val="24"/>
        </w:rPr>
        <w:t xml:space="preserve">study type, </w:t>
      </w:r>
      <w:r w:rsidRPr="002B425D">
        <w:rPr>
          <w:rFonts w:ascii="Times New Roman" w:eastAsia="宋体" w:hAnsi="Times New Roman" w:cs="Times New Roman"/>
          <w:sz w:val="24"/>
          <w:szCs w:val="24"/>
        </w:rPr>
        <w:t xml:space="preserve">participants (sex, age, and sample size), duration of follow-up, </w:t>
      </w:r>
      <w:r w:rsidRPr="002B425D">
        <w:rPr>
          <w:rFonts w:ascii="Times New Roman" w:eastAsia="宋体" w:hAnsi="Times New Roman" w:cs="Times New Roman" w:hint="eastAsia"/>
          <w:sz w:val="24"/>
          <w:szCs w:val="24"/>
        </w:rPr>
        <w:t>a</w:t>
      </w:r>
      <w:r w:rsidRPr="002B425D">
        <w:rPr>
          <w:rFonts w:ascii="Times New Roman" w:eastAsia="宋体" w:hAnsi="Times New Roman" w:cs="Times New Roman"/>
          <w:sz w:val="24"/>
          <w:szCs w:val="24"/>
        </w:rPr>
        <w:t>djustments for confounders</w:t>
      </w:r>
      <w:r w:rsidRPr="002B425D">
        <w:rPr>
          <w:rFonts w:ascii="Times New Roman" w:eastAsia="宋体" w:hAnsi="Times New Roman" w:cs="Times New Roman" w:hint="eastAsia"/>
          <w:sz w:val="24"/>
          <w:szCs w:val="24"/>
        </w:rPr>
        <w:t>, c</w:t>
      </w:r>
      <w:r w:rsidRPr="002B425D">
        <w:rPr>
          <w:rFonts w:ascii="Times New Roman" w:eastAsia="宋体" w:hAnsi="Times New Roman" w:cs="Times New Roman"/>
          <w:sz w:val="24"/>
          <w:szCs w:val="24"/>
        </w:rPr>
        <w:t xml:space="preserve">ategories of </w:t>
      </w:r>
      <w:r w:rsidRPr="00D7126F">
        <w:rPr>
          <w:rFonts w:ascii="Times New Roman" w:eastAsia="宋体" w:hAnsi="Times New Roman" w:cs="Times New Roman"/>
          <w:sz w:val="24"/>
          <w:szCs w:val="24"/>
        </w:rPr>
        <w:t xml:space="preserve">adiposity </w:t>
      </w:r>
      <w:r w:rsidRPr="002B425D">
        <w:rPr>
          <w:rFonts w:ascii="Times New Roman" w:eastAsia="宋体" w:hAnsi="Times New Roman" w:cs="Times New Roman"/>
          <w:sz w:val="24"/>
          <w:szCs w:val="24"/>
        </w:rPr>
        <w:t xml:space="preserve">and </w:t>
      </w:r>
      <w:r w:rsidRPr="002B425D">
        <w:rPr>
          <w:rFonts w:ascii="Times New Roman" w:eastAsia="宋体" w:hAnsi="Times New Roman" w:cs="Times New Roman" w:hint="eastAsia"/>
          <w:sz w:val="24"/>
          <w:szCs w:val="24"/>
        </w:rPr>
        <w:t>adjusted risk ratios (</w:t>
      </w:r>
      <w:r w:rsidRPr="002B425D">
        <w:rPr>
          <w:rFonts w:ascii="Times New Roman" w:eastAsia="宋体" w:hAnsi="Times New Roman" w:cs="Times New Roman"/>
          <w:sz w:val="24"/>
          <w:szCs w:val="24"/>
        </w:rPr>
        <w:t>RRs</w:t>
      </w:r>
      <w:r w:rsidRPr="002B425D">
        <w:rPr>
          <w:rFonts w:ascii="Times New Roman" w:eastAsia="宋体" w:hAnsi="Times New Roman" w:cs="Times New Roman" w:hint="eastAsia"/>
          <w:sz w:val="24"/>
          <w:szCs w:val="24"/>
        </w:rPr>
        <w:t>)</w:t>
      </w:r>
      <w:r w:rsidRPr="002B425D">
        <w:rPr>
          <w:rFonts w:ascii="Times New Roman" w:eastAsia="宋体" w:hAnsi="Times New Roman" w:cs="Times New Roman"/>
          <w:sz w:val="24"/>
          <w:szCs w:val="24"/>
        </w:rPr>
        <w:t xml:space="preserve"> with </w:t>
      </w:r>
      <w:r w:rsidRPr="002B425D">
        <w:rPr>
          <w:rFonts w:ascii="Times New Roman" w:eastAsia="宋体" w:hAnsi="Times New Roman" w:cs="Times New Roman" w:hint="eastAsia"/>
          <w:sz w:val="24"/>
          <w:szCs w:val="24"/>
        </w:rPr>
        <w:t xml:space="preserve">its </w:t>
      </w:r>
      <w:r w:rsidRPr="002B425D">
        <w:rPr>
          <w:rFonts w:ascii="Times New Roman" w:eastAsia="宋体" w:hAnsi="Times New Roman" w:cs="Times New Roman"/>
          <w:sz w:val="24"/>
          <w:szCs w:val="24"/>
        </w:rPr>
        <w:t xml:space="preserve">95% confidence intervals (CIs) for each </w:t>
      </w:r>
      <w:r w:rsidRPr="00D7126F">
        <w:rPr>
          <w:rFonts w:ascii="Times New Roman" w:eastAsia="宋体" w:hAnsi="Times New Roman" w:cs="Times New Roman"/>
          <w:sz w:val="24"/>
          <w:szCs w:val="24"/>
        </w:rPr>
        <w:t xml:space="preserve">adiposity </w:t>
      </w:r>
      <w:r w:rsidRPr="002B425D">
        <w:rPr>
          <w:rFonts w:ascii="Times New Roman" w:eastAsia="宋体" w:hAnsi="Times New Roman" w:cs="Times New Roman"/>
          <w:sz w:val="24"/>
          <w:szCs w:val="24"/>
        </w:rPr>
        <w:t>category.</w:t>
      </w:r>
      <w:r w:rsidRPr="002B425D">
        <w:rPr>
          <w:rFonts w:ascii="Calibri" w:eastAsia="宋体" w:hAnsi="Calibri" w:cs="Times New Roman"/>
          <w:sz w:val="24"/>
          <w:szCs w:val="24"/>
        </w:rPr>
        <w:t xml:space="preserve"> </w:t>
      </w:r>
      <w:r w:rsidRPr="002B425D">
        <w:rPr>
          <w:rFonts w:ascii="Times New Roman" w:eastAsia="宋体" w:hAnsi="Times New Roman" w:cs="Times New Roman"/>
          <w:sz w:val="24"/>
          <w:szCs w:val="24"/>
        </w:rPr>
        <w:t xml:space="preserve">If both unadjusted and adjusted RRs existed in one study, </w:t>
      </w:r>
      <w:r w:rsidRPr="002B425D">
        <w:rPr>
          <w:rFonts w:ascii="Times New Roman" w:eastAsia="宋体" w:hAnsi="Times New Roman" w:cs="Times New Roman" w:hint="eastAsia"/>
          <w:sz w:val="24"/>
          <w:szCs w:val="24"/>
        </w:rPr>
        <w:t xml:space="preserve">we </w:t>
      </w:r>
      <w:r w:rsidRPr="002B425D">
        <w:rPr>
          <w:rFonts w:ascii="Times New Roman" w:eastAsia="宋体" w:hAnsi="Times New Roman" w:cs="Times New Roman"/>
          <w:sz w:val="24"/>
          <w:szCs w:val="24"/>
        </w:rPr>
        <w:t>extracted</w:t>
      </w:r>
      <w:r w:rsidRPr="002B425D">
        <w:rPr>
          <w:rFonts w:ascii="Times New Roman" w:eastAsia="宋体" w:hAnsi="Times New Roman" w:cs="Times New Roman" w:hint="eastAsia"/>
          <w:sz w:val="24"/>
          <w:szCs w:val="24"/>
        </w:rPr>
        <w:t xml:space="preserve"> </w:t>
      </w:r>
      <w:r w:rsidRPr="002B425D">
        <w:rPr>
          <w:rFonts w:ascii="Times New Roman" w:eastAsia="宋体" w:hAnsi="Times New Roman" w:cs="Times New Roman"/>
          <w:sz w:val="24"/>
          <w:szCs w:val="24"/>
        </w:rPr>
        <w:t xml:space="preserve">the most completely adjusted </w:t>
      </w:r>
      <w:r w:rsidRPr="002B425D">
        <w:rPr>
          <w:rFonts w:ascii="Times New Roman" w:eastAsia="宋体" w:hAnsi="Times New Roman" w:cs="Times New Roman" w:hint="eastAsia"/>
          <w:sz w:val="24"/>
          <w:szCs w:val="24"/>
        </w:rPr>
        <w:t>one</w:t>
      </w:r>
      <w:r w:rsidRPr="002B425D">
        <w:rPr>
          <w:rFonts w:ascii="Times New Roman" w:eastAsia="宋体" w:hAnsi="Times New Roman" w:cs="Times New Roman"/>
          <w:sz w:val="24"/>
          <w:szCs w:val="24"/>
        </w:rPr>
        <w:t xml:space="preserve">. </w:t>
      </w:r>
    </w:p>
    <w:p w14:paraId="0BDFC79C" w14:textId="77777777" w:rsidR="00632552" w:rsidRPr="002B425D" w:rsidRDefault="00632552" w:rsidP="00632552">
      <w:pPr>
        <w:spacing w:line="360" w:lineRule="auto"/>
        <w:rPr>
          <w:rFonts w:ascii="Times New Roman" w:eastAsia="宋体" w:hAnsi="Times New Roman" w:cs="Times New Roman"/>
          <w:sz w:val="24"/>
          <w:szCs w:val="24"/>
        </w:rPr>
      </w:pPr>
      <w:r w:rsidRPr="002B425D">
        <w:rPr>
          <w:rFonts w:ascii="Times New Roman" w:eastAsia="宋体" w:hAnsi="Times New Roman" w:cs="Times New Roman"/>
          <w:sz w:val="24"/>
          <w:szCs w:val="24"/>
        </w:rPr>
        <w:t>Post</w:t>
      </w:r>
      <w:r w:rsidRPr="002B425D">
        <w:rPr>
          <w:rFonts w:ascii="Times New Roman" w:eastAsia="宋体" w:hAnsi="Times New Roman" w:cs="Times New Roman" w:hint="eastAsia"/>
          <w:sz w:val="24"/>
          <w:szCs w:val="24"/>
        </w:rPr>
        <w:t>-</w:t>
      </w:r>
      <w:r w:rsidRPr="002B425D">
        <w:rPr>
          <w:rFonts w:ascii="Times New Roman" w:eastAsia="宋体" w:hAnsi="Times New Roman" w:cs="Times New Roman"/>
          <w:sz w:val="24"/>
          <w:szCs w:val="24"/>
        </w:rPr>
        <w:t xml:space="preserve">hoc analyses of RCTs </w:t>
      </w:r>
      <w:r w:rsidRPr="002B425D">
        <w:rPr>
          <w:rFonts w:ascii="Times New Roman" w:eastAsia="宋体" w:hAnsi="Times New Roman" w:cs="Times New Roman" w:hint="eastAsia"/>
          <w:sz w:val="24"/>
          <w:szCs w:val="24"/>
        </w:rPr>
        <w:t>can be</w:t>
      </w:r>
      <w:r w:rsidRPr="002B425D">
        <w:rPr>
          <w:rFonts w:ascii="Times New Roman" w:eastAsia="宋体" w:hAnsi="Times New Roman" w:cs="Times New Roman"/>
          <w:sz w:val="24"/>
          <w:szCs w:val="24"/>
        </w:rPr>
        <w:t xml:space="preserve"> equivalent to observational studies</w:t>
      </w:r>
      <w:r w:rsidRPr="002B425D">
        <w:rPr>
          <w:rFonts w:ascii="Times New Roman" w:eastAsia="宋体" w:hAnsi="Times New Roman" w:cs="Times New Roman" w:hint="eastAsia"/>
          <w:sz w:val="24"/>
          <w:szCs w:val="24"/>
        </w:rPr>
        <w:t>.</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NE.Ref.{AF9D2B3C-62BC-4FA2-B7EC-E84FC477FD8A}</w:instrText>
      </w:r>
      <w:r w:rsidRPr="002B425D">
        <w:rPr>
          <w:rFonts w:ascii="Times New Roman" w:eastAsia="宋体" w:hAnsi="Times New Roman" w:cs="Times New Roman"/>
          <w:sz w:val="24"/>
          <w:szCs w:val="24"/>
        </w:rPr>
        <w:fldChar w:fldCharType="separate"/>
      </w:r>
      <w:r>
        <w:rPr>
          <w:rFonts w:ascii="宋体" w:eastAsia="宋体" w:cs="宋体"/>
          <w:color w:val="080000"/>
          <w:kern w:val="0"/>
          <w:szCs w:val="21"/>
          <w:vertAlign w:val="superscript"/>
        </w:rPr>
        <w:t>1</w:t>
      </w:r>
      <w:r w:rsidRPr="002B425D">
        <w:rPr>
          <w:rFonts w:ascii="Times New Roman" w:eastAsia="宋体" w:hAnsi="Times New Roman" w:cs="Times New Roman"/>
          <w:sz w:val="24"/>
          <w:szCs w:val="24"/>
        </w:rPr>
        <w:fldChar w:fldCharType="end"/>
      </w:r>
      <w:r w:rsidRPr="002B425D">
        <w:rPr>
          <w:rFonts w:ascii="Times New Roman" w:eastAsia="宋体" w:hAnsi="Times New Roman" w:cs="Times New Roman" w:hint="eastAsia"/>
          <w:sz w:val="24"/>
          <w:szCs w:val="24"/>
        </w:rPr>
        <w:t xml:space="preserve"> Therefore, w</w:t>
      </w:r>
      <w:r w:rsidRPr="002B425D">
        <w:rPr>
          <w:rFonts w:ascii="Times New Roman" w:eastAsia="宋体" w:hAnsi="Times New Roman" w:cs="Times New Roman"/>
          <w:sz w:val="24"/>
          <w:szCs w:val="24"/>
        </w:rPr>
        <w:t xml:space="preserve">e used the Newcastle-Ottawa quality assessment scale (NOS) to evaluate the quality </w:t>
      </w:r>
      <w:r w:rsidRPr="002B425D">
        <w:rPr>
          <w:rFonts w:ascii="Times New Roman" w:eastAsia="宋体" w:hAnsi="Times New Roman" w:cs="Times New Roman" w:hint="eastAsia"/>
          <w:sz w:val="24"/>
          <w:szCs w:val="24"/>
        </w:rPr>
        <w:t>for all included</w:t>
      </w:r>
      <w:r w:rsidRPr="002B425D">
        <w:rPr>
          <w:rFonts w:ascii="Times New Roman" w:eastAsia="宋体" w:hAnsi="Times New Roman" w:cs="Times New Roman"/>
          <w:sz w:val="24"/>
          <w:szCs w:val="24"/>
        </w:rPr>
        <w:t xml:space="preserve"> studies.</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NE.Ref.{CA5DCCC4-6561-4D1D-8751-5AFEDB2C9CD2}</w:instrText>
      </w:r>
      <w:r w:rsidRPr="002B425D">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2</w:t>
      </w:r>
      <w:r w:rsidRPr="002B425D">
        <w:rPr>
          <w:rFonts w:ascii="Times New Roman" w:eastAsia="宋体" w:hAnsi="Times New Roman" w:cs="Times New Roman"/>
          <w:sz w:val="24"/>
          <w:szCs w:val="24"/>
        </w:rPr>
        <w:fldChar w:fldCharType="end"/>
      </w:r>
      <w:r w:rsidRPr="002B425D">
        <w:rPr>
          <w:rFonts w:ascii="Times New Roman" w:eastAsia="宋体" w:hAnsi="Times New Roman" w:cs="Times New Roman"/>
          <w:sz w:val="24"/>
          <w:szCs w:val="24"/>
        </w:rPr>
        <w:t xml:space="preserve"> </w:t>
      </w:r>
      <w:r w:rsidRPr="002B425D">
        <w:rPr>
          <w:rFonts w:ascii="Times New Roman" w:eastAsia="宋体" w:hAnsi="Times New Roman" w:cs="Times New Roman" w:hint="eastAsia"/>
          <w:sz w:val="24"/>
          <w:szCs w:val="24"/>
        </w:rPr>
        <w:t>The validated NOS items with a total of 9 stars involved three aspects including the selection of cohorts, the comparability of cohorts, and the assessment of the outcome.</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NE.Ref.{F4169586-D5EF-4B70-A127-FC1AD64205A6}</w:instrText>
      </w:r>
      <w:r w:rsidRPr="002B425D">
        <w:rPr>
          <w:rFonts w:ascii="Times New Roman" w:eastAsia="宋体" w:hAnsi="Times New Roman" w:cs="Times New Roman"/>
          <w:sz w:val="24"/>
          <w:szCs w:val="24"/>
        </w:rPr>
        <w:fldChar w:fldCharType="separate"/>
      </w:r>
      <w:r>
        <w:rPr>
          <w:rFonts w:ascii="宋体" w:eastAsia="宋体" w:cs="宋体"/>
          <w:color w:val="080000"/>
          <w:kern w:val="0"/>
          <w:szCs w:val="21"/>
          <w:vertAlign w:val="superscript"/>
        </w:rPr>
        <w:t>3</w:t>
      </w:r>
      <w:r w:rsidRPr="002B425D">
        <w:rPr>
          <w:rFonts w:ascii="Times New Roman" w:eastAsia="宋体" w:hAnsi="Times New Roman" w:cs="Times New Roman"/>
          <w:sz w:val="24"/>
          <w:szCs w:val="24"/>
        </w:rPr>
        <w:fldChar w:fldCharType="end"/>
      </w:r>
      <w:r w:rsidRPr="002B425D">
        <w:rPr>
          <w:rFonts w:ascii="Times New Roman" w:eastAsia="宋体" w:hAnsi="Times New Roman" w:cs="Times New Roman" w:hint="eastAsia"/>
          <w:sz w:val="24"/>
          <w:szCs w:val="24"/>
        </w:rPr>
        <w:t xml:space="preserve"> In this meta-analysis, a NOS score </w:t>
      </w:r>
      <w:r w:rsidRPr="002B425D">
        <w:rPr>
          <w:rFonts w:ascii="Times New Roman" w:eastAsia="宋体" w:hAnsi="Times New Roman" w:cs="Times New Roman"/>
          <w:sz w:val="24"/>
          <w:szCs w:val="24"/>
        </w:rPr>
        <w:t>of</w:t>
      </w:r>
      <w:r>
        <w:rPr>
          <w:rFonts w:ascii="Times New Roman" w:eastAsia="宋体" w:hAnsi="Times New Roman" w:cs="Times New Roman"/>
          <w:sz w:val="24"/>
          <w:szCs w:val="24"/>
        </w:rPr>
        <w:t xml:space="preserve"> </w:t>
      </w:r>
      <w:r w:rsidRPr="002B425D">
        <w:rPr>
          <w:rFonts w:ascii="Times New Roman" w:eastAsia="宋体" w:hAnsi="Times New Roman" w:cs="Times New Roman"/>
          <w:sz w:val="24"/>
          <w:szCs w:val="24"/>
        </w:rPr>
        <w:t>≥</w:t>
      </w:r>
      <w:r w:rsidRPr="002B425D">
        <w:rPr>
          <w:rFonts w:ascii="Times New Roman" w:eastAsia="宋体" w:hAnsi="Times New Roman" w:cs="Times New Roman" w:hint="eastAsia"/>
          <w:sz w:val="24"/>
          <w:szCs w:val="24"/>
        </w:rPr>
        <w:t>6 stars was regarded as moderate- to high-quality, otherwise, as low-quality studies.</w:t>
      </w:r>
      <w:r w:rsidRPr="002B425D">
        <w:rPr>
          <w:rFonts w:ascii="Times New Roman" w:eastAsia="宋体" w:hAnsi="Times New Roman" w:cs="Times New Roman" w:hint="eastAsia"/>
          <w:sz w:val="24"/>
          <w:szCs w:val="24"/>
        </w:rPr>
        <w:fldChar w:fldCharType="begin"/>
      </w:r>
      <w:r>
        <w:rPr>
          <w:rFonts w:ascii="Times New Roman" w:eastAsia="宋体" w:hAnsi="Times New Roman" w:cs="Times New Roman"/>
          <w:sz w:val="24"/>
          <w:szCs w:val="24"/>
        </w:rPr>
        <w:instrText xml:space="preserve"> ADDIN NE.Ref.{143FC668-4CCA-4E84-BB58-D54FD59F0B9D}</w:instrText>
      </w:r>
      <w:r w:rsidRPr="002B425D">
        <w:rPr>
          <w:rFonts w:ascii="Times New Roman" w:eastAsia="宋体" w:hAnsi="Times New Roman" w:cs="Times New Roman" w:hint="eastAsia"/>
          <w:sz w:val="24"/>
          <w:szCs w:val="24"/>
        </w:rPr>
        <w:fldChar w:fldCharType="separate"/>
      </w:r>
      <w:r>
        <w:rPr>
          <w:rFonts w:ascii="宋体" w:eastAsia="宋体" w:cs="宋体"/>
          <w:color w:val="080000"/>
          <w:kern w:val="0"/>
          <w:szCs w:val="21"/>
          <w:vertAlign w:val="superscript"/>
        </w:rPr>
        <w:t>4</w:t>
      </w:r>
      <w:r w:rsidRPr="002B425D">
        <w:rPr>
          <w:rFonts w:ascii="Times New Roman" w:eastAsia="宋体" w:hAnsi="Times New Roman" w:cs="Times New Roman" w:hint="eastAsia"/>
          <w:sz w:val="24"/>
          <w:szCs w:val="24"/>
        </w:rPr>
        <w:fldChar w:fldCharType="end"/>
      </w:r>
    </w:p>
    <w:p w14:paraId="22F95F4D" w14:textId="77777777" w:rsidR="00632552" w:rsidRPr="002B425D" w:rsidRDefault="00632552" w:rsidP="00632552">
      <w:pPr>
        <w:keepNext/>
        <w:keepLines/>
        <w:spacing w:before="260" w:after="260" w:line="360" w:lineRule="auto"/>
        <w:outlineLvl w:val="1"/>
        <w:rPr>
          <w:rFonts w:ascii="Times New Roman" w:eastAsia="宋体" w:hAnsi="Times New Roman" w:cs="Times New Roman"/>
          <w:b/>
          <w:bCs/>
          <w:sz w:val="24"/>
          <w:szCs w:val="24"/>
        </w:rPr>
      </w:pPr>
      <w:r w:rsidRPr="002B425D">
        <w:rPr>
          <w:rFonts w:ascii="Times New Roman" w:eastAsia="宋体" w:hAnsi="Times New Roman" w:cs="Times New Roman"/>
          <w:b/>
          <w:bCs/>
          <w:sz w:val="24"/>
          <w:szCs w:val="24"/>
        </w:rPr>
        <w:t>Statistical Analys</w:t>
      </w:r>
      <w:r w:rsidRPr="002B425D">
        <w:rPr>
          <w:rFonts w:ascii="Times New Roman" w:eastAsia="宋体" w:hAnsi="Times New Roman" w:cs="Times New Roman" w:hint="eastAsia"/>
          <w:b/>
          <w:bCs/>
          <w:sz w:val="24"/>
          <w:szCs w:val="24"/>
        </w:rPr>
        <w:t>e</w:t>
      </w:r>
      <w:r w:rsidRPr="002B425D">
        <w:rPr>
          <w:rFonts w:ascii="Times New Roman" w:eastAsia="宋体" w:hAnsi="Times New Roman" w:cs="Times New Roman"/>
          <w:b/>
          <w:bCs/>
          <w:sz w:val="24"/>
          <w:szCs w:val="24"/>
        </w:rPr>
        <w:t>s</w:t>
      </w:r>
    </w:p>
    <w:p w14:paraId="53C9C638" w14:textId="77777777" w:rsidR="00632552" w:rsidRPr="002B425D" w:rsidRDefault="00632552" w:rsidP="00632552">
      <w:pPr>
        <w:spacing w:line="360" w:lineRule="auto"/>
        <w:rPr>
          <w:rFonts w:ascii="Times New Roman" w:eastAsia="宋体" w:hAnsi="Times New Roman" w:cs="Times New Roman"/>
          <w:sz w:val="24"/>
          <w:szCs w:val="24"/>
        </w:rPr>
      </w:pPr>
      <w:r w:rsidRPr="007F5FBB">
        <w:rPr>
          <w:rFonts w:ascii="Times New Roman" w:eastAsia="宋体" w:hAnsi="Times New Roman" w:cs="Times New Roman"/>
          <w:sz w:val="24"/>
          <w:szCs w:val="24"/>
        </w:rPr>
        <w:t xml:space="preserve">Summary RRs and 95% CIs for a </w:t>
      </w:r>
      <w:proofErr w:type="gramStart"/>
      <w:r w:rsidRPr="007F5FBB">
        <w:rPr>
          <w:rFonts w:ascii="Times New Roman" w:eastAsia="宋体" w:hAnsi="Times New Roman" w:cs="Times New Roman"/>
          <w:sz w:val="24"/>
          <w:szCs w:val="24"/>
        </w:rPr>
        <w:t>5 unit</w:t>
      </w:r>
      <w:proofErr w:type="gramEnd"/>
      <w:r w:rsidRPr="007F5FBB">
        <w:rPr>
          <w:rFonts w:ascii="Times New Roman" w:eastAsia="宋体" w:hAnsi="Times New Roman" w:cs="Times New Roman"/>
          <w:sz w:val="24"/>
          <w:szCs w:val="24"/>
        </w:rPr>
        <w:t xml:space="preserve"> increment in </w:t>
      </w:r>
      <w:r>
        <w:rPr>
          <w:rFonts w:ascii="Times New Roman" w:eastAsia="宋体" w:hAnsi="Times New Roman" w:cs="Times New Roman"/>
          <w:sz w:val="24"/>
          <w:szCs w:val="24"/>
        </w:rPr>
        <w:t xml:space="preserve">BMI </w:t>
      </w:r>
      <w:r w:rsidRPr="007F5FBB">
        <w:rPr>
          <w:rFonts w:ascii="Times New Roman" w:eastAsia="宋体" w:hAnsi="Times New Roman" w:cs="Times New Roman"/>
          <w:sz w:val="24"/>
          <w:szCs w:val="24"/>
        </w:rPr>
        <w:t>were using a random effects model. We calculated study-specific slopes (linear trends) and</w:t>
      </w:r>
      <w:r w:rsidRPr="007F5FBB">
        <w:rPr>
          <w:rFonts w:ascii="Times New Roman" w:eastAsia="宋体" w:hAnsi="Times New Roman" w:cs="Times New Roman" w:hint="eastAsia"/>
          <w:sz w:val="24"/>
          <w:szCs w:val="24"/>
        </w:rPr>
        <w:t xml:space="preserve"> </w:t>
      </w:r>
      <w:r w:rsidRPr="007F5FBB">
        <w:rPr>
          <w:rFonts w:ascii="Times New Roman" w:eastAsia="宋体" w:hAnsi="Times New Roman" w:cs="Times New Roman"/>
          <w:sz w:val="24"/>
          <w:szCs w:val="24"/>
        </w:rPr>
        <w:t xml:space="preserve">95% CIs from the natural logs of the reported RRs and CIs across categories of </w:t>
      </w:r>
      <w:r>
        <w:rPr>
          <w:rFonts w:ascii="Times New Roman" w:eastAsia="宋体" w:hAnsi="Times New Roman" w:cs="Times New Roman"/>
          <w:sz w:val="24"/>
          <w:szCs w:val="24"/>
        </w:rPr>
        <w:t xml:space="preserve">adiposity measures adiposity </w:t>
      </w:r>
      <w:r w:rsidRPr="007F5FBB">
        <w:rPr>
          <w:rFonts w:ascii="Times New Roman" w:eastAsia="宋体" w:hAnsi="Times New Roman" w:cs="Times New Roman"/>
          <w:sz w:val="24"/>
          <w:szCs w:val="24"/>
        </w:rPr>
        <w:t>by using the method of Greenland and Longnecker</w:t>
      </w:r>
      <w:r w:rsidRPr="007F5FBB">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NE.Ref.{9EE79C9D-A54D-43D9-B49C-29C7DD740820}</w:instrText>
      </w:r>
      <w:r w:rsidRPr="007F5FBB">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5</w:t>
      </w:r>
      <w:r w:rsidRPr="007F5FBB">
        <w:rPr>
          <w:rFonts w:ascii="Times New Roman" w:eastAsia="宋体" w:hAnsi="Times New Roman" w:cs="Times New Roman"/>
          <w:sz w:val="24"/>
          <w:szCs w:val="24"/>
        </w:rPr>
        <w:fldChar w:fldCharType="end"/>
      </w:r>
      <w:r w:rsidRPr="007F5FBB">
        <w:rPr>
          <w:rFonts w:ascii="Times New Roman" w:eastAsia="宋体" w:hAnsi="Times New Roman" w:cs="Times New Roman"/>
          <w:sz w:val="24"/>
          <w:szCs w:val="24"/>
        </w:rPr>
        <w:t>.</w:t>
      </w:r>
      <w:r>
        <w:rPr>
          <w:rFonts w:ascii="Times New Roman" w:eastAsia="宋体" w:hAnsi="Times New Roman" w:cs="Times New Roman"/>
          <w:sz w:val="24"/>
          <w:szCs w:val="24"/>
        </w:rPr>
        <w:t xml:space="preserve"> W</w:t>
      </w:r>
      <w:r w:rsidRPr="002B425D">
        <w:rPr>
          <w:rFonts w:ascii="Times New Roman" w:eastAsia="宋体" w:hAnsi="Times New Roman" w:cs="Times New Roman" w:hint="eastAsia"/>
          <w:sz w:val="24"/>
          <w:szCs w:val="24"/>
        </w:rPr>
        <w:t xml:space="preserve">e performed </w:t>
      </w:r>
      <w:r w:rsidRPr="002B425D">
        <w:rPr>
          <w:rFonts w:ascii="Times New Roman" w:eastAsia="宋体" w:hAnsi="Times New Roman" w:cs="Times New Roman"/>
          <w:sz w:val="24"/>
          <w:szCs w:val="24"/>
        </w:rPr>
        <w:t xml:space="preserve">the </w:t>
      </w:r>
      <w:r w:rsidRPr="007F5FBB">
        <w:rPr>
          <w:rFonts w:ascii="Times New Roman" w:eastAsia="宋体" w:hAnsi="Times New Roman" w:cs="Times New Roman"/>
          <w:sz w:val="24"/>
          <w:szCs w:val="24"/>
        </w:rPr>
        <w:t xml:space="preserve">non-linear </w:t>
      </w:r>
      <w:r w:rsidRPr="002B425D">
        <w:rPr>
          <w:rFonts w:ascii="Times New Roman" w:eastAsia="宋体" w:hAnsi="Times New Roman" w:cs="Times New Roman"/>
          <w:sz w:val="24"/>
          <w:szCs w:val="24"/>
        </w:rPr>
        <w:t>dose-response analysis</w:t>
      </w:r>
      <w:r w:rsidRPr="002B425D">
        <w:rPr>
          <w:rFonts w:ascii="Times New Roman" w:eastAsia="宋体" w:hAnsi="Times New Roman" w:cs="Times New Roman" w:hint="eastAsia"/>
          <w:sz w:val="24"/>
          <w:szCs w:val="24"/>
        </w:rPr>
        <w:t xml:space="preserve"> by</w:t>
      </w:r>
      <w:r w:rsidRPr="002B425D">
        <w:rPr>
          <w:rFonts w:ascii="Times New Roman" w:eastAsia="宋体" w:hAnsi="Times New Roman" w:cs="Times New Roman"/>
          <w:sz w:val="24"/>
          <w:szCs w:val="24"/>
        </w:rPr>
        <w:t xml:space="preserve"> us</w:t>
      </w:r>
      <w:r w:rsidRPr="002B425D">
        <w:rPr>
          <w:rFonts w:ascii="Times New Roman" w:eastAsia="宋体" w:hAnsi="Times New Roman" w:cs="Times New Roman" w:hint="eastAsia"/>
          <w:sz w:val="24"/>
          <w:szCs w:val="24"/>
        </w:rPr>
        <w:t>ing</w:t>
      </w:r>
      <w:r w:rsidRPr="002B425D">
        <w:rPr>
          <w:rFonts w:ascii="Times New Roman" w:eastAsia="宋体" w:hAnsi="Times New Roman" w:cs="Times New Roman"/>
          <w:sz w:val="24"/>
          <w:szCs w:val="24"/>
        </w:rPr>
        <w:t xml:space="preserve"> the robu</w:t>
      </w:r>
      <w:r>
        <w:rPr>
          <w:rFonts w:ascii="Times New Roman" w:eastAsia="宋体" w:hAnsi="Times New Roman" w:cs="Times New Roman"/>
          <w:sz w:val="24"/>
          <w:szCs w:val="24"/>
        </w:rPr>
        <w:t>st error meta-regression method</w:t>
      </w:r>
      <w:r w:rsidRPr="002B425D">
        <w:rPr>
          <w:rFonts w:ascii="Times New Roman" w:eastAsia="宋体" w:hAnsi="Times New Roman" w:cs="Times New Roman"/>
          <w:sz w:val="24"/>
          <w:szCs w:val="24"/>
        </w:rPr>
        <w:t xml:space="preserve"> described by </w:t>
      </w:r>
      <w:r w:rsidRPr="002B425D">
        <w:rPr>
          <w:rFonts w:ascii="Times New Roman" w:eastAsia="宋体" w:hAnsi="Times New Roman" w:cs="Times New Roman"/>
          <w:i/>
          <w:sz w:val="24"/>
          <w:szCs w:val="24"/>
        </w:rPr>
        <w:t>Xu et al</w:t>
      </w:r>
      <w:r w:rsidRPr="002B425D">
        <w:rPr>
          <w:rFonts w:ascii="Times New Roman" w:eastAsia="宋体" w:hAnsi="Times New Roman" w:cs="Times New Roman"/>
          <w:sz w:val="24"/>
          <w:szCs w:val="24"/>
        </w:rPr>
        <w:t>.</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NE.Ref.{0E2EE54C-B2D2-4220-8AAA-3E62178E04D4}</w:instrText>
      </w:r>
      <w:r w:rsidRPr="002B425D">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6</w:t>
      </w:r>
      <w:r w:rsidRPr="002B425D">
        <w:rPr>
          <w:rFonts w:ascii="Times New Roman" w:eastAsia="宋体" w:hAnsi="Times New Roman" w:cs="Times New Roman"/>
          <w:sz w:val="24"/>
          <w:szCs w:val="24"/>
        </w:rPr>
        <w:fldChar w:fldCharType="end"/>
      </w:r>
      <w:r w:rsidRPr="002B425D">
        <w:rPr>
          <w:rFonts w:ascii="Times New Roman" w:eastAsia="宋体" w:hAnsi="Times New Roman" w:cs="Times New Roman"/>
          <w:sz w:val="24"/>
          <w:szCs w:val="24"/>
        </w:rPr>
        <w:t xml:space="preserve"> This method is based on a “one-stage approach” which treating each study as a cluster of the whole sample and considering the within study correlations by clustered robust error. </w:t>
      </w:r>
      <w:r>
        <w:rPr>
          <w:rFonts w:ascii="Times New Roman" w:eastAsia="宋体" w:hAnsi="Times New Roman" w:cs="Times New Roman"/>
          <w:sz w:val="24"/>
          <w:szCs w:val="24"/>
        </w:rPr>
        <w:t>It</w:t>
      </w:r>
      <w:r w:rsidRPr="007F5FBB">
        <w:rPr>
          <w:rFonts w:ascii="Times New Roman" w:eastAsia="宋体" w:hAnsi="Times New Roman" w:cs="Times New Roman"/>
          <w:sz w:val="24"/>
          <w:szCs w:val="24"/>
        </w:rPr>
        <w:t xml:space="preserve"> require</w:t>
      </w:r>
      <w:r>
        <w:rPr>
          <w:rFonts w:ascii="Times New Roman" w:eastAsia="宋体" w:hAnsi="Times New Roman" w:cs="Times New Roman"/>
          <w:sz w:val="24"/>
          <w:szCs w:val="24"/>
        </w:rPr>
        <w:t>s</w:t>
      </w:r>
      <w:r w:rsidRPr="002B425D">
        <w:rPr>
          <w:rFonts w:ascii="Times New Roman" w:eastAsia="宋体" w:hAnsi="Times New Roman" w:cs="Times New Roman"/>
          <w:sz w:val="24"/>
          <w:szCs w:val="24"/>
        </w:rPr>
        <w:t xml:space="preserve"> known levels of </w:t>
      </w:r>
      <w:r>
        <w:rPr>
          <w:rFonts w:ascii="Times New Roman" w:eastAsia="宋体" w:hAnsi="Times New Roman" w:cs="Times New Roman"/>
          <w:sz w:val="24"/>
          <w:szCs w:val="24"/>
        </w:rPr>
        <w:t xml:space="preserve">adiposity </w:t>
      </w:r>
      <w:r w:rsidRPr="002B425D">
        <w:rPr>
          <w:rFonts w:ascii="Times New Roman" w:eastAsia="宋体" w:hAnsi="Times New Roman" w:cs="Times New Roman"/>
          <w:sz w:val="24"/>
          <w:szCs w:val="24"/>
        </w:rPr>
        <w:t>and RRs with variance estimates for at least two quantitative exposure categories.</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NE.Ref.{C3F6A6BF-5CE6-45DE-B1C5-539CE549702C}</w:instrText>
      </w:r>
      <w:r w:rsidRPr="002B425D">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6</w:t>
      </w:r>
      <w:r w:rsidRPr="002B425D">
        <w:rPr>
          <w:rFonts w:ascii="Times New Roman" w:eastAsia="宋体" w:hAnsi="Times New Roman" w:cs="Times New Roman"/>
          <w:sz w:val="24"/>
          <w:szCs w:val="24"/>
        </w:rPr>
        <w:fldChar w:fldCharType="end"/>
      </w:r>
      <w:r w:rsidRPr="002B425D">
        <w:rPr>
          <w:rFonts w:ascii="Times New Roman" w:eastAsia="宋体" w:hAnsi="Times New Roman" w:cs="Times New Roman"/>
          <w:sz w:val="24"/>
          <w:szCs w:val="24"/>
        </w:rPr>
        <w:t xml:space="preserve"> For studies that did not set the lowest </w:t>
      </w:r>
      <w:r>
        <w:rPr>
          <w:rFonts w:ascii="Times New Roman" w:eastAsia="宋体" w:hAnsi="Times New Roman" w:cs="Times New Roman"/>
          <w:sz w:val="24"/>
          <w:szCs w:val="24"/>
        </w:rPr>
        <w:t xml:space="preserve">adiposity </w:t>
      </w:r>
      <w:r w:rsidRPr="002B425D">
        <w:rPr>
          <w:rFonts w:ascii="Times New Roman" w:eastAsia="宋体" w:hAnsi="Times New Roman" w:cs="Times New Roman"/>
          <w:sz w:val="24"/>
          <w:szCs w:val="24"/>
        </w:rPr>
        <w:t xml:space="preserve">group as a reference, data were transformed using a method described by </w:t>
      </w:r>
      <w:proofErr w:type="spellStart"/>
      <w:r w:rsidRPr="002B425D">
        <w:rPr>
          <w:rFonts w:ascii="Times New Roman" w:eastAsia="宋体" w:hAnsi="Times New Roman" w:cs="Times New Roman"/>
          <w:i/>
          <w:sz w:val="24"/>
          <w:szCs w:val="24"/>
        </w:rPr>
        <w:t>Hamling</w:t>
      </w:r>
      <w:proofErr w:type="spellEnd"/>
      <w:r w:rsidRPr="002B425D">
        <w:rPr>
          <w:rFonts w:ascii="Times New Roman" w:eastAsia="宋体" w:hAnsi="Times New Roman" w:cs="Times New Roman"/>
          <w:i/>
          <w:sz w:val="24"/>
          <w:szCs w:val="24"/>
        </w:rPr>
        <w:t xml:space="preserve"> et </w:t>
      </w:r>
      <w:r w:rsidRPr="002B425D">
        <w:rPr>
          <w:rFonts w:ascii="Times New Roman" w:eastAsia="宋体" w:hAnsi="Times New Roman" w:cs="Times New Roman"/>
          <w:i/>
          <w:sz w:val="24"/>
          <w:szCs w:val="24"/>
        </w:rPr>
        <w:lastRenderedPageBreak/>
        <w:t>al</w:t>
      </w:r>
      <w:r w:rsidRPr="002B425D">
        <w:rPr>
          <w:rFonts w:ascii="Times New Roman" w:eastAsia="宋体" w:hAnsi="Times New Roman" w:cs="Times New Roman"/>
          <w:sz w:val="24"/>
          <w:szCs w:val="24"/>
        </w:rPr>
        <w:t>.</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NE.Ref.{5B36ECBA-4956-4E2B-A7BE-388D2E550FBA}</w:instrText>
      </w:r>
      <w:r w:rsidRPr="002B425D">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7</w:t>
      </w:r>
      <w:r w:rsidRPr="002B425D">
        <w:rPr>
          <w:rFonts w:ascii="Times New Roman" w:eastAsia="宋体" w:hAnsi="Times New Roman" w:cs="Times New Roman"/>
          <w:sz w:val="24"/>
          <w:szCs w:val="24"/>
        </w:rPr>
        <w:fldChar w:fldCharType="end"/>
      </w:r>
      <w:r w:rsidRPr="002B425D">
        <w:rPr>
          <w:rFonts w:ascii="Times New Roman" w:eastAsia="宋体" w:hAnsi="Times New Roman" w:cs="Times New Roman"/>
          <w:sz w:val="24"/>
          <w:szCs w:val="24"/>
        </w:rPr>
        <w:t xml:space="preserve"> which requires the number of cases and participants in each category. If these data could not be obtained from an article, the evidence was not pooled. If the median or mean </w:t>
      </w:r>
      <w:r>
        <w:rPr>
          <w:rFonts w:ascii="Times New Roman" w:eastAsia="宋体" w:hAnsi="Times New Roman" w:cs="Times New Roman"/>
          <w:sz w:val="24"/>
          <w:szCs w:val="24"/>
        </w:rPr>
        <w:t>adiposity</w:t>
      </w:r>
      <w:r w:rsidRPr="002B425D">
        <w:rPr>
          <w:rFonts w:ascii="Times New Roman" w:eastAsia="宋体" w:hAnsi="Times New Roman" w:cs="Times New Roman"/>
          <w:sz w:val="24"/>
          <w:szCs w:val="24"/>
        </w:rPr>
        <w:t xml:space="preserve"> was not provided and reported in ranges, we estimated the midpoint of each category by averaging the lower and upper boundaries of that category. If the highest or lowest category was open-ended, we assumed that the open-ended interval length was the same as the adjacent interval.</w:t>
      </w:r>
      <w:r w:rsidRPr="002B425D">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NE.Ref.{ADD7308C-B335-44B7-A951-4B8BA1949DAF}</w:instrText>
      </w:r>
      <w:r w:rsidRPr="002B425D">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8</w:t>
      </w:r>
      <w:r w:rsidRPr="002B425D">
        <w:rPr>
          <w:rFonts w:ascii="Times New Roman" w:eastAsia="宋体" w:hAnsi="Times New Roman" w:cs="Times New Roman"/>
          <w:sz w:val="24"/>
          <w:szCs w:val="24"/>
        </w:rPr>
        <w:fldChar w:fldCharType="end"/>
      </w:r>
      <w:r w:rsidRPr="007F5FBB">
        <w:t xml:space="preserve"> </w:t>
      </w:r>
      <w:r w:rsidRPr="007F5FBB">
        <w:rPr>
          <w:rFonts w:ascii="Times New Roman" w:eastAsia="宋体" w:hAnsi="Times New Roman" w:cs="Times New Roman"/>
          <w:sz w:val="24"/>
          <w:szCs w:val="24"/>
        </w:rPr>
        <w:t>To assess the heterogeneity of RRs across studies, the I</w:t>
      </w:r>
      <w:r w:rsidRPr="007F5FBB">
        <w:rPr>
          <w:rFonts w:ascii="Times New Roman" w:eastAsia="宋体" w:hAnsi="Times New Roman" w:cs="Times New Roman"/>
          <w:i/>
          <w:sz w:val="24"/>
          <w:szCs w:val="24"/>
          <w:vertAlign w:val="superscript"/>
        </w:rPr>
        <w:t>2</w:t>
      </w:r>
      <w:r w:rsidRPr="007F5FBB">
        <w:rPr>
          <w:rFonts w:ascii="Times New Roman" w:eastAsia="宋体" w:hAnsi="Times New Roman" w:cs="Times New Roman"/>
          <w:sz w:val="24"/>
          <w:szCs w:val="24"/>
          <w:vertAlign w:val="superscript"/>
        </w:rPr>
        <w:t xml:space="preserve"> </w:t>
      </w:r>
      <w:r w:rsidRPr="007F5FBB">
        <w:rPr>
          <w:rFonts w:ascii="Times New Roman" w:eastAsia="宋体" w:hAnsi="Times New Roman" w:cs="Times New Roman"/>
          <w:sz w:val="24"/>
          <w:szCs w:val="24"/>
        </w:rPr>
        <w:t xml:space="preserve">(95% CI) statistic was calculated with the following interpretation: </w:t>
      </w:r>
      <w:bookmarkStart w:id="1" w:name="OLE_LINK50"/>
      <w:r w:rsidRPr="007F5FBB">
        <w:rPr>
          <w:rFonts w:ascii="Times New Roman" w:eastAsia="宋体" w:hAnsi="Times New Roman" w:cs="Times New Roman"/>
          <w:sz w:val="24"/>
          <w:szCs w:val="24"/>
        </w:rPr>
        <w:t>low heterogeneity</w:t>
      </w:r>
      <w:bookmarkEnd w:id="1"/>
      <w:r w:rsidRPr="007F5FBB">
        <w:rPr>
          <w:rFonts w:ascii="Times New Roman" w:eastAsia="宋体" w:hAnsi="Times New Roman" w:cs="Times New Roman"/>
          <w:sz w:val="24"/>
          <w:szCs w:val="24"/>
        </w:rPr>
        <w:t>, defined as I</w:t>
      </w:r>
      <w:r w:rsidRPr="007F5FBB">
        <w:rPr>
          <w:rFonts w:ascii="Times New Roman" w:eastAsia="宋体" w:hAnsi="Times New Roman" w:cs="Times New Roman"/>
          <w:i/>
          <w:sz w:val="24"/>
          <w:szCs w:val="24"/>
          <w:vertAlign w:val="superscript"/>
        </w:rPr>
        <w:t xml:space="preserve">2 </w:t>
      </w:r>
      <w:r w:rsidRPr="007F5FBB">
        <w:rPr>
          <w:rFonts w:ascii="Times New Roman" w:eastAsia="宋体" w:hAnsi="Times New Roman" w:cs="Times New Roman"/>
          <w:sz w:val="24"/>
          <w:szCs w:val="24"/>
        </w:rPr>
        <w:t>&lt; 50%; moderate heterogeneity, defined as</w:t>
      </w:r>
      <w:r w:rsidRPr="007F5FBB">
        <w:rPr>
          <w:rFonts w:ascii="Times New Roman" w:eastAsia="宋体" w:hAnsi="Times New Roman" w:cs="Times New Roman"/>
          <w:i/>
          <w:sz w:val="24"/>
          <w:szCs w:val="24"/>
        </w:rPr>
        <w:t xml:space="preserve"> </w:t>
      </w:r>
      <w:r w:rsidRPr="007F5FBB">
        <w:rPr>
          <w:rFonts w:ascii="Times New Roman" w:eastAsia="宋体" w:hAnsi="Times New Roman" w:cs="Times New Roman"/>
          <w:sz w:val="24"/>
          <w:szCs w:val="24"/>
        </w:rPr>
        <w:t>I</w:t>
      </w:r>
      <w:r w:rsidRPr="007F5FBB">
        <w:rPr>
          <w:rFonts w:ascii="Times New Roman" w:eastAsia="宋体" w:hAnsi="Times New Roman" w:cs="Times New Roman"/>
          <w:i/>
          <w:sz w:val="24"/>
          <w:szCs w:val="24"/>
          <w:vertAlign w:val="superscript"/>
        </w:rPr>
        <w:t>2</w:t>
      </w:r>
      <w:r w:rsidRPr="007F5FBB">
        <w:rPr>
          <w:rFonts w:ascii="Times New Roman" w:eastAsia="宋体" w:hAnsi="Times New Roman" w:cs="Times New Roman"/>
          <w:sz w:val="24"/>
          <w:szCs w:val="24"/>
        </w:rPr>
        <w:t xml:space="preserve"> 50% to 75%; and high heterogeneity, defined as</w:t>
      </w:r>
      <w:r w:rsidRPr="007F5FBB">
        <w:rPr>
          <w:rFonts w:ascii="Times New Roman" w:eastAsia="宋体" w:hAnsi="Times New Roman" w:cs="Times New Roman"/>
          <w:i/>
          <w:sz w:val="24"/>
          <w:szCs w:val="24"/>
        </w:rPr>
        <w:t xml:space="preserve"> </w:t>
      </w:r>
      <w:r w:rsidRPr="007F5FBB">
        <w:rPr>
          <w:rFonts w:ascii="Times New Roman" w:eastAsia="宋体" w:hAnsi="Times New Roman" w:cs="Times New Roman"/>
          <w:sz w:val="24"/>
          <w:szCs w:val="24"/>
        </w:rPr>
        <w:t>I</w:t>
      </w:r>
      <w:r w:rsidRPr="007F5FBB">
        <w:rPr>
          <w:rFonts w:ascii="Times New Roman" w:eastAsia="宋体" w:hAnsi="Times New Roman" w:cs="Times New Roman"/>
          <w:i/>
          <w:sz w:val="24"/>
          <w:szCs w:val="24"/>
          <w:vertAlign w:val="superscript"/>
        </w:rPr>
        <w:t xml:space="preserve">2 </w:t>
      </w:r>
      <w:r w:rsidRPr="007F5FBB">
        <w:rPr>
          <w:rFonts w:ascii="Times New Roman" w:eastAsia="宋体" w:hAnsi="Times New Roman" w:cs="Times New Roman"/>
          <w:sz w:val="24"/>
          <w:szCs w:val="24"/>
        </w:rPr>
        <w:t>&gt;75%</w:t>
      </w:r>
      <w:r>
        <w:rPr>
          <w:rFonts w:ascii="Times New Roman" w:eastAsia="宋体" w:hAnsi="Times New Roman" w:cs="Times New Roman"/>
          <w:sz w:val="24"/>
          <w:szCs w:val="24"/>
        </w:rPr>
        <w:t>.</w:t>
      </w:r>
      <w:r w:rsidRPr="007F5FBB">
        <w:rPr>
          <w:rFonts w:ascii="Times New Roman" w:eastAsia="宋体" w:hAnsi="Times New Roman" w:cs="Times New Roman"/>
          <w:sz w:val="24"/>
          <w:szCs w:val="24"/>
        </w:rPr>
        <w:fldChar w:fldCharType="begin"/>
      </w:r>
      <w:r>
        <w:rPr>
          <w:rFonts w:ascii="Times New Roman" w:eastAsia="宋体" w:hAnsi="Times New Roman" w:cs="Times New Roman"/>
          <w:sz w:val="24"/>
          <w:szCs w:val="24"/>
        </w:rPr>
        <w:instrText xml:space="preserve"> ADDIN NE.Ref.{A30BF9C7-955B-420B-86A7-198F772A4977}</w:instrText>
      </w:r>
      <w:r w:rsidRPr="007F5FBB">
        <w:rPr>
          <w:rFonts w:ascii="Times New Roman" w:eastAsia="宋体" w:hAnsi="Times New Roman" w:cs="Times New Roman"/>
          <w:sz w:val="24"/>
          <w:szCs w:val="24"/>
        </w:rPr>
        <w:fldChar w:fldCharType="separate"/>
      </w:r>
      <w:r>
        <w:rPr>
          <w:rFonts w:ascii="Times New Roman" w:hAnsi="Times New Roman" w:cs="Times New Roman"/>
          <w:color w:val="080000"/>
          <w:kern w:val="0"/>
          <w:sz w:val="24"/>
          <w:szCs w:val="24"/>
          <w:vertAlign w:val="superscript"/>
        </w:rPr>
        <w:t>9</w:t>
      </w:r>
      <w:r w:rsidRPr="007F5FBB">
        <w:rPr>
          <w:rFonts w:ascii="Times New Roman" w:eastAsia="宋体" w:hAnsi="Times New Roman" w:cs="Times New Roman"/>
          <w:sz w:val="24"/>
          <w:szCs w:val="24"/>
        </w:rPr>
        <w:fldChar w:fldCharType="end"/>
      </w:r>
      <w:r>
        <w:rPr>
          <w:rFonts w:ascii="Times New Roman" w:eastAsia="宋体" w:hAnsi="Times New Roman" w:cs="Times New Roman"/>
          <w:sz w:val="24"/>
          <w:szCs w:val="24"/>
        </w:rPr>
        <w:t xml:space="preserve"> </w:t>
      </w:r>
      <w:r w:rsidRPr="0090468C">
        <w:rPr>
          <w:rFonts w:ascii="Times New Roman" w:eastAsia="宋体" w:hAnsi="Times New Roman" w:cs="Times New Roman"/>
          <w:sz w:val="24"/>
          <w:szCs w:val="24"/>
        </w:rPr>
        <w:t>Moreover, subgroup analyses were not carried out when the numbers of included studies in outcomes were limited (≤</w:t>
      </w:r>
      <w:r>
        <w:rPr>
          <w:rFonts w:ascii="Times New Roman" w:eastAsia="宋体" w:hAnsi="Times New Roman" w:cs="Times New Roman"/>
          <w:sz w:val="24"/>
          <w:szCs w:val="24"/>
        </w:rPr>
        <w:t>5</w:t>
      </w:r>
      <w:r w:rsidRPr="0090468C">
        <w:rPr>
          <w:rFonts w:ascii="Times New Roman" w:eastAsia="宋体" w:hAnsi="Times New Roman" w:cs="Times New Roman"/>
          <w:sz w:val="24"/>
          <w:szCs w:val="24"/>
        </w:rPr>
        <w:t>)</w:t>
      </w:r>
      <w:r w:rsidRPr="007F5FBB">
        <w:rPr>
          <w:rFonts w:ascii="Times New Roman" w:eastAsia="宋体" w:hAnsi="Times New Roman" w:cs="Times New Roman"/>
          <w:sz w:val="24"/>
          <w:szCs w:val="24"/>
        </w:rPr>
        <w:t>.</w:t>
      </w:r>
      <w:r>
        <w:rPr>
          <w:rFonts w:ascii="Times New Roman" w:eastAsia="宋体" w:hAnsi="Times New Roman" w:cs="Times New Roman"/>
          <w:sz w:val="24"/>
          <w:szCs w:val="24"/>
        </w:rPr>
        <w:t xml:space="preserve"> </w:t>
      </w:r>
      <w:r w:rsidRPr="002B425D">
        <w:rPr>
          <w:rFonts w:ascii="Times New Roman" w:eastAsia="宋体" w:hAnsi="Times New Roman" w:cs="Times New Roman"/>
          <w:sz w:val="24"/>
          <w:szCs w:val="24"/>
        </w:rPr>
        <w:t xml:space="preserve">A </w:t>
      </w:r>
      <w:r w:rsidRPr="002B425D">
        <w:rPr>
          <w:rFonts w:ascii="Times New Roman" w:eastAsia="宋体" w:hAnsi="Times New Roman" w:cs="Times New Roman"/>
          <w:i/>
          <w:iCs/>
          <w:sz w:val="24"/>
          <w:szCs w:val="24"/>
        </w:rPr>
        <w:t>P</w:t>
      </w:r>
      <w:r w:rsidRPr="002B425D">
        <w:rPr>
          <w:rFonts w:ascii="Times New Roman" w:eastAsia="宋体" w:hAnsi="Times New Roman" w:cs="Times New Roman"/>
          <w:sz w:val="24"/>
          <w:szCs w:val="24"/>
        </w:rPr>
        <w:t xml:space="preserve"> value &lt; 0.05 was considered statistically significant.</w:t>
      </w:r>
    </w:p>
    <w:p w14:paraId="7EC6237D" w14:textId="77777777" w:rsidR="00632552" w:rsidRDefault="00632552" w:rsidP="00632552">
      <w:pPr>
        <w:autoSpaceDE w:val="0"/>
        <w:autoSpaceDN w:val="0"/>
        <w:adjustRightInd w:val="0"/>
        <w:jc w:val="left"/>
        <w:rPr>
          <w:rFonts w:ascii="Times New Roman" w:hAnsi="Times New Roman" w:cs="Times New Roman"/>
          <w:kern w:val="0"/>
          <w:sz w:val="24"/>
          <w:szCs w:val="24"/>
        </w:rPr>
      </w:pPr>
      <w:r w:rsidRPr="007F5FBB">
        <w:fldChar w:fldCharType="begin"/>
      </w:r>
      <w:r w:rsidRPr="007F5FBB">
        <w:instrText xml:space="preserve"> ADDIN NE.Bib</w:instrText>
      </w:r>
      <w:r w:rsidRPr="007F5FBB">
        <w:fldChar w:fldCharType="separate"/>
      </w:r>
    </w:p>
    <w:p w14:paraId="124C67C0" w14:textId="77777777" w:rsidR="00632552" w:rsidRDefault="00632552" w:rsidP="00632552">
      <w:pPr>
        <w:autoSpaceDE w:val="0"/>
        <w:autoSpaceDN w:val="0"/>
        <w:adjustRightInd w:val="0"/>
        <w:jc w:val="center"/>
        <w:rPr>
          <w:rFonts w:ascii="Times New Roman" w:hAnsi="Times New Roman" w:cs="Times New Roman"/>
          <w:kern w:val="0"/>
          <w:sz w:val="24"/>
          <w:szCs w:val="24"/>
        </w:rPr>
      </w:pPr>
      <w:r>
        <w:rPr>
          <w:rFonts w:ascii="Times New Roman" w:hAnsi="Times New Roman" w:cs="Times New Roman"/>
          <w:b/>
          <w:bCs/>
          <w:color w:val="000000"/>
          <w:kern w:val="0"/>
          <w:sz w:val="40"/>
          <w:szCs w:val="40"/>
        </w:rPr>
        <w:t>References:</w:t>
      </w:r>
    </w:p>
    <w:p w14:paraId="1834F59D"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1</w:t>
      </w:r>
      <w:r>
        <w:rPr>
          <w:rFonts w:ascii="Times New Roman" w:hAnsi="Times New Roman" w:cs="Times New Roman"/>
          <w:color w:val="000000"/>
          <w:kern w:val="0"/>
          <w:sz w:val="20"/>
          <w:szCs w:val="20"/>
        </w:rPr>
        <w:tab/>
        <w:t xml:space="preserve">Gu WJ, Wang F, Tang L, Liu JC. Single-dose etomidate does not increase mortality in patients with sepsis: a systematic review and meta-analysis of randomized controlled trials and observational studies. </w:t>
      </w:r>
      <w:r>
        <w:rPr>
          <w:rFonts w:ascii="Times New Roman" w:hAnsi="Times New Roman" w:cs="Times New Roman"/>
          <w:i/>
          <w:iCs/>
          <w:color w:val="000000"/>
          <w:kern w:val="0"/>
          <w:sz w:val="20"/>
          <w:szCs w:val="20"/>
        </w:rPr>
        <w:t>CHEST</w:t>
      </w:r>
      <w:r>
        <w:rPr>
          <w:rFonts w:ascii="Times New Roman" w:hAnsi="Times New Roman" w:cs="Times New Roman"/>
          <w:color w:val="000000"/>
          <w:kern w:val="0"/>
          <w:sz w:val="20"/>
          <w:szCs w:val="20"/>
        </w:rPr>
        <w:t>. 2015; 147: 335-46.</w:t>
      </w:r>
    </w:p>
    <w:p w14:paraId="42BF38BD"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2</w:t>
      </w:r>
      <w:r>
        <w:rPr>
          <w:rFonts w:ascii="Times New Roman" w:hAnsi="Times New Roman" w:cs="Times New Roman"/>
          <w:color w:val="000000"/>
          <w:kern w:val="0"/>
          <w:sz w:val="20"/>
          <w:szCs w:val="20"/>
        </w:rPr>
        <w:tab/>
        <w:t>Aune D, Greenwood DC, Chan DSM</w:t>
      </w:r>
      <w:r>
        <w:rPr>
          <w:rFonts w:ascii="Times New Roman" w:hAnsi="Times New Roman" w:cs="Times New Roman"/>
          <w:i/>
          <w:iCs/>
          <w:color w:val="000000"/>
          <w:kern w:val="0"/>
          <w:sz w:val="20"/>
          <w:szCs w:val="20"/>
        </w:rPr>
        <w:t>, et al</w:t>
      </w:r>
      <w:r>
        <w:rPr>
          <w:rFonts w:ascii="Times New Roman" w:hAnsi="Times New Roman" w:cs="Times New Roman"/>
          <w:color w:val="000000"/>
          <w:kern w:val="0"/>
          <w:sz w:val="20"/>
          <w:szCs w:val="20"/>
        </w:rPr>
        <w:t xml:space="preserve">. Body mass index, abdominal fatness and pancreatic cancer risk: a systematic review and non-linear dose-response meta-analysis of prospective studies. </w:t>
      </w:r>
      <w:r>
        <w:rPr>
          <w:rFonts w:ascii="Times New Roman" w:hAnsi="Times New Roman" w:cs="Times New Roman"/>
          <w:i/>
          <w:iCs/>
          <w:color w:val="000000"/>
          <w:kern w:val="0"/>
          <w:sz w:val="20"/>
          <w:szCs w:val="20"/>
        </w:rPr>
        <w:t>Annals of oncology : official journal of the European Society for Medical Oncology / ESMO</w:t>
      </w:r>
      <w:r>
        <w:rPr>
          <w:rFonts w:ascii="Times New Roman" w:hAnsi="Times New Roman" w:cs="Times New Roman"/>
          <w:color w:val="000000"/>
          <w:kern w:val="0"/>
          <w:sz w:val="20"/>
          <w:szCs w:val="20"/>
        </w:rPr>
        <w:t>. 2012; 23: 843-52.</w:t>
      </w:r>
    </w:p>
    <w:p w14:paraId="3CF0870C"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3</w:t>
      </w:r>
      <w:r>
        <w:rPr>
          <w:rFonts w:ascii="Times New Roman" w:hAnsi="Times New Roman" w:cs="Times New Roman"/>
          <w:color w:val="000000"/>
          <w:kern w:val="0"/>
          <w:sz w:val="20"/>
          <w:szCs w:val="20"/>
        </w:rPr>
        <w:tab/>
        <w:t xml:space="preserve">Stang A. Critical evaluation of the Newcastle-Ottawa scale for the assessment of the quality of nonrandomized studies in meta-analyses. </w:t>
      </w:r>
      <w:r>
        <w:rPr>
          <w:rFonts w:ascii="Times New Roman" w:hAnsi="Times New Roman" w:cs="Times New Roman"/>
          <w:i/>
          <w:iCs/>
          <w:color w:val="000000"/>
          <w:kern w:val="0"/>
          <w:sz w:val="20"/>
          <w:szCs w:val="20"/>
        </w:rPr>
        <w:t>EUR J EPIDEMIOL</w:t>
      </w:r>
      <w:r>
        <w:rPr>
          <w:rFonts w:ascii="Times New Roman" w:hAnsi="Times New Roman" w:cs="Times New Roman"/>
          <w:color w:val="000000"/>
          <w:kern w:val="0"/>
          <w:sz w:val="20"/>
          <w:szCs w:val="20"/>
        </w:rPr>
        <w:t>. 2010; 25: 603-05.</w:t>
      </w:r>
    </w:p>
    <w:p w14:paraId="7279AFC6"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4</w:t>
      </w:r>
      <w:r>
        <w:rPr>
          <w:rFonts w:ascii="Times New Roman" w:hAnsi="Times New Roman" w:cs="Times New Roman"/>
          <w:color w:val="000000"/>
          <w:kern w:val="0"/>
          <w:sz w:val="20"/>
          <w:szCs w:val="20"/>
        </w:rPr>
        <w:tab/>
        <w:t>Zhu W, Wan R, Liu F</w:t>
      </w:r>
      <w:r>
        <w:rPr>
          <w:rFonts w:ascii="Times New Roman" w:hAnsi="Times New Roman" w:cs="Times New Roman"/>
          <w:i/>
          <w:iCs/>
          <w:color w:val="000000"/>
          <w:kern w:val="0"/>
          <w:sz w:val="20"/>
          <w:szCs w:val="20"/>
        </w:rPr>
        <w:t>, et al</w:t>
      </w:r>
      <w:r>
        <w:rPr>
          <w:rFonts w:ascii="Times New Roman" w:hAnsi="Times New Roman" w:cs="Times New Roman"/>
          <w:color w:val="000000"/>
          <w:kern w:val="0"/>
          <w:sz w:val="20"/>
          <w:szCs w:val="20"/>
        </w:rPr>
        <w:t>. Relation of Body Mass Index With Adverse Outcomes Among Patients With Atrial Fibrillation: A Meta</w:t>
      </w:r>
      <w:r>
        <w:rPr>
          <w:rFonts w:ascii="宋体" w:eastAsia="宋体" w:hAnsi="Times New Roman" w:cs="宋体" w:hint="eastAsia"/>
          <w:color w:val="000000"/>
          <w:kern w:val="0"/>
          <w:sz w:val="20"/>
          <w:szCs w:val="20"/>
        </w:rPr>
        <w:t>‐</w:t>
      </w:r>
      <w:r>
        <w:rPr>
          <w:rFonts w:ascii="Times New Roman" w:hAnsi="Times New Roman" w:cs="Times New Roman"/>
          <w:color w:val="000000"/>
          <w:kern w:val="0"/>
          <w:sz w:val="20"/>
          <w:szCs w:val="20"/>
        </w:rPr>
        <w:t xml:space="preserve">Analysis and Systematic Review. </w:t>
      </w:r>
      <w:r>
        <w:rPr>
          <w:rFonts w:ascii="Times New Roman" w:hAnsi="Times New Roman" w:cs="Times New Roman"/>
          <w:i/>
          <w:iCs/>
          <w:color w:val="000000"/>
          <w:kern w:val="0"/>
          <w:sz w:val="20"/>
          <w:szCs w:val="20"/>
        </w:rPr>
        <w:t>J AM HEART ASSOC</w:t>
      </w:r>
      <w:r>
        <w:rPr>
          <w:rFonts w:ascii="Times New Roman" w:hAnsi="Times New Roman" w:cs="Times New Roman"/>
          <w:color w:val="000000"/>
          <w:kern w:val="0"/>
          <w:sz w:val="20"/>
          <w:szCs w:val="20"/>
        </w:rPr>
        <w:t>. 2016; 5: e4006.</w:t>
      </w:r>
    </w:p>
    <w:p w14:paraId="415925A8"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5</w:t>
      </w:r>
      <w:r>
        <w:rPr>
          <w:rFonts w:ascii="Times New Roman" w:hAnsi="Times New Roman" w:cs="Times New Roman"/>
          <w:color w:val="000000"/>
          <w:kern w:val="0"/>
          <w:sz w:val="20"/>
          <w:szCs w:val="20"/>
        </w:rPr>
        <w:tab/>
        <w:t xml:space="preserve">Greenland S. Quantitative methods in the review of epidemiologic literature. </w:t>
      </w:r>
      <w:r>
        <w:rPr>
          <w:rFonts w:ascii="Times New Roman" w:hAnsi="Times New Roman" w:cs="Times New Roman"/>
          <w:i/>
          <w:iCs/>
          <w:color w:val="000000"/>
          <w:kern w:val="0"/>
          <w:sz w:val="20"/>
          <w:szCs w:val="20"/>
        </w:rPr>
        <w:t>EPIDEMIOL REV</w:t>
      </w:r>
      <w:r>
        <w:rPr>
          <w:rFonts w:ascii="Times New Roman" w:hAnsi="Times New Roman" w:cs="Times New Roman"/>
          <w:color w:val="000000"/>
          <w:kern w:val="0"/>
          <w:sz w:val="20"/>
          <w:szCs w:val="20"/>
        </w:rPr>
        <w:t>. 1987; 9: 1-30.</w:t>
      </w:r>
    </w:p>
    <w:p w14:paraId="14067912"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6</w:t>
      </w:r>
      <w:r>
        <w:rPr>
          <w:rFonts w:ascii="Times New Roman" w:hAnsi="Times New Roman" w:cs="Times New Roman"/>
          <w:color w:val="000000"/>
          <w:kern w:val="0"/>
          <w:sz w:val="20"/>
          <w:szCs w:val="20"/>
        </w:rPr>
        <w:tab/>
        <w:t>Doi SAR, Sar D. The robust error meta-regression method for dose-response meta-analysis..</w:t>
      </w:r>
    </w:p>
    <w:p w14:paraId="575F759D"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7</w:t>
      </w:r>
      <w:r>
        <w:rPr>
          <w:rFonts w:ascii="Times New Roman" w:hAnsi="Times New Roman" w:cs="Times New Roman"/>
          <w:color w:val="000000"/>
          <w:kern w:val="0"/>
          <w:sz w:val="20"/>
          <w:szCs w:val="20"/>
        </w:rPr>
        <w:tab/>
        <w:t xml:space="preserve">Hamling J, Lee P, Weitkunat R, Ambuhl M. Facilitating meta-analyses by deriving relative effect and precision estimates for alternative comparisons from a set of estimates presented by exposure level or disease category. </w:t>
      </w:r>
      <w:r>
        <w:rPr>
          <w:rFonts w:ascii="Times New Roman" w:hAnsi="Times New Roman" w:cs="Times New Roman"/>
          <w:i/>
          <w:iCs/>
          <w:color w:val="000000"/>
          <w:kern w:val="0"/>
          <w:sz w:val="20"/>
          <w:szCs w:val="20"/>
        </w:rPr>
        <w:t>STAT MED</w:t>
      </w:r>
      <w:r>
        <w:rPr>
          <w:rFonts w:ascii="Times New Roman" w:hAnsi="Times New Roman" w:cs="Times New Roman"/>
          <w:color w:val="000000"/>
          <w:kern w:val="0"/>
          <w:sz w:val="20"/>
          <w:szCs w:val="20"/>
        </w:rPr>
        <w:t>. 2008; 27: 954-70.</w:t>
      </w:r>
    </w:p>
    <w:p w14:paraId="042FEC38"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8</w:t>
      </w:r>
      <w:r>
        <w:rPr>
          <w:rFonts w:ascii="Times New Roman" w:hAnsi="Times New Roman" w:cs="Times New Roman"/>
          <w:color w:val="000000"/>
          <w:kern w:val="0"/>
          <w:sz w:val="20"/>
          <w:szCs w:val="20"/>
        </w:rPr>
        <w:tab/>
        <w:t>Liu T, Xu C, Rota M</w:t>
      </w:r>
      <w:r>
        <w:rPr>
          <w:rFonts w:ascii="Times New Roman" w:hAnsi="Times New Roman" w:cs="Times New Roman"/>
          <w:i/>
          <w:iCs/>
          <w:color w:val="000000"/>
          <w:kern w:val="0"/>
          <w:sz w:val="20"/>
          <w:szCs w:val="20"/>
        </w:rPr>
        <w:t>, et al</w:t>
      </w:r>
      <w:r>
        <w:rPr>
          <w:rFonts w:ascii="Times New Roman" w:hAnsi="Times New Roman" w:cs="Times New Roman"/>
          <w:color w:val="000000"/>
          <w:kern w:val="0"/>
          <w:sz w:val="20"/>
          <w:szCs w:val="20"/>
        </w:rPr>
        <w:t xml:space="preserve">. Sleep duration and risk of all-cause mortality: A flexible, non-linear, meta-regression of 40 prospective cohort studies. </w:t>
      </w:r>
      <w:r>
        <w:rPr>
          <w:rFonts w:ascii="Times New Roman" w:hAnsi="Times New Roman" w:cs="Times New Roman"/>
          <w:i/>
          <w:iCs/>
          <w:color w:val="000000"/>
          <w:kern w:val="0"/>
          <w:sz w:val="20"/>
          <w:szCs w:val="20"/>
        </w:rPr>
        <w:t>SLEEP MED REV</w:t>
      </w:r>
      <w:r>
        <w:rPr>
          <w:rFonts w:ascii="Times New Roman" w:hAnsi="Times New Roman" w:cs="Times New Roman"/>
          <w:color w:val="000000"/>
          <w:kern w:val="0"/>
          <w:sz w:val="20"/>
          <w:szCs w:val="20"/>
        </w:rPr>
        <w:t xml:space="preserve">. </w:t>
      </w:r>
      <w:r>
        <w:rPr>
          <w:rFonts w:ascii="Times New Roman" w:hAnsi="Times New Roman" w:cs="Times New Roman"/>
          <w:color w:val="000000"/>
          <w:kern w:val="0"/>
          <w:sz w:val="20"/>
          <w:szCs w:val="20"/>
        </w:rPr>
        <w:lastRenderedPageBreak/>
        <w:t>2017; 32: 28-36.</w:t>
      </w:r>
    </w:p>
    <w:p w14:paraId="3D85CE33" w14:textId="77777777" w:rsidR="00632552" w:rsidRDefault="00632552" w:rsidP="00632552">
      <w:pPr>
        <w:autoSpaceDE w:val="0"/>
        <w:autoSpaceDN w:val="0"/>
        <w:adjustRightInd w:val="0"/>
        <w:rPr>
          <w:rFonts w:ascii="Times New Roman" w:hAnsi="Times New Roman" w:cs="Times New Roman"/>
          <w:kern w:val="0"/>
          <w:sz w:val="24"/>
          <w:szCs w:val="24"/>
        </w:rPr>
      </w:pPr>
      <w:r>
        <w:rPr>
          <w:rFonts w:ascii="Times New Roman" w:hAnsi="Times New Roman" w:cs="Times New Roman"/>
          <w:color w:val="000000"/>
          <w:kern w:val="0"/>
          <w:sz w:val="20"/>
          <w:szCs w:val="20"/>
        </w:rPr>
        <w:t>9</w:t>
      </w:r>
      <w:r>
        <w:rPr>
          <w:rFonts w:ascii="Times New Roman" w:hAnsi="Times New Roman" w:cs="Times New Roman"/>
          <w:color w:val="000000"/>
          <w:kern w:val="0"/>
          <w:sz w:val="20"/>
          <w:szCs w:val="20"/>
        </w:rPr>
        <w:tab/>
        <w:t>Zhu W, Fu L, Ying D</w:t>
      </w:r>
      <w:r>
        <w:rPr>
          <w:rFonts w:ascii="Times New Roman" w:hAnsi="Times New Roman" w:cs="Times New Roman"/>
          <w:i/>
          <w:iCs/>
          <w:color w:val="000000"/>
          <w:kern w:val="0"/>
          <w:sz w:val="20"/>
          <w:szCs w:val="20"/>
        </w:rPr>
        <w:t>, et al</w:t>
      </w:r>
      <w:r>
        <w:rPr>
          <w:rFonts w:ascii="Times New Roman" w:hAnsi="Times New Roman" w:cs="Times New Roman"/>
          <w:color w:val="000000"/>
          <w:kern w:val="0"/>
          <w:sz w:val="20"/>
          <w:szCs w:val="20"/>
        </w:rPr>
        <w:t xml:space="preserve">. Meta-analysis of ATRIA versus CHA 2 DS 2 -VASc for predicting stroke and thromboembolism in patients with atrial fibrillation. </w:t>
      </w:r>
      <w:r>
        <w:rPr>
          <w:rFonts w:ascii="Times New Roman" w:hAnsi="Times New Roman" w:cs="Times New Roman"/>
          <w:i/>
          <w:iCs/>
          <w:color w:val="000000"/>
          <w:kern w:val="0"/>
          <w:sz w:val="20"/>
          <w:szCs w:val="20"/>
        </w:rPr>
        <w:t>INT J CARDIOL</w:t>
      </w:r>
      <w:r>
        <w:rPr>
          <w:rFonts w:ascii="Times New Roman" w:hAnsi="Times New Roman" w:cs="Times New Roman"/>
          <w:color w:val="000000"/>
          <w:kern w:val="0"/>
          <w:sz w:val="20"/>
          <w:szCs w:val="20"/>
        </w:rPr>
        <w:t>. 2017; 227: 436-42.</w:t>
      </w:r>
    </w:p>
    <w:p w14:paraId="51445AA9" w14:textId="77777777" w:rsidR="00632552" w:rsidRPr="00E11AF0" w:rsidRDefault="00632552" w:rsidP="00632552">
      <w:pPr>
        <w:autoSpaceDE w:val="0"/>
        <w:autoSpaceDN w:val="0"/>
        <w:adjustRightInd w:val="0"/>
        <w:jc w:val="left"/>
        <w:rPr>
          <w:rFonts w:ascii="Times New Roman" w:hAnsi="Times New Roman" w:cs="Times New Roman"/>
          <w:color w:val="000000"/>
          <w:kern w:val="0"/>
          <w:sz w:val="24"/>
          <w:szCs w:val="24"/>
        </w:rPr>
      </w:pPr>
      <w:r w:rsidRPr="007F5FBB">
        <w:fldChar w:fldCharType="end"/>
      </w:r>
      <w:r w:rsidRPr="00E11AF0">
        <w:rPr>
          <w:rFonts w:ascii="Times New Roman" w:hAnsi="Times New Roman" w:cs="Times New Roman"/>
          <w:color w:val="000000"/>
          <w:kern w:val="0"/>
          <w:sz w:val="24"/>
          <w:szCs w:val="24"/>
        </w:rPr>
        <w:t xml:space="preserve"> </w:t>
      </w:r>
    </w:p>
    <w:p w14:paraId="4656E0F5" w14:textId="77777777" w:rsidR="00632552" w:rsidRPr="00E11AF0" w:rsidRDefault="00632552" w:rsidP="00632552">
      <w:pPr>
        <w:autoSpaceDE w:val="0"/>
        <w:autoSpaceDN w:val="0"/>
        <w:adjustRightInd w:val="0"/>
        <w:jc w:val="center"/>
        <w:rPr>
          <w:rFonts w:ascii="Times New Roman" w:hAnsi="Times New Roman" w:cs="Times New Roman"/>
          <w:color w:val="000000"/>
          <w:kern w:val="0"/>
          <w:sz w:val="24"/>
          <w:szCs w:val="24"/>
        </w:rPr>
      </w:pPr>
    </w:p>
    <w:p w14:paraId="2C56BC24" w14:textId="77777777" w:rsidR="009E2408" w:rsidRPr="00632552" w:rsidRDefault="009E2408">
      <w:pPr>
        <w:widowControl/>
        <w:jc w:val="left"/>
        <w:rPr>
          <w:rFonts w:ascii="Times New Roman" w:hAnsi="Times New Roman" w:cs="Times New Roman"/>
          <w:sz w:val="24"/>
          <w:szCs w:val="24"/>
        </w:rPr>
      </w:pPr>
    </w:p>
    <w:p w14:paraId="632F063D" w14:textId="5052ED7E" w:rsidR="00CE4F10" w:rsidRPr="0046649E" w:rsidRDefault="00EA7228" w:rsidP="00CE4F10">
      <w:pPr>
        <w:jc w:val="center"/>
        <w:rPr>
          <w:rFonts w:ascii="Times New Roman" w:hAnsi="Times New Roman" w:cs="Times New Roman"/>
          <w:b/>
          <w:bCs/>
          <w:sz w:val="36"/>
          <w:szCs w:val="36"/>
        </w:rPr>
      </w:pPr>
      <w:r w:rsidRPr="0046649E">
        <w:rPr>
          <w:rFonts w:ascii="Times New Roman" w:hAnsi="Times New Roman" w:cs="Times New Roman"/>
          <w:b/>
          <w:bCs/>
          <w:sz w:val="36"/>
          <w:szCs w:val="36"/>
        </w:rPr>
        <w:t xml:space="preserve">SUPPLEMENTAL </w:t>
      </w:r>
      <w:r>
        <w:rPr>
          <w:rFonts w:ascii="Times New Roman" w:hAnsi="Times New Roman" w:cs="Times New Roman"/>
          <w:b/>
          <w:bCs/>
          <w:sz w:val="36"/>
          <w:szCs w:val="36"/>
        </w:rPr>
        <w:t>TABLES</w:t>
      </w:r>
    </w:p>
    <w:p w14:paraId="6DD876B6" w14:textId="79626ED2" w:rsidR="00CD11EE" w:rsidRPr="002D4929" w:rsidRDefault="00CD11EE" w:rsidP="00CD11EE">
      <w:pPr>
        <w:jc w:val="left"/>
        <w:rPr>
          <w:rStyle w:val="fontstyle21"/>
          <w:rFonts w:ascii="Times New Roman" w:hAnsi="Times New Roman"/>
        </w:rPr>
      </w:pPr>
      <w:r w:rsidRPr="002D4929">
        <w:rPr>
          <w:rFonts w:ascii="Times New Roman" w:hAnsi="Times New Roman" w:cs="Times New Roman"/>
          <w:b/>
          <w:bCs/>
          <w:kern w:val="28"/>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2D4929">
        <w:rPr>
          <w:rFonts w:ascii="Times New Roman" w:hAnsi="Times New Roman" w:cs="Times New Roman"/>
          <w:b/>
          <w:bCs/>
          <w:kern w:val="28"/>
          <w:sz w:val="24"/>
          <w:szCs w:val="24"/>
        </w:rPr>
        <w:instrText>ADDIN CNKISM.UserStyle</w:instrText>
      </w:r>
      <w:r w:rsidRPr="002D4929">
        <w:rPr>
          <w:rFonts w:ascii="Times New Roman" w:hAnsi="Times New Roman" w:cs="Times New Roman"/>
          <w:b/>
          <w:bCs/>
          <w:kern w:val="28"/>
          <w:sz w:val="24"/>
          <w:szCs w:val="24"/>
        </w:rPr>
      </w:r>
      <w:r w:rsidRPr="002D4929">
        <w:rPr>
          <w:rFonts w:ascii="Times New Roman" w:hAnsi="Times New Roman" w:cs="Times New Roman"/>
          <w:b/>
          <w:bCs/>
          <w:kern w:val="28"/>
          <w:sz w:val="24"/>
          <w:szCs w:val="24"/>
        </w:rPr>
        <w:fldChar w:fldCharType="end"/>
      </w:r>
      <w:r w:rsidRPr="002D4929">
        <w:rPr>
          <w:rFonts w:ascii="Times New Roman" w:hAnsi="Times New Roman" w:cs="Times New Roman"/>
          <w:b/>
          <w:bCs/>
          <w:kern w:val="28"/>
          <w:sz w:val="24"/>
          <w:szCs w:val="24"/>
        </w:rPr>
        <w:t>Table S</w:t>
      </w:r>
      <w:r w:rsidR="00FE67E9">
        <w:rPr>
          <w:rFonts w:ascii="Times New Roman" w:hAnsi="Times New Roman" w:cs="Times New Roman"/>
          <w:b/>
          <w:bCs/>
          <w:kern w:val="28"/>
          <w:sz w:val="24"/>
          <w:szCs w:val="24"/>
        </w:rPr>
        <w:t>1</w:t>
      </w:r>
      <w:r w:rsidRPr="002D4929">
        <w:rPr>
          <w:rFonts w:ascii="Times New Roman" w:hAnsi="Times New Roman" w:cs="Times New Roman"/>
          <w:b/>
          <w:bCs/>
          <w:kern w:val="28"/>
          <w:sz w:val="24"/>
          <w:szCs w:val="24"/>
        </w:rPr>
        <w:t xml:space="preserve">: </w:t>
      </w:r>
      <w:r w:rsidRPr="002D4929">
        <w:rPr>
          <w:rFonts w:ascii="Times New Roman" w:hAnsi="Times New Roman" w:cs="Times New Roman"/>
          <w:b/>
          <w:kern w:val="28"/>
          <w:sz w:val="24"/>
          <w:szCs w:val="24"/>
        </w:rPr>
        <w:t xml:space="preserve">Search strategy </w:t>
      </w:r>
      <w:r w:rsidRPr="002D4929">
        <w:rPr>
          <w:rFonts w:ascii="Times New Roman" w:hAnsi="Times New Roman" w:cs="Times New Roman"/>
          <w:color w:val="000000"/>
          <w:sz w:val="24"/>
          <w:szCs w:val="24"/>
        </w:rPr>
        <w:br/>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6237"/>
      </w:tblGrid>
      <w:tr w:rsidR="00F82ED5" w:rsidRPr="002D4929" w14:paraId="0D54547A" w14:textId="77777777" w:rsidTr="00F82ED5">
        <w:tc>
          <w:tcPr>
            <w:tcW w:w="3964" w:type="dxa"/>
          </w:tcPr>
          <w:p w14:paraId="242ED29D" w14:textId="77777777" w:rsidR="00F82ED5" w:rsidRPr="002D4929" w:rsidRDefault="00F82ED5"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Search Terms</w:t>
            </w:r>
          </w:p>
        </w:tc>
        <w:tc>
          <w:tcPr>
            <w:tcW w:w="6237" w:type="dxa"/>
          </w:tcPr>
          <w:p w14:paraId="33529A9E" w14:textId="77777777" w:rsidR="00F82ED5" w:rsidRPr="002D4929" w:rsidRDefault="00F82ED5"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Search Options</w:t>
            </w:r>
          </w:p>
        </w:tc>
      </w:tr>
      <w:tr w:rsidR="00F82ED5" w:rsidRPr="002D4929" w14:paraId="7C2ED1CB" w14:textId="77777777" w:rsidTr="00F82ED5">
        <w:tc>
          <w:tcPr>
            <w:tcW w:w="3964" w:type="dxa"/>
          </w:tcPr>
          <w:p w14:paraId="773995F9" w14:textId="63F59D31" w:rsidR="00F82ED5" w:rsidRPr="002D4929" w:rsidRDefault="00F82ED5" w:rsidP="005C387A">
            <w:pPr>
              <w:jc w:val="left"/>
              <w:rPr>
                <w:rFonts w:ascii="Times New Roman" w:hAnsi="Times New Roman" w:cs="Times New Roman"/>
                <w:sz w:val="24"/>
                <w:szCs w:val="24"/>
              </w:rPr>
            </w:pPr>
            <w:bookmarkStart w:id="2" w:name="OLE_LINK1"/>
            <w:r w:rsidRPr="002D4929">
              <w:rPr>
                <w:rFonts w:ascii="Times New Roman" w:hAnsi="Times New Roman" w:cs="Times New Roman"/>
                <w:color w:val="000000"/>
                <w:sz w:val="24"/>
                <w:szCs w:val="24"/>
              </w:rPr>
              <w:t>#1</w:t>
            </w:r>
            <w:bookmarkEnd w:id="2"/>
          </w:p>
        </w:tc>
        <w:tc>
          <w:tcPr>
            <w:tcW w:w="6237" w:type="dxa"/>
          </w:tcPr>
          <w:p w14:paraId="773B777E" w14:textId="77777777" w:rsidR="00F82ED5" w:rsidRPr="002D4929" w:rsidRDefault="00F82ED5" w:rsidP="005C387A">
            <w:pPr>
              <w:jc w:val="left"/>
              <w:rPr>
                <w:rFonts w:ascii="Times New Roman" w:hAnsi="Times New Roman" w:cs="Times New Roman"/>
                <w:sz w:val="24"/>
                <w:szCs w:val="24"/>
              </w:rPr>
            </w:pPr>
            <w:r w:rsidRPr="002D4929">
              <w:rPr>
                <w:rFonts w:ascii="Times New Roman" w:hAnsi="Times New Roman" w:cs="Times New Roman"/>
                <w:sz w:val="24"/>
                <w:szCs w:val="24"/>
              </w:rPr>
              <w:t>Body mass index</w:t>
            </w:r>
          </w:p>
        </w:tc>
      </w:tr>
      <w:tr w:rsidR="00F82ED5" w:rsidRPr="002D4929" w14:paraId="5A9826F6" w14:textId="77777777" w:rsidTr="00F82ED5">
        <w:tc>
          <w:tcPr>
            <w:tcW w:w="3964" w:type="dxa"/>
          </w:tcPr>
          <w:p w14:paraId="2B3343BF" w14:textId="77777777" w:rsidR="00F82ED5" w:rsidRPr="002D4929" w:rsidRDefault="00F82ED5" w:rsidP="005C387A">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#2</w:t>
            </w:r>
          </w:p>
        </w:tc>
        <w:tc>
          <w:tcPr>
            <w:tcW w:w="6237" w:type="dxa"/>
          </w:tcPr>
          <w:p w14:paraId="68BAB88C" w14:textId="77777777" w:rsidR="00F82ED5" w:rsidRPr="002D4929" w:rsidRDefault="00F82ED5" w:rsidP="005C387A">
            <w:pPr>
              <w:jc w:val="left"/>
              <w:rPr>
                <w:rFonts w:ascii="Times New Roman" w:hAnsi="Times New Roman" w:cs="Times New Roman"/>
                <w:sz w:val="24"/>
                <w:szCs w:val="24"/>
              </w:rPr>
            </w:pPr>
            <w:r w:rsidRPr="002D4929">
              <w:rPr>
                <w:rFonts w:ascii="Times New Roman" w:hAnsi="Times New Roman" w:cs="Times New Roman"/>
                <w:sz w:val="24"/>
                <w:szCs w:val="24"/>
              </w:rPr>
              <w:t>Obesity</w:t>
            </w:r>
          </w:p>
        </w:tc>
      </w:tr>
      <w:tr w:rsidR="00F82ED5" w:rsidRPr="002D4929" w14:paraId="27C54D1A" w14:textId="77777777" w:rsidTr="00F82ED5">
        <w:trPr>
          <w:trHeight w:val="278"/>
        </w:trPr>
        <w:tc>
          <w:tcPr>
            <w:tcW w:w="3964" w:type="dxa"/>
          </w:tcPr>
          <w:p w14:paraId="1A1B9CA9" w14:textId="77777777" w:rsidR="00F82ED5" w:rsidRPr="002D4929" w:rsidRDefault="00F82ED5"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#3</w:t>
            </w:r>
          </w:p>
        </w:tc>
        <w:tc>
          <w:tcPr>
            <w:tcW w:w="6237" w:type="dxa"/>
          </w:tcPr>
          <w:p w14:paraId="3055CB73" w14:textId="77777777" w:rsidR="00F82ED5" w:rsidRPr="002D4929" w:rsidRDefault="00F82ED5" w:rsidP="005C387A">
            <w:pPr>
              <w:jc w:val="left"/>
              <w:rPr>
                <w:rFonts w:ascii="Times New Roman" w:hAnsi="Times New Roman" w:cs="Times New Roman"/>
                <w:sz w:val="24"/>
                <w:szCs w:val="24"/>
              </w:rPr>
            </w:pPr>
            <w:r w:rsidRPr="002D4929">
              <w:rPr>
                <w:rFonts w:ascii="Times New Roman" w:hAnsi="Times New Roman" w:cs="Times New Roman"/>
                <w:sz w:val="24"/>
                <w:szCs w:val="24"/>
              </w:rPr>
              <w:t>Overweight</w:t>
            </w:r>
          </w:p>
        </w:tc>
      </w:tr>
      <w:tr w:rsidR="00F82ED5" w:rsidRPr="002D4929" w14:paraId="59F7E2AF" w14:textId="77777777" w:rsidTr="00F82ED5">
        <w:trPr>
          <w:trHeight w:val="278"/>
        </w:trPr>
        <w:tc>
          <w:tcPr>
            <w:tcW w:w="3964" w:type="dxa"/>
          </w:tcPr>
          <w:p w14:paraId="572BB476" w14:textId="77777777" w:rsidR="00F82ED5" w:rsidRPr="002D4929" w:rsidRDefault="00F82ED5"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#4</w:t>
            </w:r>
          </w:p>
        </w:tc>
        <w:tc>
          <w:tcPr>
            <w:tcW w:w="6237" w:type="dxa"/>
          </w:tcPr>
          <w:p w14:paraId="42B700CA" w14:textId="3C27AE19" w:rsidR="00F82ED5" w:rsidRPr="002D4929" w:rsidRDefault="00F82ED5" w:rsidP="005C387A">
            <w:pPr>
              <w:jc w:val="left"/>
              <w:rPr>
                <w:rFonts w:ascii="Times New Roman" w:hAnsi="Times New Roman" w:cs="Times New Roman"/>
                <w:sz w:val="24"/>
                <w:szCs w:val="24"/>
              </w:rPr>
            </w:pPr>
            <w:r w:rsidRPr="00161F01">
              <w:rPr>
                <w:rFonts w:ascii="Times New Roman" w:hAnsi="Times New Roman" w:cs="Times New Roman"/>
                <w:sz w:val="24"/>
                <w:szCs w:val="24"/>
              </w:rPr>
              <w:t>waist circumference</w:t>
            </w:r>
          </w:p>
        </w:tc>
      </w:tr>
      <w:tr w:rsidR="00F82ED5" w:rsidRPr="002D4929" w14:paraId="47DAA896" w14:textId="77777777" w:rsidTr="00F82ED5">
        <w:trPr>
          <w:trHeight w:val="278"/>
        </w:trPr>
        <w:tc>
          <w:tcPr>
            <w:tcW w:w="3964" w:type="dxa"/>
          </w:tcPr>
          <w:p w14:paraId="15C0397B" w14:textId="77777777" w:rsidR="00F82ED5" w:rsidRPr="002D4929" w:rsidRDefault="00F82ED5" w:rsidP="005C387A">
            <w:pPr>
              <w:jc w:val="left"/>
              <w:rPr>
                <w:rFonts w:ascii="Times New Roman" w:hAnsi="Times New Roman" w:cs="Times New Roman"/>
                <w:sz w:val="24"/>
                <w:szCs w:val="24"/>
              </w:rPr>
            </w:pPr>
            <w:r w:rsidRPr="002D4929">
              <w:rPr>
                <w:rFonts w:ascii="Times New Roman" w:hAnsi="Times New Roman" w:cs="Times New Roman"/>
                <w:color w:val="000000"/>
                <w:sz w:val="24"/>
                <w:szCs w:val="24"/>
              </w:rPr>
              <w:t>#5</w:t>
            </w:r>
          </w:p>
        </w:tc>
        <w:tc>
          <w:tcPr>
            <w:tcW w:w="6237" w:type="dxa"/>
          </w:tcPr>
          <w:p w14:paraId="0A69E3D3" w14:textId="78861226" w:rsidR="00F82ED5" w:rsidRPr="002D4929" w:rsidRDefault="00F82ED5" w:rsidP="005C387A">
            <w:pPr>
              <w:jc w:val="left"/>
              <w:rPr>
                <w:rFonts w:ascii="Times New Roman" w:hAnsi="Times New Roman" w:cs="Times New Roman"/>
                <w:sz w:val="24"/>
                <w:szCs w:val="24"/>
              </w:rPr>
            </w:pPr>
            <w:r w:rsidRPr="00161F01">
              <w:rPr>
                <w:rFonts w:ascii="Times New Roman" w:hAnsi="Times New Roman" w:cs="Times New Roman"/>
                <w:sz w:val="24"/>
                <w:szCs w:val="24"/>
              </w:rPr>
              <w:t>waist-to-hip ratio</w:t>
            </w:r>
          </w:p>
        </w:tc>
      </w:tr>
      <w:tr w:rsidR="00F82ED5" w:rsidRPr="002D4929" w14:paraId="63FA355A" w14:textId="77777777" w:rsidTr="00F82ED5">
        <w:trPr>
          <w:trHeight w:val="278"/>
        </w:trPr>
        <w:tc>
          <w:tcPr>
            <w:tcW w:w="3964" w:type="dxa"/>
          </w:tcPr>
          <w:p w14:paraId="2A8269AC" w14:textId="77777777" w:rsidR="00F82ED5" w:rsidRPr="002D4929" w:rsidRDefault="00F82ED5" w:rsidP="00C9371F">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#6</w:t>
            </w:r>
          </w:p>
        </w:tc>
        <w:tc>
          <w:tcPr>
            <w:tcW w:w="6237" w:type="dxa"/>
          </w:tcPr>
          <w:p w14:paraId="681CA387" w14:textId="50AF4ED4" w:rsidR="00F82ED5" w:rsidRPr="002D4929" w:rsidRDefault="00F82ED5" w:rsidP="00C9371F">
            <w:pPr>
              <w:jc w:val="left"/>
              <w:rPr>
                <w:rFonts w:ascii="Times New Roman" w:hAnsi="Times New Roman" w:cs="Times New Roman"/>
                <w:sz w:val="24"/>
                <w:szCs w:val="24"/>
              </w:rPr>
            </w:pPr>
            <w:r w:rsidRPr="002D4929">
              <w:rPr>
                <w:rFonts w:ascii="Times New Roman" w:hAnsi="Times New Roman" w:cs="Times New Roman"/>
                <w:sz w:val="24"/>
                <w:szCs w:val="24"/>
              </w:rPr>
              <w:t>Fat</w:t>
            </w:r>
          </w:p>
        </w:tc>
      </w:tr>
      <w:tr w:rsidR="00F82ED5" w:rsidRPr="002D4929" w14:paraId="734DD011" w14:textId="77777777" w:rsidTr="00F82ED5">
        <w:trPr>
          <w:trHeight w:val="278"/>
        </w:trPr>
        <w:tc>
          <w:tcPr>
            <w:tcW w:w="3964" w:type="dxa"/>
          </w:tcPr>
          <w:p w14:paraId="5BDC9013" w14:textId="6D8FE2F9" w:rsidR="00F82ED5" w:rsidRPr="002D4929" w:rsidRDefault="00F82ED5" w:rsidP="005F245E">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#7</w:t>
            </w:r>
          </w:p>
        </w:tc>
        <w:tc>
          <w:tcPr>
            <w:tcW w:w="6237" w:type="dxa"/>
          </w:tcPr>
          <w:p w14:paraId="37901F84" w14:textId="758BAD3C" w:rsidR="00F82ED5" w:rsidRPr="002D4929" w:rsidRDefault="00F82ED5" w:rsidP="005F245E">
            <w:pPr>
              <w:jc w:val="left"/>
              <w:rPr>
                <w:rFonts w:ascii="Times New Roman" w:hAnsi="Times New Roman" w:cs="Times New Roman"/>
                <w:sz w:val="24"/>
                <w:szCs w:val="24"/>
              </w:rPr>
            </w:pPr>
            <w:r w:rsidRPr="00895A1D">
              <w:rPr>
                <w:rFonts w:ascii="Times New Roman" w:eastAsia="宋体" w:hAnsi="Times New Roman" w:cs="Times New Roman"/>
                <w:sz w:val="24"/>
                <w:szCs w:val="24"/>
              </w:rPr>
              <w:t>adiposity</w:t>
            </w:r>
          </w:p>
        </w:tc>
      </w:tr>
      <w:tr w:rsidR="00F82ED5" w:rsidRPr="002D4929" w14:paraId="4F84131B" w14:textId="77777777" w:rsidTr="00F82ED5">
        <w:trPr>
          <w:trHeight w:val="278"/>
        </w:trPr>
        <w:tc>
          <w:tcPr>
            <w:tcW w:w="3964" w:type="dxa"/>
          </w:tcPr>
          <w:p w14:paraId="476187D3" w14:textId="44036903" w:rsidR="00F82ED5" w:rsidRPr="002D4929" w:rsidRDefault="00F82ED5" w:rsidP="005F245E">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#8</w:t>
            </w:r>
          </w:p>
        </w:tc>
        <w:tc>
          <w:tcPr>
            <w:tcW w:w="6237" w:type="dxa"/>
          </w:tcPr>
          <w:p w14:paraId="03A48B83" w14:textId="156D3203" w:rsidR="00F82ED5" w:rsidRPr="002D4929" w:rsidRDefault="00F82ED5" w:rsidP="005F245E">
            <w:pPr>
              <w:jc w:val="left"/>
              <w:rPr>
                <w:rFonts w:ascii="Times New Roman" w:hAnsi="Times New Roman" w:cs="Times New Roman"/>
                <w:sz w:val="24"/>
                <w:szCs w:val="24"/>
              </w:rPr>
            </w:pPr>
            <w:r w:rsidRPr="00895A1D">
              <w:rPr>
                <w:rFonts w:ascii="Times New Roman" w:eastAsia="宋体" w:hAnsi="Times New Roman" w:cs="Times New Roman"/>
                <w:sz w:val="24"/>
                <w:szCs w:val="24"/>
              </w:rPr>
              <w:t>abdominal adiposity</w:t>
            </w:r>
          </w:p>
        </w:tc>
      </w:tr>
      <w:tr w:rsidR="00F82ED5" w:rsidRPr="002D4929" w14:paraId="368EF36E" w14:textId="77777777" w:rsidTr="00F82ED5">
        <w:trPr>
          <w:trHeight w:val="278"/>
        </w:trPr>
        <w:tc>
          <w:tcPr>
            <w:tcW w:w="3964" w:type="dxa"/>
          </w:tcPr>
          <w:p w14:paraId="59DF8468" w14:textId="51E069FC" w:rsidR="00F82ED5" w:rsidRPr="002D4929" w:rsidRDefault="00F82ED5" w:rsidP="005F245E">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#9</w:t>
            </w:r>
          </w:p>
        </w:tc>
        <w:tc>
          <w:tcPr>
            <w:tcW w:w="6237" w:type="dxa"/>
          </w:tcPr>
          <w:p w14:paraId="6EE7627E" w14:textId="46C79CE2" w:rsidR="00F82ED5" w:rsidRPr="002D4929" w:rsidRDefault="00F82ED5" w:rsidP="005F245E">
            <w:pPr>
              <w:jc w:val="left"/>
              <w:rPr>
                <w:rFonts w:ascii="Times New Roman" w:hAnsi="Times New Roman" w:cs="Times New Roman"/>
                <w:sz w:val="24"/>
                <w:szCs w:val="24"/>
              </w:rPr>
            </w:pPr>
            <w:r w:rsidRPr="00895A1D">
              <w:rPr>
                <w:rFonts w:ascii="Times New Roman" w:eastAsia="宋体" w:hAnsi="Times New Roman" w:cs="Times New Roman"/>
                <w:sz w:val="24"/>
                <w:szCs w:val="24"/>
              </w:rPr>
              <w:t>visceral adiposity</w:t>
            </w:r>
          </w:p>
        </w:tc>
      </w:tr>
      <w:tr w:rsidR="00F82ED5" w:rsidRPr="002D4929" w14:paraId="098637B2" w14:textId="77777777" w:rsidTr="00F82ED5">
        <w:tc>
          <w:tcPr>
            <w:tcW w:w="3964" w:type="dxa"/>
          </w:tcPr>
          <w:p w14:paraId="10DDA2C7" w14:textId="294ED6D8" w:rsidR="00F82ED5" w:rsidRPr="002D4929" w:rsidRDefault="00F82ED5" w:rsidP="005F245E">
            <w:pPr>
              <w:jc w:val="left"/>
              <w:rPr>
                <w:rFonts w:ascii="Times New Roman" w:hAnsi="Times New Roman" w:cs="Times New Roman"/>
                <w:sz w:val="24"/>
                <w:szCs w:val="24"/>
              </w:rPr>
            </w:pPr>
            <w:bookmarkStart w:id="3" w:name="_Hlk495227154"/>
            <w:r w:rsidRPr="002D4929">
              <w:rPr>
                <w:rFonts w:ascii="Times New Roman" w:hAnsi="Times New Roman" w:cs="Times New Roman"/>
                <w:color w:val="000000"/>
                <w:sz w:val="24"/>
                <w:szCs w:val="24"/>
              </w:rPr>
              <w:t>#10</w:t>
            </w:r>
          </w:p>
        </w:tc>
        <w:tc>
          <w:tcPr>
            <w:tcW w:w="6237" w:type="dxa"/>
          </w:tcPr>
          <w:p w14:paraId="21BA610B" w14:textId="11A12C47" w:rsidR="00F82ED5" w:rsidRPr="002D4929" w:rsidRDefault="00F82ED5" w:rsidP="005F245E">
            <w:pPr>
              <w:jc w:val="left"/>
              <w:rPr>
                <w:rFonts w:ascii="Times New Roman" w:hAnsi="Times New Roman" w:cs="Times New Roman"/>
                <w:sz w:val="24"/>
                <w:szCs w:val="24"/>
              </w:rPr>
            </w:pPr>
            <w:r w:rsidRPr="002D4929">
              <w:rPr>
                <w:rFonts w:ascii="Times New Roman" w:hAnsi="Times New Roman" w:cs="Times New Roman"/>
                <w:sz w:val="24"/>
                <w:szCs w:val="24"/>
              </w:rPr>
              <w:t>Atrial fibrillation</w:t>
            </w:r>
          </w:p>
        </w:tc>
      </w:tr>
      <w:bookmarkEnd w:id="3"/>
      <w:tr w:rsidR="00F82ED5" w:rsidRPr="002D4929" w14:paraId="4E90351C" w14:textId="77777777" w:rsidTr="00F82ED5">
        <w:tc>
          <w:tcPr>
            <w:tcW w:w="3964" w:type="dxa"/>
          </w:tcPr>
          <w:p w14:paraId="7D1355E4" w14:textId="5094DE54" w:rsidR="00F82ED5" w:rsidRPr="002D4929" w:rsidRDefault="00F82ED5" w:rsidP="005F245E">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#1</w:t>
            </w:r>
            <w:r>
              <w:rPr>
                <w:rFonts w:ascii="Times New Roman" w:hAnsi="Times New Roman" w:cs="Times New Roman"/>
                <w:color w:val="000000"/>
                <w:sz w:val="24"/>
                <w:szCs w:val="24"/>
              </w:rPr>
              <w:t>1</w:t>
            </w:r>
          </w:p>
        </w:tc>
        <w:tc>
          <w:tcPr>
            <w:tcW w:w="6237" w:type="dxa"/>
          </w:tcPr>
          <w:p w14:paraId="69D30ECD" w14:textId="138BC3D8" w:rsidR="00F82ED5" w:rsidRPr="002D4929" w:rsidRDefault="00F82ED5" w:rsidP="005F245E">
            <w:pPr>
              <w:jc w:val="left"/>
              <w:rPr>
                <w:rFonts w:ascii="Times New Roman" w:hAnsi="Times New Roman" w:cs="Times New Roman"/>
                <w:sz w:val="24"/>
                <w:szCs w:val="24"/>
              </w:rPr>
            </w:pPr>
            <w:r w:rsidRPr="002D4929">
              <w:rPr>
                <w:rFonts w:ascii="Times New Roman" w:hAnsi="Times New Roman" w:cs="Times New Roman"/>
                <w:sz w:val="24"/>
                <w:szCs w:val="24"/>
              </w:rPr>
              <w:t>Arrhythmia</w:t>
            </w:r>
          </w:p>
        </w:tc>
      </w:tr>
      <w:tr w:rsidR="00F82ED5" w:rsidRPr="002D4929" w14:paraId="655D7ABD" w14:textId="77777777" w:rsidTr="00F82ED5">
        <w:tc>
          <w:tcPr>
            <w:tcW w:w="3964" w:type="dxa"/>
          </w:tcPr>
          <w:p w14:paraId="0D524F43" w14:textId="7A222FC1" w:rsidR="00F82ED5" w:rsidRPr="002D4929" w:rsidRDefault="00F82ED5" w:rsidP="005F245E">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#1</w:t>
            </w:r>
            <w:r>
              <w:rPr>
                <w:rFonts w:ascii="Times New Roman" w:hAnsi="Times New Roman" w:cs="Times New Roman"/>
                <w:color w:val="000000"/>
                <w:sz w:val="24"/>
                <w:szCs w:val="24"/>
              </w:rPr>
              <w:t>2</w:t>
            </w:r>
          </w:p>
        </w:tc>
        <w:tc>
          <w:tcPr>
            <w:tcW w:w="6237" w:type="dxa"/>
          </w:tcPr>
          <w:p w14:paraId="29B779E2" w14:textId="306A5658" w:rsidR="00F82ED5" w:rsidRPr="002D4929" w:rsidRDefault="00F82ED5" w:rsidP="005F245E">
            <w:pPr>
              <w:jc w:val="left"/>
              <w:rPr>
                <w:rFonts w:ascii="Times New Roman" w:hAnsi="Times New Roman" w:cs="Times New Roman"/>
                <w:sz w:val="24"/>
                <w:szCs w:val="24"/>
              </w:rPr>
            </w:pPr>
            <w:r w:rsidRPr="002D4929">
              <w:rPr>
                <w:rFonts w:ascii="Times New Roman" w:hAnsi="Times New Roman" w:cs="Times New Roman"/>
                <w:sz w:val="24"/>
                <w:szCs w:val="24"/>
              </w:rPr>
              <w:t>Cardiac surgery</w:t>
            </w:r>
          </w:p>
        </w:tc>
      </w:tr>
      <w:tr w:rsidR="00F82ED5" w:rsidRPr="002D4929" w14:paraId="26634FC1" w14:textId="77777777" w:rsidTr="00F82ED5">
        <w:tc>
          <w:tcPr>
            <w:tcW w:w="3964" w:type="dxa"/>
          </w:tcPr>
          <w:p w14:paraId="4E3AA05E" w14:textId="6FB372DC" w:rsidR="00F82ED5" w:rsidRPr="002D4929" w:rsidRDefault="00F82ED5" w:rsidP="005F245E">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w:t>
            </w:r>
            <w:r>
              <w:rPr>
                <w:rFonts w:ascii="Times New Roman" w:hAnsi="Times New Roman" w:cs="Times New Roman"/>
                <w:color w:val="000000"/>
                <w:sz w:val="24"/>
                <w:szCs w:val="24"/>
              </w:rPr>
              <w:t>13</w:t>
            </w:r>
          </w:p>
        </w:tc>
        <w:tc>
          <w:tcPr>
            <w:tcW w:w="6237" w:type="dxa"/>
          </w:tcPr>
          <w:p w14:paraId="3A270BB8" w14:textId="1FC03E01" w:rsidR="00F82ED5" w:rsidRPr="002D4929" w:rsidRDefault="006B530B" w:rsidP="005F245E">
            <w:pPr>
              <w:jc w:val="left"/>
              <w:rPr>
                <w:rFonts w:ascii="Times New Roman" w:hAnsi="Times New Roman" w:cs="Times New Roman"/>
                <w:sz w:val="24"/>
                <w:szCs w:val="24"/>
              </w:rPr>
            </w:pPr>
            <w:r w:rsidRPr="002D4929">
              <w:rPr>
                <w:rFonts w:ascii="Times New Roman" w:hAnsi="Times New Roman" w:cs="Times New Roman"/>
                <w:sz w:val="24"/>
                <w:szCs w:val="24"/>
              </w:rPr>
              <w:t>#1 OR #2 OR #3 OR #4</w:t>
            </w:r>
            <w:r w:rsidR="00F82ED5">
              <w:rPr>
                <w:rFonts w:ascii="Times New Roman" w:hAnsi="Times New Roman" w:cs="Times New Roman"/>
                <w:sz w:val="24"/>
                <w:szCs w:val="24"/>
              </w:rPr>
              <w:t xml:space="preserve"> </w:t>
            </w:r>
            <w:r w:rsidR="00F82ED5" w:rsidRPr="002D4929">
              <w:rPr>
                <w:rFonts w:ascii="Times New Roman" w:hAnsi="Times New Roman" w:cs="Times New Roman"/>
                <w:sz w:val="24"/>
                <w:szCs w:val="24"/>
              </w:rPr>
              <w:t>OR</w:t>
            </w:r>
            <w:r w:rsidR="00F82ED5">
              <w:rPr>
                <w:rFonts w:ascii="Times New Roman" w:hAnsi="Times New Roman" w:cs="Times New Roman"/>
                <w:sz w:val="24"/>
                <w:szCs w:val="24"/>
              </w:rPr>
              <w:t xml:space="preserve"> </w:t>
            </w:r>
            <w:r w:rsidR="00F82ED5" w:rsidRPr="002D4929">
              <w:rPr>
                <w:rFonts w:ascii="Times New Roman" w:hAnsi="Times New Roman" w:cs="Times New Roman"/>
                <w:sz w:val="24"/>
                <w:szCs w:val="24"/>
              </w:rPr>
              <w:t>#5 OR #6</w:t>
            </w:r>
            <w:r w:rsidR="00F82ED5">
              <w:rPr>
                <w:rFonts w:ascii="Times New Roman" w:hAnsi="Times New Roman" w:cs="Times New Roman"/>
                <w:sz w:val="24"/>
                <w:szCs w:val="24"/>
              </w:rPr>
              <w:t xml:space="preserve"> OR </w:t>
            </w:r>
            <w:r w:rsidR="00F82ED5" w:rsidRPr="002D4929">
              <w:rPr>
                <w:rFonts w:ascii="Times New Roman" w:hAnsi="Times New Roman" w:cs="Times New Roman"/>
                <w:sz w:val="24"/>
                <w:szCs w:val="24"/>
              </w:rPr>
              <w:t>#</w:t>
            </w:r>
            <w:r w:rsidR="00F82ED5">
              <w:rPr>
                <w:rFonts w:ascii="Times New Roman" w:hAnsi="Times New Roman" w:cs="Times New Roman"/>
                <w:sz w:val="24"/>
                <w:szCs w:val="24"/>
              </w:rPr>
              <w:t>7 OR #8 OR #9</w:t>
            </w:r>
          </w:p>
        </w:tc>
      </w:tr>
      <w:tr w:rsidR="00F82ED5" w:rsidRPr="002D4929" w14:paraId="287C000A" w14:textId="77777777" w:rsidTr="00F82ED5">
        <w:tc>
          <w:tcPr>
            <w:tcW w:w="3964" w:type="dxa"/>
          </w:tcPr>
          <w:p w14:paraId="656A0BFD" w14:textId="0913A947" w:rsidR="00F82ED5" w:rsidRPr="002D4929" w:rsidRDefault="00F82ED5" w:rsidP="005F245E">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w:t>
            </w:r>
            <w:r>
              <w:rPr>
                <w:rFonts w:ascii="Times New Roman" w:hAnsi="Times New Roman" w:cs="Times New Roman"/>
                <w:color w:val="000000"/>
                <w:sz w:val="24"/>
                <w:szCs w:val="24"/>
              </w:rPr>
              <w:t>14</w:t>
            </w:r>
          </w:p>
        </w:tc>
        <w:tc>
          <w:tcPr>
            <w:tcW w:w="6237" w:type="dxa"/>
          </w:tcPr>
          <w:p w14:paraId="305AD449" w14:textId="01C810EE" w:rsidR="00F82ED5" w:rsidRPr="002D4929" w:rsidRDefault="006B530B" w:rsidP="005F245E">
            <w:pPr>
              <w:jc w:val="left"/>
              <w:rPr>
                <w:rFonts w:ascii="Times New Roman" w:hAnsi="Times New Roman" w:cs="Times New Roman"/>
                <w:sz w:val="24"/>
                <w:szCs w:val="24"/>
              </w:rPr>
            </w:pPr>
            <w:r w:rsidRPr="002D4929">
              <w:rPr>
                <w:rFonts w:ascii="Times New Roman" w:hAnsi="Times New Roman" w:cs="Times New Roman"/>
                <w:sz w:val="24"/>
                <w:szCs w:val="24"/>
              </w:rPr>
              <w:t>#</w:t>
            </w:r>
            <w:r w:rsidR="006435A8">
              <w:rPr>
                <w:rFonts w:ascii="Times New Roman" w:hAnsi="Times New Roman" w:cs="Times New Roman"/>
                <w:sz w:val="24"/>
                <w:szCs w:val="24"/>
              </w:rPr>
              <w:t>10</w:t>
            </w:r>
            <w:r w:rsidRPr="002D4929">
              <w:rPr>
                <w:rFonts w:ascii="Times New Roman" w:hAnsi="Times New Roman" w:cs="Times New Roman"/>
                <w:sz w:val="24"/>
                <w:szCs w:val="24"/>
              </w:rPr>
              <w:t xml:space="preserve"> OR #</w:t>
            </w:r>
            <w:r w:rsidR="006435A8">
              <w:rPr>
                <w:rFonts w:ascii="Times New Roman" w:hAnsi="Times New Roman" w:cs="Times New Roman"/>
                <w:sz w:val="24"/>
                <w:szCs w:val="24"/>
              </w:rPr>
              <w:t>11</w:t>
            </w:r>
            <w:r w:rsidRPr="002D4929">
              <w:rPr>
                <w:rFonts w:ascii="Times New Roman" w:hAnsi="Times New Roman" w:cs="Times New Roman"/>
                <w:sz w:val="24"/>
                <w:szCs w:val="24"/>
              </w:rPr>
              <w:t xml:space="preserve"> </w:t>
            </w:r>
          </w:p>
        </w:tc>
      </w:tr>
      <w:tr w:rsidR="00F82ED5" w:rsidRPr="002D4929" w14:paraId="45BF5A73" w14:textId="77777777" w:rsidTr="00F82ED5">
        <w:tc>
          <w:tcPr>
            <w:tcW w:w="3964" w:type="dxa"/>
          </w:tcPr>
          <w:p w14:paraId="1DC09819" w14:textId="243A9A0B" w:rsidR="00F82ED5" w:rsidRPr="002D4929" w:rsidRDefault="00F82ED5" w:rsidP="005F245E">
            <w:pPr>
              <w:jc w:val="left"/>
              <w:rPr>
                <w:rFonts w:ascii="Times New Roman" w:hAnsi="Times New Roman" w:cs="Times New Roman"/>
                <w:color w:val="000000"/>
                <w:sz w:val="24"/>
                <w:szCs w:val="24"/>
              </w:rPr>
            </w:pPr>
            <w:r w:rsidRPr="002D4929">
              <w:rPr>
                <w:rFonts w:ascii="Times New Roman" w:hAnsi="Times New Roman" w:cs="Times New Roman"/>
                <w:color w:val="000000"/>
                <w:sz w:val="24"/>
                <w:szCs w:val="24"/>
              </w:rPr>
              <w:t>#</w:t>
            </w:r>
            <w:r>
              <w:rPr>
                <w:rFonts w:ascii="Times New Roman" w:hAnsi="Times New Roman" w:cs="Times New Roman"/>
                <w:color w:val="000000"/>
                <w:sz w:val="24"/>
                <w:szCs w:val="24"/>
              </w:rPr>
              <w:t>15</w:t>
            </w:r>
          </w:p>
        </w:tc>
        <w:tc>
          <w:tcPr>
            <w:tcW w:w="6237" w:type="dxa"/>
          </w:tcPr>
          <w:p w14:paraId="0097A8FD" w14:textId="6F74A397" w:rsidR="00F82ED5" w:rsidRPr="002D4929" w:rsidRDefault="00F82ED5" w:rsidP="005F245E">
            <w:pPr>
              <w:jc w:val="left"/>
              <w:rPr>
                <w:rFonts w:ascii="Times New Roman" w:hAnsi="Times New Roman" w:cs="Times New Roman"/>
                <w:sz w:val="24"/>
                <w:szCs w:val="24"/>
              </w:rPr>
            </w:pPr>
            <w:r w:rsidRPr="002D4929">
              <w:rPr>
                <w:rFonts w:ascii="Times New Roman" w:hAnsi="Times New Roman" w:cs="Times New Roman"/>
                <w:sz w:val="24"/>
                <w:szCs w:val="24"/>
              </w:rPr>
              <w:t>#</w:t>
            </w:r>
            <w:r>
              <w:rPr>
                <w:rFonts w:ascii="Times New Roman" w:hAnsi="Times New Roman" w:cs="Times New Roman"/>
                <w:sz w:val="24"/>
                <w:szCs w:val="24"/>
              </w:rPr>
              <w:t>1</w:t>
            </w:r>
            <w:r w:rsidR="006435A8">
              <w:rPr>
                <w:rFonts w:ascii="Times New Roman" w:hAnsi="Times New Roman" w:cs="Times New Roman"/>
                <w:sz w:val="24"/>
                <w:szCs w:val="24"/>
              </w:rPr>
              <w:t>3</w:t>
            </w:r>
            <w:r w:rsidRPr="002D4929">
              <w:rPr>
                <w:rFonts w:ascii="Times New Roman" w:hAnsi="Times New Roman" w:cs="Times New Roman"/>
                <w:sz w:val="24"/>
                <w:szCs w:val="24"/>
              </w:rPr>
              <w:t xml:space="preserve"> AND #</w:t>
            </w:r>
            <w:r>
              <w:rPr>
                <w:rFonts w:ascii="Times New Roman" w:hAnsi="Times New Roman" w:cs="Times New Roman"/>
                <w:sz w:val="24"/>
                <w:szCs w:val="24"/>
              </w:rPr>
              <w:t>1</w:t>
            </w:r>
            <w:r w:rsidR="006435A8">
              <w:rPr>
                <w:rFonts w:ascii="Times New Roman" w:hAnsi="Times New Roman" w:cs="Times New Roman"/>
                <w:sz w:val="24"/>
                <w:szCs w:val="24"/>
              </w:rPr>
              <w:t>4</w:t>
            </w:r>
            <w:r w:rsidRPr="002D4929">
              <w:rPr>
                <w:rFonts w:ascii="Times New Roman" w:hAnsi="Times New Roman" w:cs="Times New Roman"/>
                <w:sz w:val="24"/>
                <w:szCs w:val="24"/>
              </w:rPr>
              <w:t xml:space="preserve"> AND #</w:t>
            </w:r>
            <w:r>
              <w:rPr>
                <w:rFonts w:ascii="Times New Roman" w:hAnsi="Times New Roman" w:cs="Times New Roman"/>
                <w:sz w:val="24"/>
                <w:szCs w:val="24"/>
              </w:rPr>
              <w:t>12</w:t>
            </w:r>
          </w:p>
        </w:tc>
      </w:tr>
      <w:tr w:rsidR="00F82ED5" w:rsidRPr="002D4929" w14:paraId="5D48F239" w14:textId="77777777" w:rsidTr="00F82ED5">
        <w:tc>
          <w:tcPr>
            <w:tcW w:w="3964" w:type="dxa"/>
          </w:tcPr>
          <w:p w14:paraId="10A705DB" w14:textId="77777777" w:rsidR="00F82ED5" w:rsidRPr="002D4929" w:rsidRDefault="00F82ED5" w:rsidP="005F245E">
            <w:pPr>
              <w:jc w:val="left"/>
              <w:rPr>
                <w:rFonts w:ascii="Times New Roman" w:hAnsi="Times New Roman" w:cs="Times New Roman"/>
                <w:color w:val="000000"/>
                <w:sz w:val="24"/>
                <w:szCs w:val="24"/>
              </w:rPr>
            </w:pPr>
          </w:p>
        </w:tc>
        <w:tc>
          <w:tcPr>
            <w:tcW w:w="6237" w:type="dxa"/>
          </w:tcPr>
          <w:p w14:paraId="729869D0" w14:textId="77777777" w:rsidR="00F82ED5" w:rsidRPr="002D4929" w:rsidRDefault="00F82ED5" w:rsidP="005F245E">
            <w:pPr>
              <w:jc w:val="left"/>
              <w:rPr>
                <w:rFonts w:ascii="Times New Roman" w:hAnsi="Times New Roman" w:cs="Times New Roman"/>
                <w:sz w:val="24"/>
                <w:szCs w:val="24"/>
              </w:rPr>
            </w:pPr>
          </w:p>
        </w:tc>
      </w:tr>
    </w:tbl>
    <w:p w14:paraId="1EE2CD8C" w14:textId="772159D3" w:rsidR="00932A21" w:rsidRPr="002D4929" w:rsidRDefault="00932A21" w:rsidP="00CD11EE">
      <w:pPr>
        <w:rPr>
          <w:rFonts w:ascii="Times New Roman" w:hAnsi="Times New Roman" w:cs="Times New Roman"/>
          <w:sz w:val="24"/>
          <w:szCs w:val="24"/>
        </w:rPr>
      </w:pPr>
    </w:p>
    <w:p w14:paraId="557FE518" w14:textId="757AD4E2" w:rsidR="00932A21" w:rsidRPr="002D4929" w:rsidRDefault="00932A21">
      <w:pPr>
        <w:widowControl/>
        <w:jc w:val="left"/>
        <w:rPr>
          <w:rFonts w:ascii="Times New Roman" w:hAnsi="Times New Roman" w:cs="Times New Roman"/>
          <w:sz w:val="24"/>
          <w:szCs w:val="24"/>
        </w:rPr>
      </w:pPr>
      <w:r w:rsidRPr="002D4929">
        <w:rPr>
          <w:rFonts w:ascii="Times New Roman" w:hAnsi="Times New Roman" w:cs="Times New Roman"/>
          <w:sz w:val="24"/>
          <w:szCs w:val="24"/>
        </w:rPr>
        <w:br w:type="page"/>
      </w:r>
    </w:p>
    <w:p w14:paraId="0445E767" w14:textId="262D3731" w:rsidR="00C72C7E" w:rsidRPr="002D4929" w:rsidRDefault="00C72C7E">
      <w:pPr>
        <w:widowControl/>
        <w:jc w:val="left"/>
        <w:rPr>
          <w:rFonts w:ascii="Times New Roman" w:hAnsi="Times New Roman" w:cs="Times New Roman"/>
          <w:sz w:val="24"/>
          <w:szCs w:val="24"/>
        </w:rPr>
      </w:pPr>
      <w:r w:rsidRPr="00FE1BC4">
        <w:rPr>
          <w:rFonts w:ascii="Times New Roman" w:hAnsi="Times New Roman" w:cs="Times New Roman"/>
          <w:b/>
          <w:bCs/>
          <w:sz w:val="24"/>
          <w:szCs w:val="24"/>
        </w:rPr>
        <w:lastRenderedPageBreak/>
        <w:t>Table S2:</w:t>
      </w:r>
      <w:r w:rsidRPr="002D4929">
        <w:rPr>
          <w:rFonts w:ascii="Times New Roman" w:hAnsi="Times New Roman" w:cs="Times New Roman"/>
          <w:sz w:val="24"/>
          <w:szCs w:val="24"/>
        </w:rPr>
        <w:t xml:space="preserve"> PRISMA </w:t>
      </w:r>
      <w:r w:rsidR="00FE1BC4" w:rsidRPr="002D4929">
        <w:rPr>
          <w:rFonts w:ascii="Times New Roman" w:hAnsi="Times New Roman" w:cs="Times New Roman"/>
          <w:sz w:val="24"/>
          <w:szCs w:val="24"/>
        </w:rPr>
        <w:t>CHECKLIST</w:t>
      </w: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932A21" w:rsidRPr="002D4929" w14:paraId="729662D7" w14:textId="77777777" w:rsidTr="005C387A">
        <w:trPr>
          <w:trHeight w:val="663"/>
        </w:trPr>
        <w:tc>
          <w:tcPr>
            <w:tcW w:w="280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29B1337E" w14:textId="77777777" w:rsidR="00932A21" w:rsidRPr="002D4929" w:rsidRDefault="00932A21" w:rsidP="005C387A">
            <w:pPr>
              <w:pStyle w:val="Default"/>
              <w:rPr>
                <w:rFonts w:ascii="Times New Roman" w:hAnsi="Times New Roman" w:cs="Times New Roman"/>
                <w:color w:val="FFFFFF"/>
              </w:rPr>
            </w:pPr>
            <w:r w:rsidRPr="002D4929">
              <w:rPr>
                <w:rFonts w:ascii="Times New Roman" w:hAnsi="Times New Roman" w:cs="Times New Roman"/>
                <w:b/>
                <w:bCs/>
                <w:color w:val="FFFFFF"/>
              </w:rPr>
              <w:t xml:space="preserve">Section/topic </w:t>
            </w:r>
          </w:p>
        </w:tc>
        <w:tc>
          <w:tcPr>
            <w:tcW w:w="540"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0E1131AF" w14:textId="77777777" w:rsidR="00932A21" w:rsidRPr="002D4929" w:rsidRDefault="00932A21" w:rsidP="005C387A">
            <w:pPr>
              <w:pStyle w:val="Default"/>
              <w:jc w:val="right"/>
              <w:rPr>
                <w:rFonts w:ascii="Times New Roman" w:hAnsi="Times New Roman" w:cs="Times New Roman"/>
                <w:b/>
                <w:bCs/>
                <w:color w:val="FFFFFF"/>
              </w:rPr>
            </w:pPr>
            <w:r w:rsidRPr="002D4929">
              <w:rPr>
                <w:rFonts w:ascii="Times New Roman" w:hAnsi="Times New Roman" w:cs="Times New Roman"/>
                <w:b/>
                <w:bCs/>
                <w:color w:val="FFFFFF"/>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4ABAFEF" w14:textId="77777777" w:rsidR="00932A21" w:rsidRPr="002D4929" w:rsidRDefault="00932A21" w:rsidP="005C387A">
            <w:pPr>
              <w:pStyle w:val="Default"/>
              <w:rPr>
                <w:rFonts w:ascii="Times New Roman" w:hAnsi="Times New Roman" w:cs="Times New Roman"/>
                <w:color w:val="FFFFFF"/>
              </w:rPr>
            </w:pPr>
            <w:r w:rsidRPr="002D4929">
              <w:rPr>
                <w:rFonts w:ascii="Times New Roman" w:hAnsi="Times New Roman" w:cs="Times New Roman"/>
                <w:b/>
                <w:bCs/>
                <w:color w:val="FFFFFF"/>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098947DB" w14:textId="77777777" w:rsidR="00932A21" w:rsidRPr="002D4929" w:rsidRDefault="00932A21" w:rsidP="005C387A">
            <w:pPr>
              <w:pStyle w:val="Default"/>
              <w:rPr>
                <w:rFonts w:ascii="Times New Roman" w:hAnsi="Times New Roman" w:cs="Times New Roman"/>
                <w:color w:val="FFFFFF"/>
              </w:rPr>
            </w:pPr>
            <w:r w:rsidRPr="002D4929">
              <w:rPr>
                <w:rFonts w:ascii="Times New Roman" w:hAnsi="Times New Roman" w:cs="Times New Roman"/>
                <w:b/>
                <w:bCs/>
                <w:color w:val="FFFFFF"/>
              </w:rPr>
              <w:t xml:space="preserve">Reported on page # </w:t>
            </w:r>
          </w:p>
        </w:tc>
      </w:tr>
      <w:tr w:rsidR="00932A21" w:rsidRPr="002D4929" w14:paraId="20E4568B" w14:textId="77777777" w:rsidTr="005C387A">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E5ABA7C"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TITLE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49B0DB92" w14:textId="77777777" w:rsidR="00932A21" w:rsidRPr="002D4929" w:rsidRDefault="00932A21" w:rsidP="005C387A">
            <w:pPr>
              <w:pStyle w:val="Default"/>
              <w:jc w:val="right"/>
              <w:rPr>
                <w:rFonts w:ascii="Times New Roman" w:hAnsi="Times New Roman" w:cs="Times New Roman"/>
                <w:color w:val="auto"/>
              </w:rPr>
            </w:pPr>
          </w:p>
        </w:tc>
      </w:tr>
      <w:tr w:rsidR="00932A21" w:rsidRPr="002D4929" w14:paraId="76F2956C" w14:textId="77777777" w:rsidTr="005C387A">
        <w:trPr>
          <w:trHeight w:val="323"/>
        </w:trPr>
        <w:tc>
          <w:tcPr>
            <w:tcW w:w="2800" w:type="dxa"/>
            <w:tcBorders>
              <w:top w:val="single" w:sz="5" w:space="0" w:color="000000"/>
              <w:left w:val="single" w:sz="5" w:space="0" w:color="000000"/>
              <w:bottom w:val="double" w:sz="2" w:space="0" w:color="FFFFCC"/>
              <w:right w:val="single" w:sz="5" w:space="0" w:color="000000"/>
            </w:tcBorders>
          </w:tcPr>
          <w:p w14:paraId="72D8D88D"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Title </w:t>
            </w:r>
          </w:p>
        </w:tc>
        <w:tc>
          <w:tcPr>
            <w:tcW w:w="540" w:type="dxa"/>
            <w:tcBorders>
              <w:top w:val="single" w:sz="5" w:space="0" w:color="000000"/>
              <w:left w:val="single" w:sz="5" w:space="0" w:color="000000"/>
              <w:bottom w:val="double" w:sz="2" w:space="0" w:color="FFFFCC"/>
              <w:right w:val="single" w:sz="5" w:space="0" w:color="000000"/>
            </w:tcBorders>
          </w:tcPr>
          <w:p w14:paraId="03F8930F"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w:t>
            </w:r>
          </w:p>
        </w:tc>
        <w:tc>
          <w:tcPr>
            <w:tcW w:w="10600" w:type="dxa"/>
            <w:tcBorders>
              <w:top w:val="single" w:sz="5" w:space="0" w:color="000000"/>
              <w:left w:val="single" w:sz="5" w:space="0" w:color="000000"/>
              <w:bottom w:val="double" w:sz="5" w:space="0" w:color="000000"/>
              <w:right w:val="single" w:sz="5" w:space="0" w:color="000000"/>
            </w:tcBorders>
          </w:tcPr>
          <w:p w14:paraId="722E6769"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Identify the report as a systematic review, meta-analysis, or both. </w:t>
            </w:r>
          </w:p>
        </w:tc>
        <w:tc>
          <w:tcPr>
            <w:tcW w:w="1260" w:type="dxa"/>
            <w:tcBorders>
              <w:top w:val="single" w:sz="5" w:space="0" w:color="000000"/>
              <w:left w:val="single" w:sz="5" w:space="0" w:color="000000"/>
              <w:bottom w:val="double" w:sz="5" w:space="0" w:color="000000"/>
              <w:right w:val="single" w:sz="5" w:space="0" w:color="000000"/>
            </w:tcBorders>
          </w:tcPr>
          <w:p w14:paraId="7942137D"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1</w:t>
            </w:r>
          </w:p>
        </w:tc>
      </w:tr>
      <w:tr w:rsidR="00932A21" w:rsidRPr="002D4929" w14:paraId="452E36BE" w14:textId="77777777" w:rsidTr="005C387A">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535B498B"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ABSTRACT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0213654" w14:textId="77777777" w:rsidR="00932A21" w:rsidRPr="002D4929" w:rsidRDefault="00932A21" w:rsidP="005C387A">
            <w:pPr>
              <w:pStyle w:val="Default"/>
              <w:jc w:val="right"/>
              <w:rPr>
                <w:rFonts w:ascii="Times New Roman" w:hAnsi="Times New Roman" w:cs="Times New Roman"/>
                <w:color w:val="auto"/>
              </w:rPr>
            </w:pPr>
          </w:p>
        </w:tc>
      </w:tr>
      <w:tr w:rsidR="00932A21" w:rsidRPr="002D4929" w14:paraId="14F4A090" w14:textId="77777777" w:rsidTr="005C387A">
        <w:trPr>
          <w:trHeight w:val="810"/>
        </w:trPr>
        <w:tc>
          <w:tcPr>
            <w:tcW w:w="2800" w:type="dxa"/>
            <w:tcBorders>
              <w:top w:val="single" w:sz="5" w:space="0" w:color="000000"/>
              <w:left w:val="single" w:sz="5" w:space="0" w:color="000000"/>
              <w:bottom w:val="double" w:sz="2" w:space="0" w:color="FFFFCC"/>
              <w:right w:val="single" w:sz="5" w:space="0" w:color="000000"/>
            </w:tcBorders>
          </w:tcPr>
          <w:p w14:paraId="18F6E52D"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Structured summary </w:t>
            </w:r>
          </w:p>
        </w:tc>
        <w:tc>
          <w:tcPr>
            <w:tcW w:w="540" w:type="dxa"/>
            <w:tcBorders>
              <w:top w:val="single" w:sz="5" w:space="0" w:color="000000"/>
              <w:left w:val="single" w:sz="5" w:space="0" w:color="000000"/>
              <w:bottom w:val="double" w:sz="2" w:space="0" w:color="FFFFCC"/>
              <w:right w:val="single" w:sz="5" w:space="0" w:color="000000"/>
            </w:tcBorders>
          </w:tcPr>
          <w:p w14:paraId="52C2B422"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w:t>
            </w:r>
          </w:p>
        </w:tc>
        <w:tc>
          <w:tcPr>
            <w:tcW w:w="10600" w:type="dxa"/>
            <w:tcBorders>
              <w:top w:val="single" w:sz="5" w:space="0" w:color="000000"/>
              <w:left w:val="single" w:sz="5" w:space="0" w:color="000000"/>
              <w:bottom w:val="double" w:sz="5" w:space="0" w:color="000000"/>
              <w:right w:val="single" w:sz="5" w:space="0" w:color="000000"/>
            </w:tcBorders>
          </w:tcPr>
          <w:p w14:paraId="12854C7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260" w:type="dxa"/>
            <w:tcBorders>
              <w:top w:val="single" w:sz="5" w:space="0" w:color="000000"/>
              <w:left w:val="single" w:sz="5" w:space="0" w:color="000000"/>
              <w:bottom w:val="double" w:sz="5" w:space="0" w:color="000000"/>
              <w:right w:val="single" w:sz="5" w:space="0" w:color="000000"/>
            </w:tcBorders>
          </w:tcPr>
          <w:p w14:paraId="1ED2B84A"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1-2</w:t>
            </w:r>
          </w:p>
        </w:tc>
      </w:tr>
      <w:tr w:rsidR="00932A21" w:rsidRPr="002D4929" w14:paraId="3078C288" w14:textId="77777777" w:rsidTr="005C387A">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7C07834"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INTRODUCTION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7DD005BB" w14:textId="77777777" w:rsidR="00932A21" w:rsidRPr="002D4929" w:rsidRDefault="00932A21" w:rsidP="005C387A">
            <w:pPr>
              <w:pStyle w:val="Default"/>
              <w:jc w:val="right"/>
              <w:rPr>
                <w:rFonts w:ascii="Times New Roman" w:hAnsi="Times New Roman" w:cs="Times New Roman"/>
                <w:color w:val="auto"/>
              </w:rPr>
            </w:pPr>
          </w:p>
        </w:tc>
      </w:tr>
      <w:tr w:rsidR="00932A21" w:rsidRPr="002D4929" w14:paraId="5228F523" w14:textId="77777777" w:rsidTr="005C387A">
        <w:trPr>
          <w:trHeight w:val="333"/>
        </w:trPr>
        <w:tc>
          <w:tcPr>
            <w:tcW w:w="2800" w:type="dxa"/>
            <w:tcBorders>
              <w:top w:val="single" w:sz="5" w:space="0" w:color="000000"/>
              <w:left w:val="single" w:sz="5" w:space="0" w:color="000000"/>
              <w:bottom w:val="single" w:sz="5" w:space="0" w:color="000000"/>
              <w:right w:val="single" w:sz="5" w:space="0" w:color="000000"/>
            </w:tcBorders>
          </w:tcPr>
          <w:p w14:paraId="23CBAEF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Rationale </w:t>
            </w:r>
          </w:p>
        </w:tc>
        <w:tc>
          <w:tcPr>
            <w:tcW w:w="540" w:type="dxa"/>
            <w:tcBorders>
              <w:top w:val="single" w:sz="5" w:space="0" w:color="000000"/>
              <w:left w:val="single" w:sz="5" w:space="0" w:color="000000"/>
              <w:bottom w:val="single" w:sz="5" w:space="0" w:color="000000"/>
              <w:right w:val="single" w:sz="5" w:space="0" w:color="000000"/>
            </w:tcBorders>
          </w:tcPr>
          <w:p w14:paraId="58038E6C"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3</w:t>
            </w:r>
          </w:p>
        </w:tc>
        <w:tc>
          <w:tcPr>
            <w:tcW w:w="10600" w:type="dxa"/>
            <w:tcBorders>
              <w:top w:val="single" w:sz="5" w:space="0" w:color="000000"/>
              <w:left w:val="single" w:sz="5" w:space="0" w:color="000000"/>
              <w:bottom w:val="single" w:sz="5" w:space="0" w:color="000000"/>
              <w:right w:val="single" w:sz="5" w:space="0" w:color="000000"/>
            </w:tcBorders>
          </w:tcPr>
          <w:p w14:paraId="1B7B9F87"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Describe the rationale for the review in the context of what is already known. </w:t>
            </w:r>
          </w:p>
        </w:tc>
        <w:tc>
          <w:tcPr>
            <w:tcW w:w="1260" w:type="dxa"/>
            <w:tcBorders>
              <w:top w:val="single" w:sz="5" w:space="0" w:color="000000"/>
              <w:left w:val="single" w:sz="5" w:space="0" w:color="000000"/>
              <w:bottom w:val="single" w:sz="5" w:space="0" w:color="000000"/>
              <w:right w:val="single" w:sz="5" w:space="0" w:color="000000"/>
            </w:tcBorders>
          </w:tcPr>
          <w:p w14:paraId="70A3ACCC"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3</w:t>
            </w:r>
          </w:p>
        </w:tc>
      </w:tr>
      <w:tr w:rsidR="00932A21" w:rsidRPr="002D4929" w14:paraId="1EA9FBE0" w14:textId="77777777" w:rsidTr="005C387A">
        <w:trPr>
          <w:trHeight w:val="568"/>
        </w:trPr>
        <w:tc>
          <w:tcPr>
            <w:tcW w:w="2800" w:type="dxa"/>
            <w:tcBorders>
              <w:top w:val="single" w:sz="5" w:space="0" w:color="000000"/>
              <w:left w:val="single" w:sz="5" w:space="0" w:color="000000"/>
              <w:bottom w:val="double" w:sz="2" w:space="0" w:color="FFFFCC"/>
              <w:right w:val="single" w:sz="5" w:space="0" w:color="000000"/>
            </w:tcBorders>
          </w:tcPr>
          <w:p w14:paraId="0851104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Objectives </w:t>
            </w:r>
          </w:p>
        </w:tc>
        <w:tc>
          <w:tcPr>
            <w:tcW w:w="540" w:type="dxa"/>
            <w:tcBorders>
              <w:top w:val="single" w:sz="5" w:space="0" w:color="000000"/>
              <w:left w:val="single" w:sz="5" w:space="0" w:color="000000"/>
              <w:bottom w:val="double" w:sz="2" w:space="0" w:color="FFFFCC"/>
              <w:right w:val="single" w:sz="5" w:space="0" w:color="000000"/>
            </w:tcBorders>
          </w:tcPr>
          <w:p w14:paraId="28E9BE4C"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4</w:t>
            </w:r>
          </w:p>
        </w:tc>
        <w:tc>
          <w:tcPr>
            <w:tcW w:w="10600" w:type="dxa"/>
            <w:tcBorders>
              <w:top w:val="single" w:sz="5" w:space="0" w:color="000000"/>
              <w:left w:val="single" w:sz="5" w:space="0" w:color="000000"/>
              <w:bottom w:val="double" w:sz="5" w:space="0" w:color="000000"/>
              <w:right w:val="single" w:sz="5" w:space="0" w:color="000000"/>
            </w:tcBorders>
          </w:tcPr>
          <w:p w14:paraId="2A3628ED"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Provide an explicit statement of questions being addressed with reference to participants, interventions, comparisons, outcomes, and study design (PICOS). </w:t>
            </w:r>
          </w:p>
        </w:tc>
        <w:tc>
          <w:tcPr>
            <w:tcW w:w="1260" w:type="dxa"/>
            <w:tcBorders>
              <w:top w:val="single" w:sz="5" w:space="0" w:color="000000"/>
              <w:left w:val="single" w:sz="5" w:space="0" w:color="000000"/>
              <w:bottom w:val="double" w:sz="5" w:space="0" w:color="000000"/>
              <w:right w:val="single" w:sz="5" w:space="0" w:color="000000"/>
            </w:tcBorders>
          </w:tcPr>
          <w:p w14:paraId="7ACCD23A"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3-4</w:t>
            </w:r>
          </w:p>
        </w:tc>
      </w:tr>
      <w:tr w:rsidR="00932A21" w:rsidRPr="002D4929" w14:paraId="2728BFA2" w14:textId="77777777" w:rsidTr="005C387A">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7A307D23"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METHODS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313DB3D5" w14:textId="77777777" w:rsidR="00932A21" w:rsidRPr="002D4929" w:rsidRDefault="00932A21" w:rsidP="005C387A">
            <w:pPr>
              <w:pStyle w:val="Default"/>
              <w:jc w:val="right"/>
              <w:rPr>
                <w:rFonts w:ascii="Times New Roman" w:hAnsi="Times New Roman" w:cs="Times New Roman"/>
                <w:color w:val="auto"/>
              </w:rPr>
            </w:pPr>
          </w:p>
        </w:tc>
      </w:tr>
      <w:tr w:rsidR="00932A21" w:rsidRPr="002D4929" w14:paraId="170E3C92"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614C67BE"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Protocol and registration </w:t>
            </w:r>
          </w:p>
        </w:tc>
        <w:tc>
          <w:tcPr>
            <w:tcW w:w="540" w:type="dxa"/>
            <w:tcBorders>
              <w:top w:val="single" w:sz="5" w:space="0" w:color="000000"/>
              <w:left w:val="single" w:sz="5" w:space="0" w:color="000000"/>
              <w:bottom w:val="single" w:sz="5" w:space="0" w:color="000000"/>
              <w:right w:val="single" w:sz="5" w:space="0" w:color="000000"/>
            </w:tcBorders>
          </w:tcPr>
          <w:p w14:paraId="4B34BF36"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5</w:t>
            </w:r>
          </w:p>
        </w:tc>
        <w:tc>
          <w:tcPr>
            <w:tcW w:w="10600" w:type="dxa"/>
            <w:tcBorders>
              <w:top w:val="single" w:sz="5" w:space="0" w:color="000000"/>
              <w:left w:val="single" w:sz="5" w:space="0" w:color="000000"/>
              <w:bottom w:val="single" w:sz="5" w:space="0" w:color="000000"/>
              <w:right w:val="single" w:sz="5" w:space="0" w:color="000000"/>
            </w:tcBorders>
          </w:tcPr>
          <w:p w14:paraId="419856A1"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Indicate if a review protocol exists, if and where it can be accessed (e.g., Web address), and, if available, provide registration information including registration number. </w:t>
            </w:r>
          </w:p>
        </w:tc>
        <w:tc>
          <w:tcPr>
            <w:tcW w:w="1260" w:type="dxa"/>
            <w:tcBorders>
              <w:top w:val="single" w:sz="5" w:space="0" w:color="000000"/>
              <w:left w:val="single" w:sz="5" w:space="0" w:color="000000"/>
              <w:bottom w:val="single" w:sz="5" w:space="0" w:color="000000"/>
              <w:right w:val="single" w:sz="5" w:space="0" w:color="000000"/>
            </w:tcBorders>
          </w:tcPr>
          <w:p w14:paraId="0C403A6E"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w:t>
            </w:r>
          </w:p>
        </w:tc>
      </w:tr>
      <w:tr w:rsidR="00932A21" w:rsidRPr="002D4929" w14:paraId="35C8ACA5"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18365FC5"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Eligibility criteria </w:t>
            </w:r>
          </w:p>
        </w:tc>
        <w:tc>
          <w:tcPr>
            <w:tcW w:w="540" w:type="dxa"/>
            <w:tcBorders>
              <w:top w:val="single" w:sz="5" w:space="0" w:color="000000"/>
              <w:left w:val="single" w:sz="5" w:space="0" w:color="000000"/>
              <w:bottom w:val="single" w:sz="5" w:space="0" w:color="000000"/>
              <w:right w:val="single" w:sz="5" w:space="0" w:color="000000"/>
            </w:tcBorders>
          </w:tcPr>
          <w:p w14:paraId="7904BAEA"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6</w:t>
            </w:r>
          </w:p>
        </w:tc>
        <w:tc>
          <w:tcPr>
            <w:tcW w:w="10600" w:type="dxa"/>
            <w:tcBorders>
              <w:top w:val="single" w:sz="5" w:space="0" w:color="000000"/>
              <w:left w:val="single" w:sz="5" w:space="0" w:color="000000"/>
              <w:bottom w:val="single" w:sz="5" w:space="0" w:color="000000"/>
              <w:right w:val="single" w:sz="5" w:space="0" w:color="000000"/>
            </w:tcBorders>
          </w:tcPr>
          <w:p w14:paraId="4583A59C"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Specify study characteristics (e.g., PICOS, length of follow-up) and report characteristics (e.g., years considered, language, publication status) used as criteria for eligibility, giving rationale. </w:t>
            </w:r>
          </w:p>
        </w:tc>
        <w:tc>
          <w:tcPr>
            <w:tcW w:w="1260" w:type="dxa"/>
            <w:tcBorders>
              <w:top w:val="single" w:sz="5" w:space="0" w:color="000000"/>
              <w:left w:val="single" w:sz="5" w:space="0" w:color="000000"/>
              <w:bottom w:val="single" w:sz="5" w:space="0" w:color="000000"/>
              <w:right w:val="single" w:sz="5" w:space="0" w:color="000000"/>
            </w:tcBorders>
          </w:tcPr>
          <w:p w14:paraId="66751C39"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w:t>
            </w:r>
          </w:p>
        </w:tc>
      </w:tr>
      <w:tr w:rsidR="00932A21" w:rsidRPr="002D4929" w14:paraId="4B249887"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6E940C08"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Information sources </w:t>
            </w:r>
          </w:p>
        </w:tc>
        <w:tc>
          <w:tcPr>
            <w:tcW w:w="540" w:type="dxa"/>
            <w:tcBorders>
              <w:top w:val="single" w:sz="5" w:space="0" w:color="000000"/>
              <w:left w:val="single" w:sz="5" w:space="0" w:color="000000"/>
              <w:bottom w:val="single" w:sz="5" w:space="0" w:color="000000"/>
              <w:right w:val="single" w:sz="5" w:space="0" w:color="000000"/>
            </w:tcBorders>
          </w:tcPr>
          <w:p w14:paraId="409E83CB"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7</w:t>
            </w:r>
          </w:p>
        </w:tc>
        <w:tc>
          <w:tcPr>
            <w:tcW w:w="10600" w:type="dxa"/>
            <w:tcBorders>
              <w:top w:val="single" w:sz="5" w:space="0" w:color="000000"/>
              <w:left w:val="single" w:sz="5" w:space="0" w:color="000000"/>
              <w:bottom w:val="single" w:sz="5" w:space="0" w:color="000000"/>
              <w:right w:val="single" w:sz="5" w:space="0" w:color="000000"/>
            </w:tcBorders>
          </w:tcPr>
          <w:p w14:paraId="1C32EA60"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Describe all information sources (e.g., databases with dates of coverage, contact with study authors to identify additional studies) in the search and date last searched. </w:t>
            </w:r>
          </w:p>
        </w:tc>
        <w:tc>
          <w:tcPr>
            <w:tcW w:w="1260" w:type="dxa"/>
            <w:tcBorders>
              <w:top w:val="single" w:sz="5" w:space="0" w:color="000000"/>
              <w:left w:val="single" w:sz="5" w:space="0" w:color="000000"/>
              <w:bottom w:val="single" w:sz="5" w:space="0" w:color="000000"/>
              <w:right w:val="single" w:sz="5" w:space="0" w:color="000000"/>
            </w:tcBorders>
          </w:tcPr>
          <w:p w14:paraId="6856205E"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w:t>
            </w:r>
          </w:p>
        </w:tc>
      </w:tr>
      <w:tr w:rsidR="00932A21" w:rsidRPr="002D4929" w14:paraId="2072D990"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55FC5FD6"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Search </w:t>
            </w:r>
          </w:p>
        </w:tc>
        <w:tc>
          <w:tcPr>
            <w:tcW w:w="540" w:type="dxa"/>
            <w:tcBorders>
              <w:top w:val="single" w:sz="5" w:space="0" w:color="000000"/>
              <w:left w:val="single" w:sz="5" w:space="0" w:color="000000"/>
              <w:bottom w:val="single" w:sz="5" w:space="0" w:color="000000"/>
              <w:right w:val="single" w:sz="5" w:space="0" w:color="000000"/>
            </w:tcBorders>
          </w:tcPr>
          <w:p w14:paraId="4DF58B0E"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8</w:t>
            </w:r>
          </w:p>
        </w:tc>
        <w:tc>
          <w:tcPr>
            <w:tcW w:w="10600" w:type="dxa"/>
            <w:tcBorders>
              <w:top w:val="single" w:sz="5" w:space="0" w:color="000000"/>
              <w:left w:val="single" w:sz="5" w:space="0" w:color="000000"/>
              <w:bottom w:val="single" w:sz="5" w:space="0" w:color="000000"/>
              <w:right w:val="single" w:sz="5" w:space="0" w:color="000000"/>
            </w:tcBorders>
          </w:tcPr>
          <w:p w14:paraId="5FE46AA8"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Present full electronic search strategy for at least one database, including any limits used, such that it could be repeated. </w:t>
            </w:r>
          </w:p>
        </w:tc>
        <w:tc>
          <w:tcPr>
            <w:tcW w:w="1260" w:type="dxa"/>
            <w:tcBorders>
              <w:top w:val="single" w:sz="5" w:space="0" w:color="000000"/>
              <w:left w:val="single" w:sz="5" w:space="0" w:color="000000"/>
              <w:bottom w:val="single" w:sz="5" w:space="0" w:color="000000"/>
              <w:right w:val="single" w:sz="5" w:space="0" w:color="000000"/>
            </w:tcBorders>
          </w:tcPr>
          <w:p w14:paraId="58DC8F50"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w:t>
            </w:r>
          </w:p>
        </w:tc>
      </w:tr>
      <w:tr w:rsidR="00932A21" w:rsidRPr="002D4929" w14:paraId="0DF1F717"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7111398F"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lastRenderedPageBreak/>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3CDA1165"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9</w:t>
            </w:r>
          </w:p>
        </w:tc>
        <w:tc>
          <w:tcPr>
            <w:tcW w:w="10600" w:type="dxa"/>
            <w:tcBorders>
              <w:top w:val="single" w:sz="5" w:space="0" w:color="000000"/>
              <w:left w:val="single" w:sz="5" w:space="0" w:color="000000"/>
              <w:bottom w:val="single" w:sz="5" w:space="0" w:color="000000"/>
              <w:right w:val="single" w:sz="5" w:space="0" w:color="000000"/>
            </w:tcBorders>
          </w:tcPr>
          <w:p w14:paraId="14DA1FA5"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State the process for selecting studies (i.e., screening, eligibility, included in systematic review, and, if applicable, included in the meta-analysis). </w:t>
            </w:r>
          </w:p>
        </w:tc>
        <w:tc>
          <w:tcPr>
            <w:tcW w:w="1260" w:type="dxa"/>
            <w:tcBorders>
              <w:top w:val="single" w:sz="5" w:space="0" w:color="000000"/>
              <w:left w:val="single" w:sz="5" w:space="0" w:color="000000"/>
              <w:bottom w:val="single" w:sz="5" w:space="0" w:color="000000"/>
              <w:right w:val="single" w:sz="5" w:space="0" w:color="000000"/>
            </w:tcBorders>
          </w:tcPr>
          <w:p w14:paraId="0EFCA927"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w:t>
            </w:r>
          </w:p>
        </w:tc>
      </w:tr>
      <w:tr w:rsidR="00932A21" w:rsidRPr="002D4929" w14:paraId="3A9163B7"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16A0F07E"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Data collection process </w:t>
            </w:r>
          </w:p>
        </w:tc>
        <w:tc>
          <w:tcPr>
            <w:tcW w:w="540" w:type="dxa"/>
            <w:tcBorders>
              <w:top w:val="single" w:sz="5" w:space="0" w:color="000000"/>
              <w:left w:val="single" w:sz="5" w:space="0" w:color="000000"/>
              <w:bottom w:val="single" w:sz="5" w:space="0" w:color="000000"/>
              <w:right w:val="single" w:sz="5" w:space="0" w:color="000000"/>
            </w:tcBorders>
          </w:tcPr>
          <w:p w14:paraId="3736E206"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10</w:t>
            </w:r>
          </w:p>
        </w:tc>
        <w:tc>
          <w:tcPr>
            <w:tcW w:w="10600" w:type="dxa"/>
            <w:tcBorders>
              <w:top w:val="single" w:sz="5" w:space="0" w:color="000000"/>
              <w:left w:val="single" w:sz="5" w:space="0" w:color="000000"/>
              <w:bottom w:val="single" w:sz="5" w:space="0" w:color="000000"/>
              <w:right w:val="single" w:sz="5" w:space="0" w:color="000000"/>
            </w:tcBorders>
          </w:tcPr>
          <w:p w14:paraId="4F89C843"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Describe method of data extraction from reports (e.g., piloted forms, independently, in duplicate) and any processes for obtaining and confirming data from investigators. </w:t>
            </w:r>
          </w:p>
        </w:tc>
        <w:tc>
          <w:tcPr>
            <w:tcW w:w="1260" w:type="dxa"/>
            <w:tcBorders>
              <w:top w:val="single" w:sz="5" w:space="0" w:color="000000"/>
              <w:left w:val="single" w:sz="5" w:space="0" w:color="000000"/>
              <w:bottom w:val="single" w:sz="5" w:space="0" w:color="000000"/>
              <w:right w:val="single" w:sz="5" w:space="0" w:color="000000"/>
            </w:tcBorders>
          </w:tcPr>
          <w:p w14:paraId="73D48223"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w:t>
            </w:r>
          </w:p>
        </w:tc>
      </w:tr>
      <w:tr w:rsidR="00932A21" w:rsidRPr="002D4929" w14:paraId="191057D3"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76AB25A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Data items </w:t>
            </w:r>
          </w:p>
        </w:tc>
        <w:tc>
          <w:tcPr>
            <w:tcW w:w="540" w:type="dxa"/>
            <w:tcBorders>
              <w:top w:val="single" w:sz="5" w:space="0" w:color="000000"/>
              <w:left w:val="single" w:sz="5" w:space="0" w:color="000000"/>
              <w:bottom w:val="single" w:sz="5" w:space="0" w:color="000000"/>
              <w:right w:val="single" w:sz="5" w:space="0" w:color="000000"/>
            </w:tcBorders>
          </w:tcPr>
          <w:p w14:paraId="1ECFED55"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11</w:t>
            </w:r>
          </w:p>
        </w:tc>
        <w:tc>
          <w:tcPr>
            <w:tcW w:w="10600" w:type="dxa"/>
            <w:tcBorders>
              <w:top w:val="single" w:sz="5" w:space="0" w:color="000000"/>
              <w:left w:val="single" w:sz="5" w:space="0" w:color="000000"/>
              <w:bottom w:val="single" w:sz="5" w:space="0" w:color="000000"/>
              <w:right w:val="single" w:sz="5" w:space="0" w:color="000000"/>
            </w:tcBorders>
          </w:tcPr>
          <w:p w14:paraId="29D086F5"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List and define all variables for which data were sought (e.g., PICOS, funding sources) and any assumptions and simplifications made. </w:t>
            </w:r>
          </w:p>
        </w:tc>
        <w:tc>
          <w:tcPr>
            <w:tcW w:w="1260" w:type="dxa"/>
            <w:tcBorders>
              <w:top w:val="single" w:sz="5" w:space="0" w:color="000000"/>
              <w:left w:val="single" w:sz="5" w:space="0" w:color="000000"/>
              <w:bottom w:val="single" w:sz="5" w:space="0" w:color="000000"/>
              <w:right w:val="single" w:sz="5" w:space="0" w:color="000000"/>
            </w:tcBorders>
          </w:tcPr>
          <w:p w14:paraId="3FD63DDF"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4-5</w:t>
            </w:r>
          </w:p>
        </w:tc>
      </w:tr>
      <w:tr w:rsidR="00932A21" w:rsidRPr="002D4929" w14:paraId="00F8E956"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2305FBE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Risk of bias in individual studies </w:t>
            </w:r>
          </w:p>
        </w:tc>
        <w:tc>
          <w:tcPr>
            <w:tcW w:w="540" w:type="dxa"/>
            <w:tcBorders>
              <w:top w:val="single" w:sz="5" w:space="0" w:color="000000"/>
              <w:left w:val="single" w:sz="5" w:space="0" w:color="000000"/>
              <w:bottom w:val="single" w:sz="5" w:space="0" w:color="000000"/>
              <w:right w:val="single" w:sz="5" w:space="0" w:color="000000"/>
            </w:tcBorders>
          </w:tcPr>
          <w:p w14:paraId="379D232F"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12</w:t>
            </w:r>
          </w:p>
        </w:tc>
        <w:tc>
          <w:tcPr>
            <w:tcW w:w="10600" w:type="dxa"/>
            <w:tcBorders>
              <w:top w:val="single" w:sz="5" w:space="0" w:color="000000"/>
              <w:left w:val="single" w:sz="5" w:space="0" w:color="000000"/>
              <w:bottom w:val="single" w:sz="5" w:space="0" w:color="000000"/>
              <w:right w:val="single" w:sz="5" w:space="0" w:color="000000"/>
            </w:tcBorders>
          </w:tcPr>
          <w:p w14:paraId="225B953F"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Describe methods used for assessing risk of bias of individual studies (including specification of whether this was done at the study or outcome level), and how this information is to be used in any data synthesis. </w:t>
            </w:r>
          </w:p>
        </w:tc>
        <w:tc>
          <w:tcPr>
            <w:tcW w:w="1260" w:type="dxa"/>
            <w:tcBorders>
              <w:top w:val="single" w:sz="5" w:space="0" w:color="000000"/>
              <w:left w:val="single" w:sz="5" w:space="0" w:color="000000"/>
              <w:bottom w:val="single" w:sz="5" w:space="0" w:color="000000"/>
              <w:right w:val="single" w:sz="5" w:space="0" w:color="000000"/>
            </w:tcBorders>
          </w:tcPr>
          <w:p w14:paraId="2E795D31"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4-5</w:t>
            </w:r>
          </w:p>
        </w:tc>
      </w:tr>
      <w:tr w:rsidR="00932A21" w:rsidRPr="002D4929" w14:paraId="2F3358B8" w14:textId="77777777" w:rsidTr="005C387A">
        <w:trPr>
          <w:trHeight w:val="333"/>
        </w:trPr>
        <w:tc>
          <w:tcPr>
            <w:tcW w:w="2800" w:type="dxa"/>
            <w:tcBorders>
              <w:top w:val="single" w:sz="5" w:space="0" w:color="000000"/>
              <w:left w:val="single" w:sz="5" w:space="0" w:color="000000"/>
              <w:bottom w:val="single" w:sz="5" w:space="0" w:color="000000"/>
              <w:right w:val="single" w:sz="5" w:space="0" w:color="000000"/>
            </w:tcBorders>
          </w:tcPr>
          <w:p w14:paraId="681C351F"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Summary measures </w:t>
            </w:r>
          </w:p>
        </w:tc>
        <w:tc>
          <w:tcPr>
            <w:tcW w:w="540" w:type="dxa"/>
            <w:tcBorders>
              <w:top w:val="single" w:sz="5" w:space="0" w:color="000000"/>
              <w:left w:val="single" w:sz="5" w:space="0" w:color="000000"/>
              <w:bottom w:val="single" w:sz="5" w:space="0" w:color="000000"/>
              <w:right w:val="single" w:sz="5" w:space="0" w:color="000000"/>
            </w:tcBorders>
          </w:tcPr>
          <w:p w14:paraId="1D2EDEE6"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13</w:t>
            </w:r>
          </w:p>
        </w:tc>
        <w:tc>
          <w:tcPr>
            <w:tcW w:w="10600" w:type="dxa"/>
            <w:tcBorders>
              <w:top w:val="single" w:sz="5" w:space="0" w:color="000000"/>
              <w:left w:val="single" w:sz="5" w:space="0" w:color="000000"/>
              <w:bottom w:val="single" w:sz="5" w:space="0" w:color="000000"/>
              <w:right w:val="single" w:sz="5" w:space="0" w:color="000000"/>
            </w:tcBorders>
          </w:tcPr>
          <w:p w14:paraId="2A29ED6E"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State the principal summary measures (e.g., risk ratio, difference in means). </w:t>
            </w:r>
          </w:p>
        </w:tc>
        <w:tc>
          <w:tcPr>
            <w:tcW w:w="1260" w:type="dxa"/>
            <w:tcBorders>
              <w:top w:val="single" w:sz="5" w:space="0" w:color="000000"/>
              <w:left w:val="single" w:sz="5" w:space="0" w:color="000000"/>
              <w:bottom w:val="single" w:sz="5" w:space="0" w:color="000000"/>
              <w:right w:val="single" w:sz="5" w:space="0" w:color="000000"/>
            </w:tcBorders>
          </w:tcPr>
          <w:p w14:paraId="25866091"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5</w:t>
            </w:r>
          </w:p>
        </w:tc>
      </w:tr>
      <w:tr w:rsidR="00932A21" w:rsidRPr="002D4929" w14:paraId="2314CCEC" w14:textId="77777777" w:rsidTr="005C387A">
        <w:trPr>
          <w:trHeight w:val="580"/>
        </w:trPr>
        <w:tc>
          <w:tcPr>
            <w:tcW w:w="2800" w:type="dxa"/>
            <w:tcBorders>
              <w:top w:val="single" w:sz="5" w:space="0" w:color="000000"/>
              <w:left w:val="single" w:sz="5" w:space="0" w:color="000000"/>
              <w:bottom w:val="single" w:sz="5" w:space="0" w:color="000000"/>
              <w:right w:val="single" w:sz="5" w:space="0" w:color="000000"/>
            </w:tcBorders>
          </w:tcPr>
          <w:p w14:paraId="5FDF4D9A"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14B10715"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14</w:t>
            </w:r>
          </w:p>
        </w:tc>
        <w:tc>
          <w:tcPr>
            <w:tcW w:w="10600" w:type="dxa"/>
            <w:tcBorders>
              <w:top w:val="single" w:sz="5" w:space="0" w:color="000000"/>
              <w:left w:val="single" w:sz="5" w:space="0" w:color="000000"/>
              <w:bottom w:val="single" w:sz="5" w:space="0" w:color="000000"/>
              <w:right w:val="single" w:sz="5" w:space="0" w:color="000000"/>
            </w:tcBorders>
          </w:tcPr>
          <w:p w14:paraId="666966F3"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Describe the methods of handling data and combining results of studies, if done, including measures of consistency (e.g., I</w:t>
            </w:r>
            <w:r w:rsidRPr="002D4929">
              <w:rPr>
                <w:rFonts w:ascii="Times New Roman" w:hAnsi="Times New Roman" w:cs="Times New Roman"/>
                <w:vertAlign w:val="superscript"/>
              </w:rPr>
              <w:t>2</w:t>
            </w:r>
            <w:r w:rsidRPr="002D4929">
              <w:rPr>
                <w:rFonts w:ascii="Times New Roman" w:hAnsi="Times New Roman" w:cs="Times New Roman"/>
              </w:rPr>
              <w:t xml:space="preserve">) for each meta-analysis. </w:t>
            </w:r>
          </w:p>
        </w:tc>
        <w:tc>
          <w:tcPr>
            <w:tcW w:w="1260" w:type="dxa"/>
            <w:tcBorders>
              <w:top w:val="single" w:sz="5" w:space="0" w:color="000000"/>
              <w:left w:val="single" w:sz="5" w:space="0" w:color="000000"/>
              <w:bottom w:val="single" w:sz="5" w:space="0" w:color="000000"/>
              <w:right w:val="single" w:sz="5" w:space="0" w:color="000000"/>
            </w:tcBorders>
          </w:tcPr>
          <w:p w14:paraId="749F6C90"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5</w:t>
            </w:r>
          </w:p>
        </w:tc>
      </w:tr>
    </w:tbl>
    <w:p w14:paraId="70062FE8" w14:textId="77777777" w:rsidR="00932A21" w:rsidRPr="002D4929" w:rsidRDefault="00932A21" w:rsidP="00932A21">
      <w:pPr>
        <w:pStyle w:val="CM1"/>
        <w:jc w:val="center"/>
        <w:rPr>
          <w:rFonts w:ascii="Times New Roman" w:hAnsi="Times New Roman"/>
        </w:rPr>
      </w:pPr>
    </w:p>
    <w:p w14:paraId="3868BDA2" w14:textId="77777777" w:rsidR="00932A21" w:rsidRPr="002D4929" w:rsidRDefault="00932A21" w:rsidP="00932A21">
      <w:pPr>
        <w:pStyle w:val="CM1"/>
        <w:jc w:val="center"/>
        <w:rPr>
          <w:rFonts w:ascii="Times New Roman" w:hAnsi="Times New Roman"/>
        </w:rPr>
      </w:pPr>
      <w:r w:rsidRPr="002D4929">
        <w:rPr>
          <w:rFonts w:ascii="Times New Roman" w:hAnsi="Times New Roman"/>
        </w:rPr>
        <w:t xml:space="preserve">Page 1 of 2 </w:t>
      </w:r>
    </w:p>
    <w:tbl>
      <w:tblPr>
        <w:tblW w:w="15200" w:type="dxa"/>
        <w:tblBorders>
          <w:top w:val="nil"/>
          <w:left w:val="nil"/>
          <w:bottom w:val="nil"/>
          <w:right w:val="nil"/>
        </w:tblBorders>
        <w:tblLook w:val="0000" w:firstRow="0" w:lastRow="0" w:firstColumn="0" w:lastColumn="0" w:noHBand="0" w:noVBand="0"/>
      </w:tblPr>
      <w:tblGrid>
        <w:gridCol w:w="2800"/>
        <w:gridCol w:w="540"/>
        <w:gridCol w:w="10600"/>
        <w:gridCol w:w="1260"/>
      </w:tblGrid>
      <w:tr w:rsidR="00932A21" w:rsidRPr="002D4929" w14:paraId="026406D2" w14:textId="77777777" w:rsidTr="005C387A">
        <w:trPr>
          <w:trHeight w:val="663"/>
        </w:trPr>
        <w:tc>
          <w:tcPr>
            <w:tcW w:w="28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53FCE7D" w14:textId="77777777" w:rsidR="00932A21" w:rsidRPr="002D4929" w:rsidRDefault="00932A21" w:rsidP="005C387A">
            <w:pPr>
              <w:pStyle w:val="Default"/>
              <w:rPr>
                <w:rFonts w:ascii="Times New Roman" w:hAnsi="Times New Roman" w:cs="Times New Roman"/>
                <w:color w:val="FFFFFF"/>
              </w:rPr>
            </w:pPr>
            <w:r w:rsidRPr="002D4929">
              <w:rPr>
                <w:rFonts w:ascii="Times New Roman" w:hAnsi="Times New Roman" w:cs="Times New Roman"/>
                <w:b/>
                <w:bCs/>
                <w:color w:val="FFFFFF"/>
              </w:rPr>
              <w:t xml:space="preserve">Section/topic </w:t>
            </w:r>
          </w:p>
        </w:tc>
        <w:tc>
          <w:tcPr>
            <w:tcW w:w="54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1BE154B3" w14:textId="77777777" w:rsidR="00932A21" w:rsidRPr="002D4929" w:rsidRDefault="00932A21" w:rsidP="005C387A">
            <w:pPr>
              <w:pStyle w:val="Default"/>
              <w:jc w:val="right"/>
              <w:rPr>
                <w:rFonts w:ascii="Times New Roman" w:hAnsi="Times New Roman" w:cs="Times New Roman"/>
              </w:rPr>
            </w:pPr>
            <w:r w:rsidRPr="002D4929">
              <w:rPr>
                <w:rFonts w:ascii="Times New Roman" w:hAnsi="Times New Roman" w:cs="Times New Roman"/>
                <w:b/>
                <w:bCs/>
                <w:color w:val="FFFFFF"/>
              </w:rPr>
              <w:t>#</w:t>
            </w:r>
          </w:p>
        </w:tc>
        <w:tc>
          <w:tcPr>
            <w:tcW w:w="1060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2E7B0EDA" w14:textId="77777777" w:rsidR="00932A21" w:rsidRPr="002D4929" w:rsidRDefault="00932A21" w:rsidP="005C387A">
            <w:pPr>
              <w:pStyle w:val="Default"/>
              <w:rPr>
                <w:rFonts w:ascii="Times New Roman" w:hAnsi="Times New Roman" w:cs="Times New Roman"/>
                <w:color w:val="FFFFFF"/>
              </w:rPr>
            </w:pPr>
            <w:r w:rsidRPr="002D4929">
              <w:rPr>
                <w:rFonts w:ascii="Times New Roman" w:hAnsi="Times New Roman" w:cs="Times New Roman"/>
                <w:b/>
                <w:bCs/>
                <w:color w:val="FFFFFF"/>
              </w:rPr>
              <w:t xml:space="preserve">Checklist item </w:t>
            </w:r>
          </w:p>
        </w:tc>
        <w:tc>
          <w:tcPr>
            <w:tcW w:w="126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41F58109" w14:textId="77777777" w:rsidR="00932A21" w:rsidRPr="002D4929" w:rsidRDefault="00932A21" w:rsidP="005C387A">
            <w:pPr>
              <w:pStyle w:val="Default"/>
              <w:rPr>
                <w:rFonts w:ascii="Times New Roman" w:hAnsi="Times New Roman" w:cs="Times New Roman"/>
                <w:color w:val="FFFFFF"/>
              </w:rPr>
            </w:pPr>
            <w:r w:rsidRPr="002D4929">
              <w:rPr>
                <w:rFonts w:ascii="Times New Roman" w:hAnsi="Times New Roman" w:cs="Times New Roman"/>
                <w:b/>
                <w:bCs/>
                <w:color w:val="FFFFFF"/>
              </w:rPr>
              <w:t xml:space="preserve">Reported on page # </w:t>
            </w:r>
          </w:p>
        </w:tc>
      </w:tr>
      <w:tr w:rsidR="00932A21" w:rsidRPr="002D4929" w14:paraId="4BC402F6" w14:textId="77777777" w:rsidTr="005C387A">
        <w:trPr>
          <w:trHeight w:val="575"/>
        </w:trPr>
        <w:tc>
          <w:tcPr>
            <w:tcW w:w="2800" w:type="dxa"/>
            <w:tcBorders>
              <w:top w:val="double" w:sz="5" w:space="0" w:color="000000"/>
              <w:left w:val="single" w:sz="5" w:space="0" w:color="000000"/>
              <w:bottom w:val="single" w:sz="5" w:space="0" w:color="000000"/>
              <w:right w:val="single" w:sz="5" w:space="0" w:color="000000"/>
            </w:tcBorders>
          </w:tcPr>
          <w:p w14:paraId="526663E1"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Risk of bias across studies </w:t>
            </w:r>
          </w:p>
        </w:tc>
        <w:tc>
          <w:tcPr>
            <w:tcW w:w="540" w:type="dxa"/>
            <w:tcBorders>
              <w:top w:val="double" w:sz="5" w:space="0" w:color="000000"/>
              <w:left w:val="single" w:sz="5" w:space="0" w:color="000000"/>
              <w:bottom w:val="single" w:sz="5" w:space="0" w:color="000000"/>
              <w:right w:val="single" w:sz="5" w:space="0" w:color="000000"/>
            </w:tcBorders>
          </w:tcPr>
          <w:p w14:paraId="3D12946B"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15</w:t>
            </w:r>
          </w:p>
        </w:tc>
        <w:tc>
          <w:tcPr>
            <w:tcW w:w="10600" w:type="dxa"/>
            <w:tcBorders>
              <w:top w:val="double" w:sz="5" w:space="0" w:color="000000"/>
              <w:left w:val="single" w:sz="5" w:space="0" w:color="000000"/>
              <w:bottom w:val="single" w:sz="5" w:space="0" w:color="000000"/>
              <w:right w:val="single" w:sz="5" w:space="0" w:color="000000"/>
            </w:tcBorders>
          </w:tcPr>
          <w:p w14:paraId="0CD4AA03"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Specify any assessment of risk of bias that may affect the cumulative evidence (e.g., publication bias, selective reporting within studies). </w:t>
            </w:r>
          </w:p>
        </w:tc>
        <w:tc>
          <w:tcPr>
            <w:tcW w:w="1260" w:type="dxa"/>
            <w:tcBorders>
              <w:top w:val="double" w:sz="5" w:space="0" w:color="000000"/>
              <w:left w:val="single" w:sz="5" w:space="0" w:color="000000"/>
              <w:bottom w:val="single" w:sz="5" w:space="0" w:color="000000"/>
              <w:right w:val="single" w:sz="5" w:space="0" w:color="000000"/>
            </w:tcBorders>
          </w:tcPr>
          <w:p w14:paraId="558AE019"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5</w:t>
            </w:r>
          </w:p>
        </w:tc>
      </w:tr>
      <w:tr w:rsidR="00932A21" w:rsidRPr="002D4929" w14:paraId="6E85BCF3" w14:textId="77777777" w:rsidTr="005C387A">
        <w:trPr>
          <w:trHeight w:val="568"/>
        </w:trPr>
        <w:tc>
          <w:tcPr>
            <w:tcW w:w="2800" w:type="dxa"/>
            <w:tcBorders>
              <w:top w:val="single" w:sz="5" w:space="0" w:color="000000"/>
              <w:left w:val="single" w:sz="5" w:space="0" w:color="000000"/>
              <w:bottom w:val="double" w:sz="2" w:space="0" w:color="FFFFCC"/>
              <w:right w:val="single" w:sz="5" w:space="0" w:color="000000"/>
            </w:tcBorders>
          </w:tcPr>
          <w:p w14:paraId="39B2761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Additional analyses </w:t>
            </w:r>
          </w:p>
        </w:tc>
        <w:tc>
          <w:tcPr>
            <w:tcW w:w="540" w:type="dxa"/>
            <w:tcBorders>
              <w:top w:val="single" w:sz="5" w:space="0" w:color="000000"/>
              <w:left w:val="single" w:sz="5" w:space="0" w:color="000000"/>
              <w:bottom w:val="double" w:sz="2" w:space="0" w:color="FFFFCC"/>
              <w:right w:val="single" w:sz="5" w:space="0" w:color="000000"/>
            </w:tcBorders>
          </w:tcPr>
          <w:p w14:paraId="0E68A786"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16</w:t>
            </w:r>
          </w:p>
        </w:tc>
        <w:tc>
          <w:tcPr>
            <w:tcW w:w="10600" w:type="dxa"/>
            <w:tcBorders>
              <w:top w:val="single" w:sz="5" w:space="0" w:color="000000"/>
              <w:left w:val="single" w:sz="5" w:space="0" w:color="000000"/>
              <w:bottom w:val="double" w:sz="5" w:space="0" w:color="000000"/>
              <w:right w:val="single" w:sz="5" w:space="0" w:color="000000"/>
            </w:tcBorders>
          </w:tcPr>
          <w:p w14:paraId="5FEF7361"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Describe methods of additional analyses (e.g., sensitivity or subgroup analyses, meta-regression), if done, indicating which were pre-specified. </w:t>
            </w:r>
          </w:p>
        </w:tc>
        <w:tc>
          <w:tcPr>
            <w:tcW w:w="1260" w:type="dxa"/>
            <w:tcBorders>
              <w:top w:val="single" w:sz="5" w:space="0" w:color="000000"/>
              <w:left w:val="single" w:sz="5" w:space="0" w:color="000000"/>
              <w:bottom w:val="double" w:sz="5" w:space="0" w:color="000000"/>
              <w:right w:val="single" w:sz="5" w:space="0" w:color="000000"/>
            </w:tcBorders>
          </w:tcPr>
          <w:p w14:paraId="002A36D2"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5</w:t>
            </w:r>
          </w:p>
        </w:tc>
      </w:tr>
      <w:tr w:rsidR="00932A21" w:rsidRPr="002D4929" w14:paraId="4F2880CB" w14:textId="77777777" w:rsidTr="005C387A">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BAEABFE"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RESULTS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1708FEED" w14:textId="77777777" w:rsidR="00932A21" w:rsidRPr="002D4929" w:rsidRDefault="00932A21" w:rsidP="005C387A">
            <w:pPr>
              <w:pStyle w:val="Default"/>
              <w:jc w:val="center"/>
              <w:rPr>
                <w:rFonts w:ascii="Times New Roman" w:hAnsi="Times New Roman" w:cs="Times New Roman"/>
                <w:color w:val="auto"/>
              </w:rPr>
            </w:pPr>
          </w:p>
        </w:tc>
      </w:tr>
      <w:tr w:rsidR="00932A21" w:rsidRPr="002D4929" w14:paraId="382A4705"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5FE1DC83"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Study selection </w:t>
            </w:r>
          </w:p>
        </w:tc>
        <w:tc>
          <w:tcPr>
            <w:tcW w:w="540" w:type="dxa"/>
            <w:tcBorders>
              <w:top w:val="single" w:sz="5" w:space="0" w:color="000000"/>
              <w:left w:val="single" w:sz="5" w:space="0" w:color="000000"/>
              <w:bottom w:val="single" w:sz="5" w:space="0" w:color="000000"/>
              <w:right w:val="single" w:sz="5" w:space="0" w:color="000000"/>
            </w:tcBorders>
          </w:tcPr>
          <w:p w14:paraId="76D57596"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17</w:t>
            </w:r>
          </w:p>
        </w:tc>
        <w:tc>
          <w:tcPr>
            <w:tcW w:w="10600" w:type="dxa"/>
            <w:tcBorders>
              <w:top w:val="single" w:sz="5" w:space="0" w:color="000000"/>
              <w:left w:val="single" w:sz="5" w:space="0" w:color="000000"/>
              <w:bottom w:val="single" w:sz="5" w:space="0" w:color="000000"/>
              <w:right w:val="single" w:sz="5" w:space="0" w:color="000000"/>
            </w:tcBorders>
          </w:tcPr>
          <w:p w14:paraId="760D0030"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Give numbers of studies screened, assessed for eligibility, and included in the review, with reasons for exclusions at each stage, ideally with a flow diagram. </w:t>
            </w:r>
          </w:p>
        </w:tc>
        <w:tc>
          <w:tcPr>
            <w:tcW w:w="1260" w:type="dxa"/>
            <w:tcBorders>
              <w:top w:val="single" w:sz="5" w:space="0" w:color="000000"/>
              <w:left w:val="single" w:sz="5" w:space="0" w:color="000000"/>
              <w:bottom w:val="single" w:sz="5" w:space="0" w:color="000000"/>
              <w:right w:val="single" w:sz="5" w:space="0" w:color="000000"/>
            </w:tcBorders>
          </w:tcPr>
          <w:p w14:paraId="6BCD25A6"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5</w:t>
            </w:r>
          </w:p>
        </w:tc>
      </w:tr>
      <w:tr w:rsidR="00932A21" w:rsidRPr="002D4929" w14:paraId="477522D3"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48F34C1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lastRenderedPageBreak/>
              <w:t xml:space="preserve">Study characteristics </w:t>
            </w:r>
          </w:p>
        </w:tc>
        <w:tc>
          <w:tcPr>
            <w:tcW w:w="540" w:type="dxa"/>
            <w:tcBorders>
              <w:top w:val="single" w:sz="5" w:space="0" w:color="000000"/>
              <w:left w:val="single" w:sz="5" w:space="0" w:color="000000"/>
              <w:bottom w:val="single" w:sz="5" w:space="0" w:color="000000"/>
              <w:right w:val="single" w:sz="5" w:space="0" w:color="000000"/>
            </w:tcBorders>
          </w:tcPr>
          <w:p w14:paraId="38BA7D1F"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18</w:t>
            </w:r>
          </w:p>
        </w:tc>
        <w:tc>
          <w:tcPr>
            <w:tcW w:w="10600" w:type="dxa"/>
            <w:tcBorders>
              <w:top w:val="single" w:sz="5" w:space="0" w:color="000000"/>
              <w:left w:val="single" w:sz="5" w:space="0" w:color="000000"/>
              <w:bottom w:val="single" w:sz="5" w:space="0" w:color="000000"/>
              <w:right w:val="single" w:sz="5" w:space="0" w:color="000000"/>
            </w:tcBorders>
          </w:tcPr>
          <w:p w14:paraId="655EF0A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For each study, present characteristics for which data were extracted (e.g., study size, PICOS, follow-up period) and provide the citations. </w:t>
            </w:r>
          </w:p>
        </w:tc>
        <w:tc>
          <w:tcPr>
            <w:tcW w:w="1260" w:type="dxa"/>
            <w:tcBorders>
              <w:top w:val="single" w:sz="5" w:space="0" w:color="000000"/>
              <w:left w:val="single" w:sz="5" w:space="0" w:color="000000"/>
              <w:bottom w:val="single" w:sz="5" w:space="0" w:color="000000"/>
              <w:right w:val="single" w:sz="5" w:space="0" w:color="000000"/>
            </w:tcBorders>
          </w:tcPr>
          <w:p w14:paraId="0642B061"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5-6</w:t>
            </w:r>
          </w:p>
        </w:tc>
      </w:tr>
      <w:tr w:rsidR="00932A21" w:rsidRPr="002D4929" w14:paraId="069AA8AB" w14:textId="77777777" w:rsidTr="005C387A">
        <w:trPr>
          <w:trHeight w:val="333"/>
        </w:trPr>
        <w:tc>
          <w:tcPr>
            <w:tcW w:w="2800" w:type="dxa"/>
            <w:tcBorders>
              <w:top w:val="single" w:sz="5" w:space="0" w:color="000000"/>
              <w:left w:val="single" w:sz="5" w:space="0" w:color="000000"/>
              <w:bottom w:val="single" w:sz="5" w:space="0" w:color="000000"/>
              <w:right w:val="single" w:sz="5" w:space="0" w:color="000000"/>
            </w:tcBorders>
          </w:tcPr>
          <w:p w14:paraId="73C5CB38"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Risk of bias within studies </w:t>
            </w:r>
          </w:p>
        </w:tc>
        <w:tc>
          <w:tcPr>
            <w:tcW w:w="540" w:type="dxa"/>
            <w:tcBorders>
              <w:top w:val="single" w:sz="5" w:space="0" w:color="000000"/>
              <w:left w:val="single" w:sz="5" w:space="0" w:color="000000"/>
              <w:bottom w:val="single" w:sz="5" w:space="0" w:color="000000"/>
              <w:right w:val="single" w:sz="5" w:space="0" w:color="000000"/>
            </w:tcBorders>
          </w:tcPr>
          <w:p w14:paraId="061229FE"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19</w:t>
            </w:r>
          </w:p>
        </w:tc>
        <w:tc>
          <w:tcPr>
            <w:tcW w:w="10600" w:type="dxa"/>
            <w:tcBorders>
              <w:top w:val="single" w:sz="5" w:space="0" w:color="000000"/>
              <w:left w:val="single" w:sz="5" w:space="0" w:color="000000"/>
              <w:bottom w:val="single" w:sz="5" w:space="0" w:color="000000"/>
              <w:right w:val="single" w:sz="5" w:space="0" w:color="000000"/>
            </w:tcBorders>
          </w:tcPr>
          <w:p w14:paraId="01E1B87D"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Present data on risk of bias of each study and, if available, any outcome level assessment (see item 12). </w:t>
            </w:r>
          </w:p>
        </w:tc>
        <w:tc>
          <w:tcPr>
            <w:tcW w:w="1260" w:type="dxa"/>
            <w:tcBorders>
              <w:top w:val="single" w:sz="5" w:space="0" w:color="000000"/>
              <w:left w:val="single" w:sz="5" w:space="0" w:color="000000"/>
              <w:bottom w:val="single" w:sz="5" w:space="0" w:color="000000"/>
              <w:right w:val="single" w:sz="5" w:space="0" w:color="000000"/>
            </w:tcBorders>
          </w:tcPr>
          <w:p w14:paraId="4B6F4443"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6</w:t>
            </w:r>
          </w:p>
        </w:tc>
      </w:tr>
      <w:tr w:rsidR="00932A21" w:rsidRPr="002D4929" w14:paraId="4A44654A"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764568EE"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Results of individual studies </w:t>
            </w:r>
          </w:p>
        </w:tc>
        <w:tc>
          <w:tcPr>
            <w:tcW w:w="540" w:type="dxa"/>
            <w:tcBorders>
              <w:top w:val="single" w:sz="5" w:space="0" w:color="000000"/>
              <w:left w:val="single" w:sz="5" w:space="0" w:color="000000"/>
              <w:bottom w:val="single" w:sz="5" w:space="0" w:color="000000"/>
              <w:right w:val="single" w:sz="5" w:space="0" w:color="000000"/>
            </w:tcBorders>
          </w:tcPr>
          <w:p w14:paraId="5FD7773B"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20</w:t>
            </w:r>
          </w:p>
        </w:tc>
        <w:tc>
          <w:tcPr>
            <w:tcW w:w="10600" w:type="dxa"/>
            <w:tcBorders>
              <w:top w:val="single" w:sz="5" w:space="0" w:color="000000"/>
              <w:left w:val="single" w:sz="5" w:space="0" w:color="000000"/>
              <w:bottom w:val="single" w:sz="5" w:space="0" w:color="000000"/>
              <w:right w:val="single" w:sz="5" w:space="0" w:color="000000"/>
            </w:tcBorders>
          </w:tcPr>
          <w:p w14:paraId="68060D8A"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For all outcomes considered (benefits or harms), present, for each study: (a) simple summary data for each intervention group (b) effect estimates and confidence intervals, ideally with a forest plot. </w:t>
            </w:r>
          </w:p>
        </w:tc>
        <w:tc>
          <w:tcPr>
            <w:tcW w:w="1260" w:type="dxa"/>
            <w:tcBorders>
              <w:top w:val="single" w:sz="5" w:space="0" w:color="000000"/>
              <w:left w:val="single" w:sz="5" w:space="0" w:color="000000"/>
              <w:bottom w:val="single" w:sz="5" w:space="0" w:color="000000"/>
              <w:right w:val="single" w:sz="5" w:space="0" w:color="000000"/>
            </w:tcBorders>
          </w:tcPr>
          <w:p w14:paraId="4B4251AE"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6</w:t>
            </w:r>
          </w:p>
        </w:tc>
      </w:tr>
      <w:tr w:rsidR="00932A21" w:rsidRPr="002D4929" w14:paraId="3E861315" w14:textId="77777777" w:rsidTr="005C387A">
        <w:trPr>
          <w:trHeight w:val="335"/>
        </w:trPr>
        <w:tc>
          <w:tcPr>
            <w:tcW w:w="2800" w:type="dxa"/>
            <w:tcBorders>
              <w:top w:val="single" w:sz="5" w:space="0" w:color="000000"/>
              <w:left w:val="single" w:sz="5" w:space="0" w:color="000000"/>
              <w:bottom w:val="single" w:sz="5" w:space="0" w:color="000000"/>
              <w:right w:val="single" w:sz="5" w:space="0" w:color="000000"/>
            </w:tcBorders>
          </w:tcPr>
          <w:p w14:paraId="3CEEA2FF"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Synthesis of results </w:t>
            </w:r>
          </w:p>
        </w:tc>
        <w:tc>
          <w:tcPr>
            <w:tcW w:w="540" w:type="dxa"/>
            <w:tcBorders>
              <w:top w:val="single" w:sz="5" w:space="0" w:color="000000"/>
              <w:left w:val="single" w:sz="5" w:space="0" w:color="000000"/>
              <w:bottom w:val="single" w:sz="5" w:space="0" w:color="000000"/>
              <w:right w:val="single" w:sz="5" w:space="0" w:color="000000"/>
            </w:tcBorders>
          </w:tcPr>
          <w:p w14:paraId="29EFE5AF"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21</w:t>
            </w:r>
          </w:p>
        </w:tc>
        <w:tc>
          <w:tcPr>
            <w:tcW w:w="10600" w:type="dxa"/>
            <w:tcBorders>
              <w:top w:val="single" w:sz="5" w:space="0" w:color="000000"/>
              <w:left w:val="single" w:sz="5" w:space="0" w:color="000000"/>
              <w:bottom w:val="single" w:sz="5" w:space="0" w:color="000000"/>
              <w:right w:val="single" w:sz="5" w:space="0" w:color="000000"/>
            </w:tcBorders>
          </w:tcPr>
          <w:p w14:paraId="734B244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Present results of each meta-analysis done, including confidence intervals and measures of consistency. </w:t>
            </w:r>
          </w:p>
        </w:tc>
        <w:tc>
          <w:tcPr>
            <w:tcW w:w="1260" w:type="dxa"/>
            <w:tcBorders>
              <w:top w:val="single" w:sz="5" w:space="0" w:color="000000"/>
              <w:left w:val="single" w:sz="5" w:space="0" w:color="000000"/>
              <w:bottom w:val="single" w:sz="5" w:space="0" w:color="000000"/>
              <w:right w:val="single" w:sz="5" w:space="0" w:color="000000"/>
            </w:tcBorders>
          </w:tcPr>
          <w:p w14:paraId="24BB3FAA"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6-7</w:t>
            </w:r>
          </w:p>
        </w:tc>
      </w:tr>
      <w:tr w:rsidR="00932A21" w:rsidRPr="002D4929" w14:paraId="375AFB12" w14:textId="77777777" w:rsidTr="005C387A">
        <w:trPr>
          <w:trHeight w:val="333"/>
        </w:trPr>
        <w:tc>
          <w:tcPr>
            <w:tcW w:w="2800" w:type="dxa"/>
            <w:tcBorders>
              <w:top w:val="single" w:sz="5" w:space="0" w:color="000000"/>
              <w:left w:val="single" w:sz="5" w:space="0" w:color="000000"/>
              <w:bottom w:val="single" w:sz="5" w:space="0" w:color="000000"/>
              <w:right w:val="single" w:sz="5" w:space="0" w:color="000000"/>
            </w:tcBorders>
          </w:tcPr>
          <w:p w14:paraId="3896DA8E"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Risk of bias across studies </w:t>
            </w:r>
          </w:p>
        </w:tc>
        <w:tc>
          <w:tcPr>
            <w:tcW w:w="540" w:type="dxa"/>
            <w:tcBorders>
              <w:top w:val="single" w:sz="5" w:space="0" w:color="000000"/>
              <w:left w:val="single" w:sz="5" w:space="0" w:color="000000"/>
              <w:bottom w:val="single" w:sz="5" w:space="0" w:color="000000"/>
              <w:right w:val="single" w:sz="5" w:space="0" w:color="000000"/>
            </w:tcBorders>
          </w:tcPr>
          <w:p w14:paraId="0E4B4FD5"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22</w:t>
            </w:r>
          </w:p>
        </w:tc>
        <w:tc>
          <w:tcPr>
            <w:tcW w:w="10600" w:type="dxa"/>
            <w:tcBorders>
              <w:top w:val="single" w:sz="5" w:space="0" w:color="000000"/>
              <w:left w:val="single" w:sz="5" w:space="0" w:color="000000"/>
              <w:bottom w:val="single" w:sz="5" w:space="0" w:color="000000"/>
              <w:right w:val="single" w:sz="5" w:space="0" w:color="000000"/>
            </w:tcBorders>
          </w:tcPr>
          <w:p w14:paraId="7A425479"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Present results of any assessment of risk of bias across studies (see Item 15). </w:t>
            </w:r>
          </w:p>
        </w:tc>
        <w:tc>
          <w:tcPr>
            <w:tcW w:w="1260" w:type="dxa"/>
            <w:tcBorders>
              <w:top w:val="single" w:sz="5" w:space="0" w:color="000000"/>
              <w:left w:val="single" w:sz="5" w:space="0" w:color="000000"/>
              <w:bottom w:val="single" w:sz="5" w:space="0" w:color="000000"/>
              <w:right w:val="single" w:sz="5" w:space="0" w:color="000000"/>
            </w:tcBorders>
          </w:tcPr>
          <w:p w14:paraId="5DAFABB4"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7</w:t>
            </w:r>
          </w:p>
        </w:tc>
      </w:tr>
      <w:tr w:rsidR="00932A21" w:rsidRPr="002D4929" w14:paraId="64AE6095" w14:textId="77777777" w:rsidTr="005C387A">
        <w:trPr>
          <w:trHeight w:val="393"/>
        </w:trPr>
        <w:tc>
          <w:tcPr>
            <w:tcW w:w="2800" w:type="dxa"/>
            <w:tcBorders>
              <w:top w:val="single" w:sz="5" w:space="0" w:color="000000"/>
              <w:left w:val="single" w:sz="5" w:space="0" w:color="000000"/>
              <w:bottom w:val="double" w:sz="2" w:space="0" w:color="FFFFCC"/>
              <w:right w:val="single" w:sz="5" w:space="0" w:color="000000"/>
            </w:tcBorders>
          </w:tcPr>
          <w:p w14:paraId="385EC3D9"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Additional analysis </w:t>
            </w:r>
          </w:p>
        </w:tc>
        <w:tc>
          <w:tcPr>
            <w:tcW w:w="540" w:type="dxa"/>
            <w:tcBorders>
              <w:top w:val="single" w:sz="5" w:space="0" w:color="000000"/>
              <w:left w:val="single" w:sz="5" w:space="0" w:color="000000"/>
              <w:bottom w:val="double" w:sz="2" w:space="0" w:color="FFFFCC"/>
              <w:right w:val="single" w:sz="5" w:space="0" w:color="000000"/>
            </w:tcBorders>
          </w:tcPr>
          <w:p w14:paraId="268C1B4C"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23</w:t>
            </w:r>
          </w:p>
        </w:tc>
        <w:tc>
          <w:tcPr>
            <w:tcW w:w="10600" w:type="dxa"/>
            <w:tcBorders>
              <w:top w:val="single" w:sz="5" w:space="0" w:color="000000"/>
              <w:left w:val="single" w:sz="5" w:space="0" w:color="000000"/>
              <w:bottom w:val="double" w:sz="5" w:space="0" w:color="000000"/>
              <w:right w:val="single" w:sz="5" w:space="0" w:color="000000"/>
            </w:tcBorders>
          </w:tcPr>
          <w:p w14:paraId="680006AD"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Give results of additional analyses, if done (e.g., sensitivity or subgroup analyses, meta-regression [see Item 16]). </w:t>
            </w:r>
          </w:p>
        </w:tc>
        <w:tc>
          <w:tcPr>
            <w:tcW w:w="1260" w:type="dxa"/>
            <w:tcBorders>
              <w:top w:val="single" w:sz="5" w:space="0" w:color="000000"/>
              <w:left w:val="single" w:sz="5" w:space="0" w:color="000000"/>
              <w:bottom w:val="double" w:sz="5" w:space="0" w:color="000000"/>
              <w:right w:val="single" w:sz="5" w:space="0" w:color="000000"/>
            </w:tcBorders>
          </w:tcPr>
          <w:p w14:paraId="640D1368"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7</w:t>
            </w:r>
          </w:p>
        </w:tc>
      </w:tr>
      <w:tr w:rsidR="00932A21" w:rsidRPr="002D4929" w14:paraId="10F3CFAD" w14:textId="77777777" w:rsidTr="005C387A">
        <w:trPr>
          <w:trHeight w:val="335"/>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0BC323D"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DISCUSSION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1EDFF62D" w14:textId="77777777" w:rsidR="00932A21" w:rsidRPr="002D4929" w:rsidRDefault="00932A21" w:rsidP="005C387A">
            <w:pPr>
              <w:pStyle w:val="Default"/>
              <w:jc w:val="center"/>
              <w:rPr>
                <w:rFonts w:ascii="Times New Roman" w:hAnsi="Times New Roman" w:cs="Times New Roman"/>
                <w:color w:val="auto"/>
              </w:rPr>
            </w:pPr>
          </w:p>
        </w:tc>
      </w:tr>
      <w:tr w:rsidR="00932A21" w:rsidRPr="002D4929" w14:paraId="4D99134B"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7472E39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Summary of evidence </w:t>
            </w:r>
          </w:p>
        </w:tc>
        <w:tc>
          <w:tcPr>
            <w:tcW w:w="540" w:type="dxa"/>
            <w:tcBorders>
              <w:top w:val="single" w:sz="5" w:space="0" w:color="000000"/>
              <w:left w:val="single" w:sz="5" w:space="0" w:color="000000"/>
              <w:bottom w:val="single" w:sz="5" w:space="0" w:color="000000"/>
              <w:right w:val="single" w:sz="5" w:space="0" w:color="000000"/>
            </w:tcBorders>
          </w:tcPr>
          <w:p w14:paraId="7691ACC2"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24</w:t>
            </w:r>
          </w:p>
        </w:tc>
        <w:tc>
          <w:tcPr>
            <w:tcW w:w="10600" w:type="dxa"/>
            <w:tcBorders>
              <w:top w:val="single" w:sz="5" w:space="0" w:color="000000"/>
              <w:left w:val="single" w:sz="5" w:space="0" w:color="000000"/>
              <w:bottom w:val="single" w:sz="5" w:space="0" w:color="000000"/>
              <w:right w:val="single" w:sz="5" w:space="0" w:color="000000"/>
            </w:tcBorders>
          </w:tcPr>
          <w:p w14:paraId="4D9D826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Summarize the main findings including the strength of evidence for each main outcome; consider their relevance to key groups (e.g., healthcare providers, users, and policy makers). </w:t>
            </w:r>
          </w:p>
        </w:tc>
        <w:tc>
          <w:tcPr>
            <w:tcW w:w="1260" w:type="dxa"/>
            <w:tcBorders>
              <w:top w:val="single" w:sz="5" w:space="0" w:color="000000"/>
              <w:left w:val="single" w:sz="5" w:space="0" w:color="000000"/>
              <w:bottom w:val="single" w:sz="5" w:space="0" w:color="000000"/>
              <w:right w:val="single" w:sz="5" w:space="0" w:color="000000"/>
            </w:tcBorders>
          </w:tcPr>
          <w:p w14:paraId="2EA0102B" w14:textId="00DA9582" w:rsidR="00932A21" w:rsidRPr="002D4929" w:rsidRDefault="00A82C65" w:rsidP="005C387A">
            <w:pPr>
              <w:pStyle w:val="Default"/>
              <w:spacing w:before="40" w:after="40"/>
              <w:rPr>
                <w:rFonts w:ascii="Times New Roman" w:hAnsi="Times New Roman" w:cs="Times New Roman"/>
                <w:color w:val="auto"/>
                <w:lang w:eastAsia="zh-CN"/>
              </w:rPr>
            </w:pPr>
            <w:r>
              <w:rPr>
                <w:rFonts w:ascii="Times New Roman" w:hAnsi="Times New Roman" w:cs="Times New Roman" w:hint="eastAsia"/>
                <w:color w:val="auto"/>
                <w:lang w:eastAsia="zh-CN"/>
              </w:rPr>
              <w:t>7</w:t>
            </w:r>
          </w:p>
        </w:tc>
      </w:tr>
      <w:tr w:rsidR="00932A21" w:rsidRPr="002D4929" w14:paraId="70EE8C71" w14:textId="77777777" w:rsidTr="005C387A">
        <w:trPr>
          <w:trHeight w:val="578"/>
        </w:trPr>
        <w:tc>
          <w:tcPr>
            <w:tcW w:w="2800" w:type="dxa"/>
            <w:tcBorders>
              <w:top w:val="single" w:sz="5" w:space="0" w:color="000000"/>
              <w:left w:val="single" w:sz="5" w:space="0" w:color="000000"/>
              <w:bottom w:val="single" w:sz="5" w:space="0" w:color="000000"/>
              <w:right w:val="single" w:sz="5" w:space="0" w:color="000000"/>
            </w:tcBorders>
          </w:tcPr>
          <w:p w14:paraId="0485FDA4"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Limitations </w:t>
            </w:r>
          </w:p>
        </w:tc>
        <w:tc>
          <w:tcPr>
            <w:tcW w:w="540" w:type="dxa"/>
            <w:tcBorders>
              <w:top w:val="single" w:sz="5" w:space="0" w:color="000000"/>
              <w:left w:val="single" w:sz="5" w:space="0" w:color="000000"/>
              <w:bottom w:val="single" w:sz="5" w:space="0" w:color="000000"/>
              <w:right w:val="single" w:sz="5" w:space="0" w:color="000000"/>
            </w:tcBorders>
          </w:tcPr>
          <w:p w14:paraId="23602471"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25</w:t>
            </w:r>
          </w:p>
        </w:tc>
        <w:tc>
          <w:tcPr>
            <w:tcW w:w="10600" w:type="dxa"/>
            <w:tcBorders>
              <w:top w:val="single" w:sz="5" w:space="0" w:color="000000"/>
              <w:left w:val="single" w:sz="5" w:space="0" w:color="000000"/>
              <w:bottom w:val="single" w:sz="5" w:space="0" w:color="000000"/>
              <w:right w:val="single" w:sz="5" w:space="0" w:color="000000"/>
            </w:tcBorders>
          </w:tcPr>
          <w:p w14:paraId="3A62CECE"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Discuss limitations at study and outcome level (e.g., risk of bias), and at review-level (e.g., incomplete retrieval of identified research, reporting bias). </w:t>
            </w:r>
          </w:p>
        </w:tc>
        <w:tc>
          <w:tcPr>
            <w:tcW w:w="1260" w:type="dxa"/>
            <w:tcBorders>
              <w:top w:val="single" w:sz="5" w:space="0" w:color="000000"/>
              <w:left w:val="single" w:sz="5" w:space="0" w:color="000000"/>
              <w:bottom w:val="single" w:sz="5" w:space="0" w:color="000000"/>
              <w:right w:val="single" w:sz="5" w:space="0" w:color="000000"/>
            </w:tcBorders>
          </w:tcPr>
          <w:p w14:paraId="7BA480CF" w14:textId="7249C9B3" w:rsidR="00932A21" w:rsidRPr="002D4929" w:rsidRDefault="00A82C65" w:rsidP="005C387A">
            <w:pPr>
              <w:pStyle w:val="Default"/>
              <w:spacing w:before="40" w:after="40"/>
              <w:rPr>
                <w:rFonts w:ascii="Times New Roman" w:hAnsi="Times New Roman" w:cs="Times New Roman"/>
                <w:color w:val="auto"/>
                <w:lang w:eastAsia="zh-CN"/>
              </w:rPr>
            </w:pPr>
            <w:r>
              <w:rPr>
                <w:rFonts w:ascii="Times New Roman" w:hAnsi="Times New Roman" w:cs="Times New Roman"/>
                <w:color w:val="auto"/>
                <w:lang w:eastAsia="zh-CN"/>
              </w:rPr>
              <w:t>8-</w:t>
            </w:r>
            <w:r w:rsidR="00932A21" w:rsidRPr="002D4929">
              <w:rPr>
                <w:rFonts w:ascii="Times New Roman" w:hAnsi="Times New Roman" w:cs="Times New Roman"/>
                <w:color w:val="auto"/>
                <w:lang w:eastAsia="zh-CN"/>
              </w:rPr>
              <w:t>9</w:t>
            </w:r>
          </w:p>
        </w:tc>
      </w:tr>
      <w:tr w:rsidR="00932A21" w:rsidRPr="002D4929" w14:paraId="06A0D224" w14:textId="77777777" w:rsidTr="005C387A">
        <w:trPr>
          <w:trHeight w:val="420"/>
        </w:trPr>
        <w:tc>
          <w:tcPr>
            <w:tcW w:w="2800" w:type="dxa"/>
            <w:tcBorders>
              <w:top w:val="single" w:sz="5" w:space="0" w:color="000000"/>
              <w:left w:val="single" w:sz="5" w:space="0" w:color="000000"/>
              <w:bottom w:val="double" w:sz="2" w:space="0" w:color="FFFFCC"/>
              <w:right w:val="single" w:sz="5" w:space="0" w:color="000000"/>
            </w:tcBorders>
          </w:tcPr>
          <w:p w14:paraId="0A8EC603"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Conclusions </w:t>
            </w:r>
          </w:p>
        </w:tc>
        <w:tc>
          <w:tcPr>
            <w:tcW w:w="540" w:type="dxa"/>
            <w:tcBorders>
              <w:top w:val="single" w:sz="5" w:space="0" w:color="000000"/>
              <w:left w:val="single" w:sz="5" w:space="0" w:color="000000"/>
              <w:bottom w:val="double" w:sz="2" w:space="0" w:color="FFFFCC"/>
              <w:right w:val="single" w:sz="5" w:space="0" w:color="000000"/>
            </w:tcBorders>
          </w:tcPr>
          <w:p w14:paraId="224F176A"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26</w:t>
            </w:r>
          </w:p>
        </w:tc>
        <w:tc>
          <w:tcPr>
            <w:tcW w:w="10600" w:type="dxa"/>
            <w:tcBorders>
              <w:top w:val="single" w:sz="5" w:space="0" w:color="000000"/>
              <w:left w:val="single" w:sz="5" w:space="0" w:color="000000"/>
              <w:bottom w:val="double" w:sz="5" w:space="0" w:color="000000"/>
              <w:right w:val="single" w:sz="5" w:space="0" w:color="000000"/>
            </w:tcBorders>
          </w:tcPr>
          <w:p w14:paraId="4F420B6F"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Provide a general interpretation of the results in the context of other evidence, and implications for future research. </w:t>
            </w:r>
          </w:p>
        </w:tc>
        <w:tc>
          <w:tcPr>
            <w:tcW w:w="1260" w:type="dxa"/>
            <w:tcBorders>
              <w:top w:val="single" w:sz="5" w:space="0" w:color="000000"/>
              <w:left w:val="single" w:sz="5" w:space="0" w:color="000000"/>
              <w:bottom w:val="double" w:sz="5" w:space="0" w:color="000000"/>
              <w:right w:val="single" w:sz="5" w:space="0" w:color="000000"/>
            </w:tcBorders>
          </w:tcPr>
          <w:p w14:paraId="33BD7791" w14:textId="77777777"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10</w:t>
            </w:r>
          </w:p>
        </w:tc>
      </w:tr>
      <w:tr w:rsidR="00932A21" w:rsidRPr="002D4929" w14:paraId="46AB6046" w14:textId="77777777" w:rsidTr="005C387A">
        <w:trPr>
          <w:trHeight w:val="333"/>
        </w:trPr>
        <w:tc>
          <w:tcPr>
            <w:tcW w:w="13940"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62AA6819" w14:textId="77777777" w:rsidR="00932A21" w:rsidRPr="002D4929" w:rsidRDefault="00932A21" w:rsidP="005C387A">
            <w:pPr>
              <w:pStyle w:val="Default"/>
              <w:rPr>
                <w:rFonts w:ascii="Times New Roman" w:hAnsi="Times New Roman" w:cs="Times New Roman"/>
              </w:rPr>
            </w:pPr>
            <w:r w:rsidRPr="002D4929">
              <w:rPr>
                <w:rFonts w:ascii="Times New Roman" w:hAnsi="Times New Roman" w:cs="Times New Roman"/>
                <w:b/>
                <w:bCs/>
              </w:rPr>
              <w:t xml:space="preserve">FUNDING </w:t>
            </w:r>
          </w:p>
        </w:tc>
        <w:tc>
          <w:tcPr>
            <w:tcW w:w="1260" w:type="dxa"/>
            <w:tcBorders>
              <w:top w:val="double" w:sz="5" w:space="0" w:color="000000"/>
              <w:left w:val="single" w:sz="5" w:space="0" w:color="000000"/>
              <w:bottom w:val="single" w:sz="5" w:space="0" w:color="000000"/>
              <w:right w:val="single" w:sz="5" w:space="0" w:color="000000"/>
            </w:tcBorders>
            <w:shd w:val="clear" w:color="auto" w:fill="FFFFCC"/>
          </w:tcPr>
          <w:p w14:paraId="3E6869B0" w14:textId="77777777" w:rsidR="00932A21" w:rsidRPr="002D4929" w:rsidRDefault="00932A21" w:rsidP="005C387A">
            <w:pPr>
              <w:pStyle w:val="Default"/>
              <w:jc w:val="center"/>
              <w:rPr>
                <w:rFonts w:ascii="Times New Roman" w:hAnsi="Times New Roman" w:cs="Times New Roman"/>
                <w:color w:val="auto"/>
              </w:rPr>
            </w:pPr>
          </w:p>
        </w:tc>
      </w:tr>
      <w:tr w:rsidR="00932A21" w:rsidRPr="002D4929" w14:paraId="3DDC115D" w14:textId="77777777" w:rsidTr="005C387A">
        <w:trPr>
          <w:trHeight w:val="570"/>
        </w:trPr>
        <w:tc>
          <w:tcPr>
            <w:tcW w:w="2800" w:type="dxa"/>
            <w:tcBorders>
              <w:top w:val="single" w:sz="5" w:space="0" w:color="000000"/>
              <w:left w:val="single" w:sz="5" w:space="0" w:color="000000"/>
              <w:bottom w:val="double" w:sz="5" w:space="0" w:color="000000"/>
              <w:right w:val="single" w:sz="5" w:space="0" w:color="000000"/>
            </w:tcBorders>
          </w:tcPr>
          <w:p w14:paraId="37994761"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Funding </w:t>
            </w:r>
          </w:p>
        </w:tc>
        <w:tc>
          <w:tcPr>
            <w:tcW w:w="540" w:type="dxa"/>
            <w:tcBorders>
              <w:top w:val="single" w:sz="5" w:space="0" w:color="000000"/>
              <w:left w:val="single" w:sz="5" w:space="0" w:color="000000"/>
              <w:bottom w:val="double" w:sz="5" w:space="0" w:color="000000"/>
              <w:right w:val="single" w:sz="5" w:space="0" w:color="000000"/>
            </w:tcBorders>
          </w:tcPr>
          <w:p w14:paraId="0E5427F0" w14:textId="77777777" w:rsidR="00932A21" w:rsidRPr="002D4929" w:rsidRDefault="00932A21" w:rsidP="005C387A">
            <w:pPr>
              <w:pStyle w:val="Default"/>
              <w:spacing w:before="40" w:after="40"/>
              <w:jc w:val="right"/>
              <w:rPr>
                <w:rFonts w:ascii="Times New Roman" w:hAnsi="Times New Roman" w:cs="Times New Roman"/>
              </w:rPr>
            </w:pPr>
            <w:r w:rsidRPr="002D4929">
              <w:rPr>
                <w:rFonts w:ascii="Times New Roman" w:hAnsi="Times New Roman" w:cs="Times New Roman"/>
              </w:rPr>
              <w:t>27</w:t>
            </w:r>
          </w:p>
        </w:tc>
        <w:tc>
          <w:tcPr>
            <w:tcW w:w="10600" w:type="dxa"/>
            <w:tcBorders>
              <w:top w:val="single" w:sz="5" w:space="0" w:color="000000"/>
              <w:left w:val="single" w:sz="5" w:space="0" w:color="000000"/>
              <w:bottom w:val="double" w:sz="5" w:space="0" w:color="000000"/>
              <w:right w:val="single" w:sz="5" w:space="0" w:color="000000"/>
            </w:tcBorders>
          </w:tcPr>
          <w:p w14:paraId="4D8CD18B" w14:textId="77777777" w:rsidR="00932A21" w:rsidRPr="002D4929" w:rsidRDefault="00932A21" w:rsidP="005C387A">
            <w:pPr>
              <w:pStyle w:val="Default"/>
              <w:spacing w:before="40" w:after="40"/>
              <w:rPr>
                <w:rFonts w:ascii="Times New Roman" w:hAnsi="Times New Roman" w:cs="Times New Roman"/>
              </w:rPr>
            </w:pPr>
            <w:r w:rsidRPr="002D4929">
              <w:rPr>
                <w:rFonts w:ascii="Times New Roman" w:hAnsi="Times New Roman" w:cs="Times New Roman"/>
              </w:rPr>
              <w:t xml:space="preserve">Describe sources of funding for the systematic review and other support (e.g., supply of data); role of funders for the systematic review. </w:t>
            </w:r>
          </w:p>
        </w:tc>
        <w:tc>
          <w:tcPr>
            <w:tcW w:w="1260" w:type="dxa"/>
            <w:tcBorders>
              <w:top w:val="single" w:sz="5" w:space="0" w:color="000000"/>
              <w:left w:val="single" w:sz="5" w:space="0" w:color="000000"/>
              <w:bottom w:val="double" w:sz="5" w:space="0" w:color="000000"/>
              <w:right w:val="single" w:sz="5" w:space="0" w:color="000000"/>
            </w:tcBorders>
          </w:tcPr>
          <w:p w14:paraId="2E4F938B" w14:textId="52FF0C51" w:rsidR="00932A21" w:rsidRPr="002D4929" w:rsidRDefault="00932A21" w:rsidP="005C387A">
            <w:pPr>
              <w:pStyle w:val="Default"/>
              <w:spacing w:before="40" w:after="40"/>
              <w:rPr>
                <w:rFonts w:ascii="Times New Roman" w:hAnsi="Times New Roman" w:cs="Times New Roman"/>
                <w:color w:val="auto"/>
                <w:lang w:eastAsia="zh-CN"/>
              </w:rPr>
            </w:pPr>
            <w:r w:rsidRPr="002D4929">
              <w:rPr>
                <w:rFonts w:ascii="Times New Roman" w:hAnsi="Times New Roman" w:cs="Times New Roman"/>
                <w:color w:val="auto"/>
                <w:lang w:eastAsia="zh-CN"/>
              </w:rPr>
              <w:t>1</w:t>
            </w:r>
            <w:r w:rsidR="006F5DD8">
              <w:rPr>
                <w:rFonts w:ascii="Times New Roman" w:hAnsi="Times New Roman" w:cs="Times New Roman"/>
                <w:color w:val="auto"/>
                <w:lang w:eastAsia="zh-CN"/>
              </w:rPr>
              <w:t>2</w:t>
            </w:r>
          </w:p>
        </w:tc>
      </w:tr>
    </w:tbl>
    <w:p w14:paraId="3E92FCC5" w14:textId="77777777" w:rsidR="00932A21" w:rsidRPr="002D4929" w:rsidRDefault="00932A21" w:rsidP="00932A21">
      <w:pPr>
        <w:pStyle w:val="Default"/>
        <w:rPr>
          <w:rFonts w:ascii="Times New Roman" w:hAnsi="Times New Roman" w:cs="Times New Roman"/>
          <w:color w:val="auto"/>
        </w:rPr>
      </w:pPr>
    </w:p>
    <w:p w14:paraId="27F7DF32" w14:textId="77777777" w:rsidR="00932A21" w:rsidRPr="002D4929" w:rsidRDefault="00932A21" w:rsidP="00932A21">
      <w:pPr>
        <w:pStyle w:val="Default"/>
        <w:spacing w:line="183" w:lineRule="atLeast"/>
        <w:jc w:val="both"/>
        <w:rPr>
          <w:rFonts w:ascii="Times New Roman" w:hAnsi="Times New Roman" w:cs="Times New Roman"/>
          <w:color w:val="auto"/>
          <w:lang w:val="da-DK"/>
        </w:rPr>
      </w:pPr>
      <w:r w:rsidRPr="002D4929">
        <w:rPr>
          <w:rFonts w:ascii="Times New Roman" w:hAnsi="Times New Roman" w:cs="Times New Roman"/>
          <w:i/>
          <w:iCs/>
          <w:color w:val="auto"/>
        </w:rPr>
        <w:t xml:space="preserve">From: </w:t>
      </w:r>
      <w:r w:rsidRPr="002D4929">
        <w:rPr>
          <w:rFonts w:ascii="Times New Roman" w:hAnsi="Times New Roman" w:cs="Times New Roman"/>
          <w:color w:val="auto"/>
        </w:rPr>
        <w:t xml:space="preserve"> Moher D, </w:t>
      </w:r>
      <w:proofErr w:type="spellStart"/>
      <w:r w:rsidRPr="002D4929">
        <w:rPr>
          <w:rFonts w:ascii="Times New Roman" w:hAnsi="Times New Roman" w:cs="Times New Roman"/>
          <w:color w:val="auto"/>
        </w:rPr>
        <w:t>Liberati</w:t>
      </w:r>
      <w:proofErr w:type="spellEnd"/>
      <w:r w:rsidRPr="002D4929">
        <w:rPr>
          <w:rFonts w:ascii="Times New Roman" w:hAnsi="Times New Roman" w:cs="Times New Roman"/>
          <w:color w:val="auto"/>
        </w:rPr>
        <w:t xml:space="preserve"> A, </w:t>
      </w:r>
      <w:proofErr w:type="spellStart"/>
      <w:r w:rsidRPr="002D4929">
        <w:rPr>
          <w:rFonts w:ascii="Times New Roman" w:hAnsi="Times New Roman" w:cs="Times New Roman"/>
          <w:color w:val="auto"/>
        </w:rPr>
        <w:t>Tetzlaff</w:t>
      </w:r>
      <w:proofErr w:type="spellEnd"/>
      <w:r w:rsidRPr="002D4929">
        <w:rPr>
          <w:rFonts w:ascii="Times New Roman" w:hAnsi="Times New Roman" w:cs="Times New Roman"/>
          <w:color w:val="auto"/>
        </w:rPr>
        <w:t xml:space="preserve"> J, Altman DG, The PRISMA Group (2009). Preferred Reporting Items for Systematic Reviews and Meta-Analyses: The PRISMA Statement. </w:t>
      </w:r>
      <w:r w:rsidRPr="002D4929">
        <w:rPr>
          <w:rFonts w:ascii="Times New Roman" w:hAnsi="Times New Roman" w:cs="Times New Roman"/>
          <w:color w:val="auto"/>
          <w:lang w:val="da-DK"/>
        </w:rPr>
        <w:t xml:space="preserve">PLoS Med 6(6): e1000097. doi:10.1371/journal.pmed1000097 </w:t>
      </w:r>
    </w:p>
    <w:p w14:paraId="6B3A3B88" w14:textId="77777777" w:rsidR="00932A21" w:rsidRPr="002D4929" w:rsidRDefault="00932A21" w:rsidP="00932A21">
      <w:pPr>
        <w:pStyle w:val="CM1"/>
        <w:spacing w:after="130"/>
        <w:jc w:val="center"/>
        <w:rPr>
          <w:rFonts w:ascii="Times New Roman" w:hAnsi="Times New Roman"/>
          <w:color w:val="000000"/>
          <w:lang w:val="da-DK"/>
        </w:rPr>
      </w:pPr>
      <w:r w:rsidRPr="002D4929">
        <w:rPr>
          <w:rFonts w:ascii="Times New Roman" w:hAnsi="Times New Roman"/>
          <w:color w:val="333399"/>
        </w:rPr>
        <w:t>For more information, visit:</w:t>
      </w:r>
      <w:r w:rsidRPr="002D4929">
        <w:rPr>
          <w:rFonts w:ascii="Times New Roman" w:hAnsi="Times New Roman"/>
          <w:color w:val="000000"/>
          <w:lang w:val="da-DK"/>
        </w:rPr>
        <w:t xml:space="preserve"> </w:t>
      </w:r>
      <w:r w:rsidRPr="002D4929">
        <w:rPr>
          <w:rFonts w:ascii="Times New Roman" w:hAnsi="Times New Roman"/>
          <w:b/>
          <w:bCs/>
          <w:color w:val="0063FF"/>
          <w:u w:val="single"/>
          <w:lang w:val="da-DK"/>
        </w:rPr>
        <w:t>www.prisma-statement.org</w:t>
      </w:r>
      <w:r w:rsidRPr="002D4929">
        <w:rPr>
          <w:rFonts w:ascii="Times New Roman" w:hAnsi="Times New Roman"/>
          <w:color w:val="000000"/>
          <w:lang w:val="da-DK"/>
        </w:rPr>
        <w:t xml:space="preserve">. </w:t>
      </w:r>
    </w:p>
    <w:p w14:paraId="340ABD5A" w14:textId="64ECBE1C" w:rsidR="00932A21" w:rsidRDefault="00932A21" w:rsidP="00932A21">
      <w:pPr>
        <w:pStyle w:val="Default"/>
        <w:spacing w:line="183" w:lineRule="atLeast"/>
        <w:jc w:val="center"/>
        <w:rPr>
          <w:rFonts w:ascii="Times New Roman" w:hAnsi="Times New Roman" w:cs="Times New Roman"/>
        </w:rPr>
      </w:pPr>
      <w:r w:rsidRPr="002D4929">
        <w:rPr>
          <w:rFonts w:ascii="Times New Roman" w:hAnsi="Times New Roman" w:cs="Times New Roman"/>
        </w:rPr>
        <w:lastRenderedPageBreak/>
        <w:t xml:space="preserve">Page 2 of 2 </w:t>
      </w:r>
    </w:p>
    <w:p w14:paraId="1A78FCD5" w14:textId="7645BB50" w:rsidR="000C2EB5" w:rsidRPr="002D4929" w:rsidRDefault="000C2EB5" w:rsidP="000C2EB5">
      <w:pPr>
        <w:widowControl/>
        <w:spacing w:line="480" w:lineRule="auto"/>
        <w:jc w:val="left"/>
        <w:rPr>
          <w:rFonts w:ascii="Times New Roman" w:eastAsia="宋体" w:hAnsi="Times New Roman" w:cs="Times New Roman"/>
          <w:b/>
          <w:bCs/>
          <w:color w:val="000000"/>
          <w:kern w:val="0"/>
          <w:sz w:val="24"/>
          <w:szCs w:val="24"/>
        </w:rPr>
      </w:pPr>
      <w:r w:rsidRPr="002D4929">
        <w:rPr>
          <w:rFonts w:ascii="Times New Roman" w:eastAsia="宋体" w:hAnsi="Times New Roman" w:cs="Times New Roman"/>
          <w:b/>
          <w:bCs/>
          <w:color w:val="000000"/>
          <w:kern w:val="0"/>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2D4929">
        <w:rPr>
          <w:rFonts w:ascii="Times New Roman" w:eastAsia="宋体" w:hAnsi="Times New Roman" w:cs="Times New Roman"/>
          <w:b/>
          <w:bCs/>
          <w:color w:val="000000"/>
          <w:kern w:val="0"/>
          <w:sz w:val="24"/>
          <w:szCs w:val="24"/>
        </w:rPr>
        <w:instrText>ADDIN CNKISM.UserStyle</w:instrText>
      </w:r>
      <w:r w:rsidRPr="002D4929">
        <w:rPr>
          <w:rFonts w:ascii="Times New Roman" w:eastAsia="宋体" w:hAnsi="Times New Roman" w:cs="Times New Roman"/>
          <w:b/>
          <w:bCs/>
          <w:color w:val="000000"/>
          <w:kern w:val="0"/>
          <w:sz w:val="24"/>
          <w:szCs w:val="24"/>
        </w:rPr>
      </w:r>
      <w:r w:rsidRPr="002D4929">
        <w:rPr>
          <w:rFonts w:ascii="Times New Roman" w:eastAsia="宋体" w:hAnsi="Times New Roman" w:cs="Times New Roman"/>
          <w:b/>
          <w:bCs/>
          <w:color w:val="000000"/>
          <w:kern w:val="0"/>
          <w:sz w:val="24"/>
          <w:szCs w:val="24"/>
        </w:rPr>
        <w:fldChar w:fldCharType="end"/>
      </w:r>
      <w:r w:rsidRPr="002D4929">
        <w:rPr>
          <w:rFonts w:ascii="Times New Roman" w:eastAsia="宋体" w:hAnsi="Times New Roman" w:cs="Times New Roman"/>
          <w:b/>
          <w:bCs/>
          <w:color w:val="000000"/>
          <w:kern w:val="0"/>
          <w:sz w:val="24"/>
          <w:szCs w:val="24"/>
        </w:rPr>
        <w:t>Table S</w:t>
      </w:r>
      <w:r w:rsidR="00E87B6D">
        <w:rPr>
          <w:rFonts w:ascii="Times New Roman" w:eastAsia="宋体" w:hAnsi="Times New Roman" w:cs="Times New Roman"/>
          <w:b/>
          <w:bCs/>
          <w:color w:val="000000"/>
          <w:kern w:val="0"/>
          <w:sz w:val="24"/>
          <w:szCs w:val="24"/>
        </w:rPr>
        <w:t>3</w:t>
      </w:r>
      <w:r w:rsidRPr="002D4929">
        <w:rPr>
          <w:rFonts w:ascii="Times New Roman" w:eastAsia="宋体" w:hAnsi="Times New Roman" w:cs="Times New Roman"/>
          <w:b/>
          <w:bCs/>
          <w:color w:val="000000"/>
          <w:kern w:val="0"/>
          <w:sz w:val="24"/>
          <w:szCs w:val="24"/>
        </w:rPr>
        <w:t>. Studies excluded (n=25) with reasons</w:t>
      </w:r>
    </w:p>
    <w:tbl>
      <w:tblPr>
        <w:tblW w:w="10113" w:type="dxa"/>
        <w:tblInd w:w="93" w:type="dxa"/>
        <w:tblLook w:val="04A0" w:firstRow="1" w:lastRow="0" w:firstColumn="1" w:lastColumn="0" w:noHBand="0" w:noVBand="1"/>
      </w:tblPr>
      <w:tblGrid>
        <w:gridCol w:w="2340"/>
        <w:gridCol w:w="7773"/>
      </w:tblGrid>
      <w:tr w:rsidR="000C2EB5" w:rsidRPr="002D4929" w14:paraId="00F05D1E" w14:textId="77777777" w:rsidTr="005C387A">
        <w:trPr>
          <w:trHeight w:val="402"/>
        </w:trPr>
        <w:tc>
          <w:tcPr>
            <w:tcW w:w="2340" w:type="dxa"/>
            <w:tcBorders>
              <w:top w:val="single" w:sz="4" w:space="0" w:color="auto"/>
              <w:left w:val="nil"/>
              <w:right w:val="nil"/>
            </w:tcBorders>
            <w:shd w:val="clear" w:color="auto" w:fill="auto"/>
            <w:noWrap/>
            <w:vAlign w:val="bottom"/>
            <w:hideMark/>
          </w:tcPr>
          <w:p w14:paraId="2E883BCA" w14:textId="77777777" w:rsidR="000C2EB5" w:rsidRPr="002D4929" w:rsidRDefault="000C2EB5" w:rsidP="005C387A">
            <w:pPr>
              <w:widowControl/>
              <w:jc w:val="left"/>
              <w:rPr>
                <w:rFonts w:ascii="Times New Roman" w:eastAsia="宋体" w:hAnsi="Times New Roman" w:cs="Times New Roman"/>
                <w:b/>
                <w:bCs/>
                <w:color w:val="000000"/>
                <w:kern w:val="0"/>
                <w:sz w:val="24"/>
                <w:szCs w:val="24"/>
              </w:rPr>
            </w:pPr>
            <w:r w:rsidRPr="002D4929">
              <w:rPr>
                <w:rFonts w:ascii="Times New Roman" w:eastAsia="宋体" w:hAnsi="Times New Roman" w:cs="Times New Roman"/>
                <w:b/>
                <w:bCs/>
                <w:color w:val="000000"/>
                <w:kern w:val="0"/>
                <w:sz w:val="24"/>
                <w:szCs w:val="24"/>
              </w:rPr>
              <w:t>Studies not included</w:t>
            </w:r>
          </w:p>
        </w:tc>
        <w:tc>
          <w:tcPr>
            <w:tcW w:w="7773" w:type="dxa"/>
            <w:tcBorders>
              <w:top w:val="single" w:sz="4" w:space="0" w:color="auto"/>
              <w:left w:val="nil"/>
              <w:right w:val="nil"/>
            </w:tcBorders>
            <w:shd w:val="clear" w:color="auto" w:fill="auto"/>
            <w:noWrap/>
            <w:vAlign w:val="bottom"/>
            <w:hideMark/>
          </w:tcPr>
          <w:p w14:paraId="3B6A8801" w14:textId="77777777" w:rsidR="000C2EB5" w:rsidRPr="002D4929" w:rsidRDefault="000C2EB5" w:rsidP="005C387A">
            <w:pPr>
              <w:widowControl/>
              <w:jc w:val="left"/>
              <w:rPr>
                <w:rFonts w:ascii="Times New Roman" w:eastAsia="宋体" w:hAnsi="Times New Roman" w:cs="Times New Roman"/>
                <w:b/>
                <w:bCs/>
                <w:color w:val="000000"/>
                <w:kern w:val="0"/>
                <w:sz w:val="24"/>
                <w:szCs w:val="24"/>
              </w:rPr>
            </w:pPr>
            <w:r w:rsidRPr="002D4929">
              <w:rPr>
                <w:rFonts w:ascii="Times New Roman" w:eastAsia="宋体" w:hAnsi="Times New Roman" w:cs="Times New Roman"/>
                <w:b/>
                <w:bCs/>
                <w:color w:val="000000"/>
                <w:kern w:val="0"/>
                <w:sz w:val="24"/>
                <w:szCs w:val="24"/>
              </w:rPr>
              <w:t>Reasons (According to PICOS)</w:t>
            </w:r>
          </w:p>
        </w:tc>
      </w:tr>
      <w:tr w:rsidR="000C2EB5" w:rsidRPr="002D4929" w14:paraId="1705921C" w14:textId="77777777" w:rsidTr="005C387A">
        <w:trPr>
          <w:trHeight w:val="402"/>
        </w:trPr>
        <w:tc>
          <w:tcPr>
            <w:tcW w:w="2340" w:type="dxa"/>
            <w:tcBorders>
              <w:top w:val="nil"/>
              <w:left w:val="nil"/>
              <w:right w:val="nil"/>
            </w:tcBorders>
            <w:shd w:val="clear" w:color="auto" w:fill="auto"/>
            <w:noWrap/>
            <w:vAlign w:val="bottom"/>
          </w:tcPr>
          <w:p w14:paraId="2030F7B4" w14:textId="7942F5A8"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Style w:val="fontstyle01"/>
                <w:rFonts w:ascii="Times New Roman" w:hAnsi="Times New Roman" w:cs="Times New Roman"/>
                <w:sz w:val="24"/>
                <w:szCs w:val="24"/>
              </w:rPr>
              <w:t>Phan, 2016</w:t>
            </w:r>
            <w:r w:rsidRPr="002D4929">
              <w:rPr>
                <w:rStyle w:val="fontstyle01"/>
                <w:rFonts w:ascii="Times New Roman" w:hAnsi="Times New Roman" w:cs="Times New Roman"/>
                <w:sz w:val="24"/>
                <w:szCs w:val="24"/>
              </w:rPr>
              <w:fldChar w:fldCharType="begin"/>
            </w:r>
            <w:r w:rsidR="00214964">
              <w:rPr>
                <w:rStyle w:val="fontstyle01"/>
                <w:rFonts w:ascii="Times New Roman" w:hAnsi="Times New Roman" w:cs="Times New Roman"/>
                <w:sz w:val="24"/>
                <w:szCs w:val="24"/>
              </w:rPr>
              <w:instrText xml:space="preserve"> ADDIN EN.CITE &lt;EndNote&gt;&lt;Cite&gt;&lt;Author&gt;Phan&lt;/Author&gt;&lt;Year&gt;2016&lt;/Year&gt;&lt;RecNum&gt;1425&lt;/RecNum&gt;&lt;DisplayText&gt;[1]&lt;/DisplayText&gt;&lt;record&gt;&lt;rec-number&gt;1425&lt;/rec-number&gt;&lt;foreign-keys&gt;&lt;key app="EN" db-id="5fd0tdv2gzzepqevvdh50zpx2d0rvd02xrze" timestamp="1554170605"&gt;1425&lt;/key&gt;&lt;key app="ENWeb" db-id=""&gt;0&lt;/key&gt;&lt;/foreign-keys&gt;&lt;ref-type name="Journal Article"&gt;17&lt;/ref-type&gt;&lt;contributors&gt;&lt;authors&gt;&lt;author&gt;Phan, Kevin&lt;/author&gt;&lt;author&gt;Khuong, Jacqueline Nguyen&lt;/author&gt;&lt;author&gt;Xu, Joshua&lt;/author&gt;&lt;author&gt;Kanagaratnam, Aran&lt;/author&gt;&lt;author&gt;Yan, Tristan D.&lt;/author&gt;&lt;/authors&gt;&lt;/contributors&gt;&lt;titles&gt;&lt;title&gt;Obesity and postoperative atrial fibrillation in patients undergoing cardiac surgery: Systematic review and meta-analysis&lt;/title&gt;&lt;secondary-title&gt;International Journal of Cardiology&lt;/secondary-title&gt;&lt;/titles&gt;&lt;periodical&gt;&lt;full-title&gt;International Journal of Cardiology&lt;/full-title&gt;&lt;/periodical&gt;&lt;pages&gt;49-57&lt;/pages&gt;&lt;volume&gt;217&lt;/volume&gt;&lt;dates&gt;&lt;year&gt;2016&lt;/year&gt;&lt;/dates&gt;&lt;isbn&gt;01675273&lt;/isbn&gt;&lt;urls&gt;&lt;/urls&gt;&lt;electronic-resource-num&gt;10.1016/j.ijcard.2016.05.002&lt;/electronic-resource-num&gt;&lt;/record&gt;&lt;/Cite&gt;&lt;/EndNote&gt;</w:instrText>
            </w:r>
            <w:r w:rsidRPr="002D4929">
              <w:rPr>
                <w:rStyle w:val="fontstyle01"/>
                <w:rFonts w:ascii="Times New Roman" w:hAnsi="Times New Roman" w:cs="Times New Roman"/>
                <w:sz w:val="24"/>
                <w:szCs w:val="24"/>
              </w:rPr>
              <w:fldChar w:fldCharType="separate"/>
            </w:r>
            <w:r w:rsidR="00214964">
              <w:rPr>
                <w:rStyle w:val="fontstyle01"/>
                <w:rFonts w:ascii="Times New Roman" w:hAnsi="Times New Roman" w:cs="Times New Roman"/>
                <w:noProof/>
                <w:sz w:val="24"/>
                <w:szCs w:val="24"/>
              </w:rPr>
              <w:t>[1]</w:t>
            </w:r>
            <w:r w:rsidRPr="002D4929">
              <w:rPr>
                <w:rStyle w:val="fontstyle01"/>
                <w:rFonts w:ascii="Times New Roman" w:hAnsi="Times New Roman" w:cs="Times New Roman"/>
                <w:sz w:val="24"/>
                <w:szCs w:val="24"/>
              </w:rPr>
              <w:fldChar w:fldCharType="end"/>
            </w:r>
          </w:p>
        </w:tc>
        <w:tc>
          <w:tcPr>
            <w:tcW w:w="7773" w:type="dxa"/>
            <w:tcBorders>
              <w:top w:val="nil"/>
              <w:left w:val="nil"/>
              <w:right w:val="nil"/>
            </w:tcBorders>
            <w:shd w:val="clear" w:color="auto" w:fill="auto"/>
            <w:noWrap/>
            <w:vAlign w:val="bottom"/>
          </w:tcPr>
          <w:p w14:paraId="119B89E3"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 xml:space="preserve">Without target data </w:t>
            </w:r>
            <w:proofErr w:type="spellStart"/>
            <w:proofErr w:type="gramStart"/>
            <w:r w:rsidRPr="002D4929">
              <w:rPr>
                <w:rFonts w:ascii="Times New Roman" w:eastAsia="宋体" w:hAnsi="Times New Roman" w:cs="Times New Roman"/>
                <w:color w:val="000000" w:themeColor="text1"/>
                <w:kern w:val="0"/>
                <w:sz w:val="24"/>
                <w:szCs w:val="24"/>
              </w:rPr>
              <w:t>set:This</w:t>
            </w:r>
            <w:proofErr w:type="spellEnd"/>
            <w:proofErr w:type="gramEnd"/>
            <w:r w:rsidRPr="002D4929">
              <w:rPr>
                <w:rFonts w:ascii="Times New Roman" w:eastAsia="宋体" w:hAnsi="Times New Roman" w:cs="Times New Roman"/>
                <w:color w:val="000000" w:themeColor="text1"/>
                <w:kern w:val="0"/>
                <w:sz w:val="24"/>
                <w:szCs w:val="24"/>
              </w:rPr>
              <w:t xml:space="preserve"> is a meta-analysis</w:t>
            </w:r>
          </w:p>
        </w:tc>
      </w:tr>
      <w:tr w:rsidR="000C2EB5" w:rsidRPr="002D4929" w14:paraId="3D3E758D" w14:textId="77777777" w:rsidTr="005C387A">
        <w:trPr>
          <w:trHeight w:val="402"/>
        </w:trPr>
        <w:tc>
          <w:tcPr>
            <w:tcW w:w="2340" w:type="dxa"/>
            <w:tcBorders>
              <w:top w:val="nil"/>
              <w:left w:val="nil"/>
              <w:right w:val="nil"/>
            </w:tcBorders>
            <w:shd w:val="clear" w:color="auto" w:fill="auto"/>
            <w:noWrap/>
            <w:vAlign w:val="bottom"/>
          </w:tcPr>
          <w:p w14:paraId="4BC306B0" w14:textId="50217B8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Auer, 2005</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&lt;EndNote&gt;&lt;Cite&gt;&lt;Author&gt;Auer&lt;/Author&gt;&lt;Year&gt;2005&lt;/Year&gt;&lt;RecNum&gt;1428&lt;/RecNum&gt;&lt;DisplayText&gt;[2]&lt;/DisplayText&gt;&lt;record&gt;&lt;rec-number&gt;1428&lt;/rec-number&gt;&lt;foreign-keys&gt;&lt;key app="EN" db-id="5fd0tdv2gzzepqevvdh50zpx2d0rvd02xrze" timestamp="1554170618"&gt;1428&lt;/key&gt;&lt;key app="ENWeb" db-id=""&gt;0&lt;/key&gt;&lt;/foreign-keys&gt;&lt;ref-type name="Journal Article"&gt;17&lt;/ref-type&gt;&lt;contributors&gt;&lt;authors&gt;&lt;author&gt;Auer, J.&lt;/author&gt;&lt;author&gt;Weber, T.&lt;/author&gt;&lt;author&gt;Berent, R.&lt;/author&gt;&lt;author&gt;Ng, C. K.&lt;/author&gt;&lt;author&gt;Lamm, G.&lt;/author&gt;&lt;author&gt;Eber, B.&lt;/author&gt;&lt;/authors&gt;&lt;/contributors&gt;&lt;auth-address&gt;Department of Cardiology, General Hospital Wels, Wels, Austria.&lt;/auth-address&gt;&lt;titles&gt;&lt;title&gt;Risk factors of postoperative atrial fibrillation after cardiac surgery&lt;/title&gt;&lt;secondary-title&gt;J Card Surg&lt;/secondary-title&gt;&lt;/titles&gt;&lt;pages&gt;425-31&lt;/pages&gt;&lt;volume&gt;20&lt;/volume&gt;&lt;number&gt;5&lt;/number&gt;&lt;keywords&gt;&lt;keyword&gt;Adult&lt;/keyword&gt;&lt;keyword&gt;Aged&lt;/keyword&gt;&lt;keyword&gt;Aged, 80 and over&lt;/keyword&gt;&lt;keyword&gt;Atrial Fibrillation/*etiology&lt;/keyword&gt;&lt;keyword&gt;*Cardiac Surgical Procedures&lt;/keyword&gt;&lt;keyword&gt;Coronary Artery Bypass&lt;/keyword&gt;&lt;keyword&gt;Female&lt;/keyword&gt;&lt;keyword&gt;Heart Valves/surgery&lt;/keyword&gt;&lt;keyword&gt;Humans&lt;/keyword&gt;&lt;keyword&gt;Male&lt;/keyword&gt;&lt;keyword&gt;Middle Aged&lt;/keyword&gt;&lt;keyword&gt;*Postoperative Complications&lt;/keyword&gt;&lt;keyword&gt;Risk Factors&lt;/keyword&gt;&lt;/keywords&gt;&lt;dates&gt;&lt;year&gt;2005&lt;/year&gt;&lt;pub-dates&gt;&lt;date&gt;Sep-Oct&lt;/date&gt;&lt;/pub-dates&gt;&lt;/dates&gt;&lt;isbn&gt;0886-0440 (Print)&amp;#xD;0886-0440 (Linking)&lt;/isbn&gt;&lt;accession-num&gt;16153272&lt;/accession-num&gt;&lt;urls&gt;&lt;related-urls&gt;&lt;url&gt;https://www.ncbi.nlm.nih.gov/pubmed/16153272&lt;/url&gt;&lt;/related-urls&gt;&lt;/urls&gt;&lt;electronic-resource-num&gt;10.1111/j.1540-8191.2005.2004123.x&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13E46D36"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66D4EF50" w14:textId="77777777" w:rsidTr="005C387A">
        <w:trPr>
          <w:trHeight w:val="402"/>
        </w:trPr>
        <w:tc>
          <w:tcPr>
            <w:tcW w:w="2340" w:type="dxa"/>
            <w:tcBorders>
              <w:top w:val="nil"/>
              <w:left w:val="nil"/>
              <w:right w:val="nil"/>
            </w:tcBorders>
            <w:shd w:val="clear" w:color="auto" w:fill="auto"/>
            <w:noWrap/>
            <w:vAlign w:val="bottom"/>
          </w:tcPr>
          <w:p w14:paraId="20308043" w14:textId="4C116686"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Chua, 2015</w:t>
            </w:r>
            <w:r w:rsidRPr="002D4929">
              <w:rPr>
                <w:rFonts w:ascii="Times New Roman" w:eastAsia="宋体" w:hAnsi="Times New Roman" w:cs="Times New Roman"/>
                <w:color w:val="000000"/>
                <w:kern w:val="0"/>
                <w:sz w:val="24"/>
                <w:szCs w:val="24"/>
              </w:rPr>
              <w:fldChar w:fldCharType="begin">
                <w:fldData xml:space="preserve">PEVuZE5vdGU+PENpdGU+PEF1dGhvcj5DaHVhPC9BdXRob3I+PFllYXI+MjAxNTwvWWVhcj48UmVj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PEVuZE5vdGU+PENpdGU+PEF1dGhvcj5DaHVhPC9BdXRob3I+PFllYXI+MjAxNTwvWWVhcj48UmVj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[3]</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7FB53C3D"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6CDF9C77" w14:textId="77777777" w:rsidTr="005C387A">
        <w:trPr>
          <w:trHeight w:val="402"/>
        </w:trPr>
        <w:tc>
          <w:tcPr>
            <w:tcW w:w="2340" w:type="dxa"/>
            <w:tcBorders>
              <w:top w:val="nil"/>
              <w:left w:val="nil"/>
              <w:right w:val="nil"/>
            </w:tcBorders>
            <w:shd w:val="clear" w:color="auto" w:fill="auto"/>
            <w:noWrap/>
            <w:vAlign w:val="bottom"/>
          </w:tcPr>
          <w:p w14:paraId="11EDB358" w14:textId="7967E36D"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eastAsia="宋体" w:hAnsi="Times New Roman" w:cs="Times New Roman"/>
                <w:color w:val="000000"/>
                <w:kern w:val="0"/>
                <w:sz w:val="24"/>
                <w:szCs w:val="24"/>
              </w:rPr>
              <w:t>Dandale</w:t>
            </w:r>
            <w:proofErr w:type="spellEnd"/>
            <w:r w:rsidRPr="002D4929">
              <w:rPr>
                <w:rFonts w:ascii="Times New Roman" w:eastAsia="宋体" w:hAnsi="Times New Roman" w:cs="Times New Roman"/>
                <w:color w:val="000000"/>
                <w:kern w:val="0"/>
                <w:sz w:val="24"/>
                <w:szCs w:val="24"/>
              </w:rPr>
              <w:t>, 2014</w:t>
            </w:r>
            <w:r w:rsidRPr="002D4929">
              <w:rPr>
                <w:rFonts w:ascii="Times New Roman" w:eastAsia="宋体" w:hAnsi="Times New Roman" w:cs="Times New Roman"/>
                <w:color w:val="000000"/>
                <w:kern w:val="0"/>
                <w:sz w:val="24"/>
                <w:szCs w:val="24"/>
              </w:rPr>
              <w:fldChar w:fldCharType="begin">
                <w:fldData xml:space="preserve">PEVuZE5vdGU+PENpdGU+PEF1dGhvcj5EYW5kYWxlPC9BdXRob3I+PFllYXI+MjAxNDwvWWVhcj48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PEVuZE5vdGU+PENpdGU+PEF1dGhvcj5EYW5kYWxlPC9BdXRob3I+PFllYXI+MjAxNDwvWWVhcj48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[4]</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6706044B"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Without target data set: Only providing RR without 95%CI.</w:t>
            </w:r>
          </w:p>
        </w:tc>
      </w:tr>
      <w:tr w:rsidR="000C2EB5" w:rsidRPr="002D4929" w14:paraId="438491D0" w14:textId="77777777" w:rsidTr="005C387A">
        <w:trPr>
          <w:trHeight w:val="402"/>
        </w:trPr>
        <w:tc>
          <w:tcPr>
            <w:tcW w:w="2340" w:type="dxa"/>
            <w:tcBorders>
              <w:top w:val="nil"/>
              <w:left w:val="nil"/>
              <w:right w:val="nil"/>
            </w:tcBorders>
            <w:shd w:val="clear" w:color="auto" w:fill="auto"/>
            <w:noWrap/>
            <w:vAlign w:val="bottom"/>
          </w:tcPr>
          <w:p w14:paraId="59827EA9" w14:textId="2521A4B1"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eastAsia="宋体" w:hAnsi="Times New Roman" w:cs="Times New Roman"/>
                <w:color w:val="000000"/>
                <w:kern w:val="0"/>
                <w:sz w:val="24"/>
                <w:szCs w:val="24"/>
              </w:rPr>
              <w:t>Drossos</w:t>
            </w:r>
            <w:proofErr w:type="spellEnd"/>
            <w:r w:rsidRPr="002D4929">
              <w:rPr>
                <w:rFonts w:ascii="Times New Roman" w:eastAsia="宋体" w:hAnsi="Times New Roman" w:cs="Times New Roman"/>
                <w:color w:val="000000"/>
                <w:kern w:val="0"/>
                <w:sz w:val="24"/>
                <w:szCs w:val="24"/>
              </w:rPr>
              <w:t>, 2014</w:t>
            </w:r>
            <w:r w:rsidRPr="002D4929">
              <w:rPr>
                <w:rFonts w:ascii="Times New Roman" w:eastAsia="宋体" w:hAnsi="Times New Roman" w:cs="Times New Roman"/>
                <w:color w:val="000000"/>
                <w:kern w:val="0"/>
                <w:sz w:val="24"/>
                <w:szCs w:val="24"/>
              </w:rPr>
              <w:fldChar w:fldCharType="begin">
                <w:fldData xml:space="preserve">PEVuZE5vdGU+PENpdGU+PEF1dGhvcj5Ecm9zc29zPC9BdXRob3I+PFllYXI+MjAxNDwvWWVhcj48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PEVuZE5vdGU+PENpdGU+PEF1dGhvcj5Ecm9zc29zPC9BdXRob3I+PFllYXI+MjAxNDwvWWVhcj48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[5]</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7E41F5ED"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Pericardial fat.</w:t>
            </w:r>
          </w:p>
        </w:tc>
      </w:tr>
      <w:tr w:rsidR="000C2EB5" w:rsidRPr="002D4929" w14:paraId="2DB423C0" w14:textId="77777777" w:rsidTr="005C387A">
        <w:trPr>
          <w:trHeight w:val="402"/>
        </w:trPr>
        <w:tc>
          <w:tcPr>
            <w:tcW w:w="2340" w:type="dxa"/>
            <w:tcBorders>
              <w:top w:val="nil"/>
              <w:left w:val="nil"/>
              <w:right w:val="nil"/>
            </w:tcBorders>
            <w:shd w:val="clear" w:color="auto" w:fill="auto"/>
            <w:noWrap/>
            <w:vAlign w:val="bottom"/>
          </w:tcPr>
          <w:p w14:paraId="4FDAB732" w14:textId="05907FDF"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eastAsia="宋体" w:hAnsi="Times New Roman" w:cs="Times New Roman"/>
                <w:color w:val="000000"/>
                <w:kern w:val="0"/>
                <w:sz w:val="24"/>
                <w:szCs w:val="24"/>
              </w:rPr>
              <w:t>Kokkonen</w:t>
            </w:r>
            <w:proofErr w:type="spellEnd"/>
            <w:r w:rsidRPr="002D4929">
              <w:rPr>
                <w:rFonts w:ascii="Times New Roman" w:eastAsia="宋体" w:hAnsi="Times New Roman" w:cs="Times New Roman"/>
                <w:color w:val="000000"/>
                <w:kern w:val="0"/>
                <w:sz w:val="24"/>
                <w:szCs w:val="24"/>
              </w:rPr>
              <w:t>, 2005</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&lt;EndNote&gt;&lt;Cite&gt;&lt;Author&gt;Kokkonen&lt;/Author&gt;&lt;Year&gt;2005&lt;/Year&gt;&lt;RecNum&gt;1442&lt;/RecNum&gt;&lt;DisplayText&gt;[6]&lt;/DisplayText&gt;&lt;record&gt;&lt;rec-number&gt;1442&lt;/rec-number&gt;&lt;foreign-keys&gt;&lt;key app="EN" db-id="5fd0tdv2gzzepqevvdh50zpx2d0rvd02xrze" timestamp="1554170688"&gt;1442&lt;/key&gt;&lt;key app="ENWeb" db-id=""&gt;0&lt;/key&gt;&lt;/foreign-keys&gt;&lt;ref-type name="Journal Article"&gt;17&lt;/ref-type&gt;&lt;contributors&gt;&lt;authors&gt;&lt;author&gt;Kokkonen, Liisa&lt;/author&gt;&lt;author&gt;Majahalme, Silja&lt;/author&gt;&lt;author&gt;Kööbi, Tiit&lt;/author&gt;&lt;author&gt;Virtanen, Vesa&lt;/author&gt;&lt;author&gt;Salmi, Jorma&lt;/author&gt;&lt;author&gt;Huhtala, Heini&lt;/author&gt;&lt;author&gt;Tarkka, Matti&lt;/author&gt;&lt;author&gt;Mustonen, Jukka&lt;/author&gt;&lt;/authors&gt;&lt;/contributors&gt;&lt;titles&gt;&lt;title&gt;Atrial fibrillation in elderly patients after cardiac surgery: Postoperative hemodynamics and low postoperative serum triiodothyronine&lt;/title&gt;&lt;secondary-title&gt;Journal of Cardiothoracic and Vascular Anesthesia&lt;/secondary-title&gt;&lt;/titles&gt;&lt;periodical&gt;&lt;full-title&gt;Journal of cardiothoracic and vascular anesthesia&lt;/full-title&gt;&lt;/periodical&gt;&lt;pages&gt;182-187&lt;/pages&gt;&lt;volume&gt;19&lt;/volume&gt;&lt;number&gt;2&lt;/number&gt;&lt;dates&gt;&lt;year&gt;2005&lt;/year&gt;&lt;/dates&gt;&lt;isbn&gt;10530770&lt;/isbn&gt;&lt;urls&gt;&lt;/urls&gt;&lt;electronic-resource-num&gt;10.1053/j.jvca.2005.01.028&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[6]</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14B2E2D1"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Postoperative hemodynamics and low postoperative serum triiodothyronine.</w:t>
            </w:r>
          </w:p>
        </w:tc>
      </w:tr>
      <w:tr w:rsidR="000C2EB5" w:rsidRPr="002D4929" w14:paraId="68697C72" w14:textId="77777777" w:rsidTr="005C387A">
        <w:trPr>
          <w:trHeight w:val="402"/>
        </w:trPr>
        <w:tc>
          <w:tcPr>
            <w:tcW w:w="2340" w:type="dxa"/>
            <w:tcBorders>
              <w:top w:val="nil"/>
              <w:left w:val="nil"/>
              <w:right w:val="nil"/>
            </w:tcBorders>
            <w:shd w:val="clear" w:color="auto" w:fill="auto"/>
            <w:noWrap/>
            <w:vAlign w:val="bottom"/>
          </w:tcPr>
          <w:p w14:paraId="72CC3C96" w14:textId="163B7797"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eastAsia="宋体" w:hAnsi="Times New Roman" w:cs="Times New Roman"/>
                <w:color w:val="000000"/>
                <w:kern w:val="0"/>
                <w:sz w:val="24"/>
                <w:szCs w:val="24"/>
              </w:rPr>
              <w:t>Massom</w:t>
            </w:r>
            <w:proofErr w:type="spellEnd"/>
            <w:r w:rsidRPr="002D4929">
              <w:rPr>
                <w:rFonts w:ascii="Times New Roman" w:eastAsia="宋体" w:hAnsi="Times New Roman" w:cs="Times New Roman"/>
                <w:color w:val="000000"/>
                <w:kern w:val="0"/>
                <w:sz w:val="24"/>
                <w:szCs w:val="24"/>
              </w:rPr>
              <w:t>, 2014</w:t>
            </w:r>
            <w:r w:rsidRPr="002D4929">
              <w:rPr>
                <w:rFonts w:ascii="Times New Roman" w:eastAsia="宋体" w:hAnsi="Times New Roman" w:cs="Times New Roman"/>
                <w:color w:val="000000"/>
                <w:kern w:val="0"/>
                <w:sz w:val="24"/>
                <w:szCs w:val="24"/>
              </w:rPr>
              <w:fldChar w:fldCharType="begin">
                <w:fldData xml:space="preserve">PEVuZE5vdGU+PENpdGU+PEF1dGhvcj5NYXNzb248L0F1dGhvcj48WWVhcj4yMDE1PC9ZZWFyPjxS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PEVuZE5vdGU+PENpdGU+PEF1dGhvcj5NYXNzb248L0F1dGhvcj48WWVhcj4yMDE1PC9ZZWFyPjxS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[7]</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203D3D68"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Circulating cardiac biomarkers (NT-</w:t>
            </w:r>
            <w:proofErr w:type="spellStart"/>
            <w:r w:rsidRPr="002D4929">
              <w:rPr>
                <w:rFonts w:ascii="Times New Roman" w:eastAsia="宋体" w:hAnsi="Times New Roman" w:cs="Times New Roman"/>
                <w:color w:val="000000" w:themeColor="text1"/>
                <w:kern w:val="0"/>
                <w:sz w:val="24"/>
                <w:szCs w:val="24"/>
              </w:rPr>
              <w:t>proBNP</w:t>
            </w:r>
            <w:proofErr w:type="spellEnd"/>
            <w:r w:rsidRPr="002D4929">
              <w:rPr>
                <w:rFonts w:ascii="Times New Roman" w:eastAsia="宋体" w:hAnsi="Times New Roman" w:cs="Times New Roman"/>
                <w:color w:val="000000" w:themeColor="text1"/>
                <w:kern w:val="0"/>
                <w:sz w:val="24"/>
                <w:szCs w:val="24"/>
              </w:rPr>
              <w:t xml:space="preserve"> and </w:t>
            </w:r>
            <w:proofErr w:type="spellStart"/>
            <w:r w:rsidRPr="002D4929">
              <w:rPr>
                <w:rFonts w:ascii="Times New Roman" w:hAnsi="Times New Roman" w:cs="Times New Roman"/>
                <w:color w:val="242021"/>
                <w:sz w:val="24"/>
                <w:szCs w:val="24"/>
              </w:rPr>
              <w:t>hs-cTnT</w:t>
            </w:r>
            <w:proofErr w:type="spellEnd"/>
            <w:r w:rsidRPr="002D4929">
              <w:rPr>
                <w:rFonts w:ascii="Times New Roman" w:eastAsia="宋体" w:hAnsi="Times New Roman" w:cs="Times New Roman"/>
                <w:color w:val="000000" w:themeColor="text1"/>
                <w:kern w:val="0"/>
                <w:sz w:val="24"/>
                <w:szCs w:val="24"/>
              </w:rPr>
              <w:t>).</w:t>
            </w:r>
          </w:p>
        </w:tc>
      </w:tr>
      <w:tr w:rsidR="000C2EB5" w:rsidRPr="002D4929" w14:paraId="4670A277" w14:textId="77777777" w:rsidTr="005C387A">
        <w:trPr>
          <w:trHeight w:val="402"/>
        </w:trPr>
        <w:tc>
          <w:tcPr>
            <w:tcW w:w="2340" w:type="dxa"/>
            <w:tcBorders>
              <w:top w:val="nil"/>
              <w:left w:val="nil"/>
              <w:right w:val="nil"/>
            </w:tcBorders>
            <w:shd w:val="clear" w:color="auto" w:fill="auto"/>
            <w:noWrap/>
            <w:vAlign w:val="bottom"/>
          </w:tcPr>
          <w:p w14:paraId="31D80E10" w14:textId="30D30DB2"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eastAsia="宋体" w:hAnsi="Times New Roman" w:cs="Times New Roman"/>
                <w:color w:val="000000"/>
                <w:kern w:val="0"/>
                <w:sz w:val="24"/>
                <w:szCs w:val="24"/>
              </w:rPr>
              <w:t>Mauermann</w:t>
            </w:r>
            <w:proofErr w:type="spellEnd"/>
            <w:r w:rsidRPr="002D4929">
              <w:rPr>
                <w:rFonts w:ascii="Times New Roman" w:eastAsia="宋体" w:hAnsi="Times New Roman" w:cs="Times New Roman"/>
                <w:color w:val="000000"/>
                <w:kern w:val="0"/>
                <w:sz w:val="24"/>
                <w:szCs w:val="24"/>
              </w:rPr>
              <w:t>, 2010</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&lt;EndNote&gt;&lt;Cite&gt;&lt;Author&gt;Mauermann&lt;/Author&gt;&lt;Year&gt;2010&lt;/Year&gt;&lt;RecNum&gt;1446&lt;/RecNum&gt;&lt;DisplayText&gt;[8]&lt;/DisplayText&gt;&lt;record&gt;&lt;rec-number&gt;1446&lt;/rec-number&gt;&lt;foreign-keys&gt;&lt;key app="EN" db-id="5fd0tdv2gzzepqevvdh50zpx2d0rvd02xrze" timestamp="1554170703"&gt;1446&lt;/key&gt;&lt;key app="ENWeb" db-id=""&gt;0&lt;/key&gt;&lt;/foreign-keys&gt;&lt;ref-type name="Journal Article"&gt;17&lt;/ref-type&gt;&lt;contributors&gt;&lt;authors&gt;&lt;author&gt;Mauermann, W. J.&lt;/author&gt;&lt;author&gt;Nuttall, G. A.&lt;/author&gt;&lt;author&gt;Cook, D. J.&lt;/author&gt;&lt;author&gt;Hanson, A. C.&lt;/author&gt;&lt;author&gt;Schroeder, D. R.&lt;/author&gt;&lt;author&gt;Oliver, W. C.&lt;/author&gt;&lt;/authors&gt;&lt;/contributors&gt;&lt;auth-address&gt;Department of Anesthesiology and Biostatistics, Mayo Clinic, Rochester, Minnesota, USA. mauermann.william@mayo.ed&lt;/auth-address&gt;&lt;titles&gt;&lt;title&gt;Hemofiltration during cardiopulmonary bypass does not decrease the incidence of atrial fibrillation after cardiac surgery&lt;/title&gt;&lt;secondary-title&gt;Anesth Analg&lt;/secondary-title&gt;&lt;/titles&gt;&lt;periodical&gt;&lt;full-title&gt;Anesth Analg&lt;/full-title&gt;&lt;/periodical&gt;&lt;pages&gt;329-34&lt;/pages&gt;&lt;volume&gt;110&lt;/volume&gt;&lt;number&gt;2&lt;/number&gt;&lt;keywords&gt;&lt;keyword&gt;Atrial Fibrillation/etiology/*prevention &amp;amp; control&lt;/keyword&gt;&lt;keyword&gt;Blood Glucose/analysis&lt;/keyword&gt;&lt;keyword&gt;Cardiac Surgical Procedures/*adverse effects&lt;/keyword&gt;&lt;keyword&gt;Cardiopulmonary Bypass&lt;/keyword&gt;&lt;keyword&gt;Double-Blind Method&lt;/keyword&gt;&lt;keyword&gt;Female&lt;/keyword&gt;&lt;keyword&gt;Glucocorticoids/therapeutic use&lt;/keyword&gt;&lt;keyword&gt;*Hemofiltration&lt;/keyword&gt;&lt;keyword&gt;Humans&lt;/keyword&gt;&lt;keyword&gt;Male&lt;/keyword&gt;&lt;keyword&gt;Middle Aged&lt;/keyword&gt;&lt;keyword&gt;*Perioperative Care&lt;/keyword&gt;&lt;/keywords&gt;&lt;dates&gt;&lt;year&gt;2010&lt;/year&gt;&lt;pub-dates&gt;&lt;date&gt;Feb 1&lt;/date&gt;&lt;/pub-dates&gt;&lt;/dates&gt;&lt;isbn&gt;1526-7598 (Electronic)&amp;#xD;0003-2999 (Linking)&lt;/isbn&gt;&lt;accession-num&gt;19933534&lt;/accession-num&gt;&lt;urls&gt;&lt;related-urls&gt;&lt;url&gt;https://www.ncbi.nlm.nih.gov/pubmed/19933534&lt;/url&gt;&lt;/related-urls&gt;&lt;/urls&gt;&lt;electronic-resource-num&gt;10.1213/ANE.0b013e3181c76bd3&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[8]</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48A03DD3"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w:t>
            </w:r>
            <w:r w:rsidRPr="002D4929">
              <w:rPr>
                <w:rFonts w:ascii="Times New Roman" w:hAnsi="Times New Roman" w:cs="Times New Roman"/>
                <w:sz w:val="24"/>
                <w:szCs w:val="24"/>
              </w:rPr>
              <w:t xml:space="preserve"> </w:t>
            </w:r>
            <w:r w:rsidRPr="002D4929">
              <w:rPr>
                <w:rFonts w:ascii="Times New Roman" w:eastAsia="宋体" w:hAnsi="Times New Roman" w:cs="Times New Roman"/>
                <w:color w:val="000000" w:themeColor="text1"/>
                <w:kern w:val="0"/>
                <w:sz w:val="24"/>
                <w:szCs w:val="24"/>
              </w:rPr>
              <w:t>Hemofiltration during cardiopulmonary bypass.</w:t>
            </w:r>
          </w:p>
        </w:tc>
      </w:tr>
      <w:tr w:rsidR="000C2EB5" w:rsidRPr="002D4929" w14:paraId="6244E5B2" w14:textId="77777777" w:rsidTr="005C387A">
        <w:trPr>
          <w:trHeight w:val="402"/>
        </w:trPr>
        <w:tc>
          <w:tcPr>
            <w:tcW w:w="2340" w:type="dxa"/>
            <w:tcBorders>
              <w:top w:val="nil"/>
              <w:left w:val="nil"/>
              <w:right w:val="nil"/>
            </w:tcBorders>
            <w:shd w:val="clear" w:color="auto" w:fill="auto"/>
            <w:noWrap/>
            <w:vAlign w:val="bottom"/>
          </w:tcPr>
          <w:p w14:paraId="6A158EC3" w14:textId="1FF90751"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Nishi, 2012</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&lt;EndNote&gt;&lt;Cite&gt;&lt;Author&gt;Nishi&lt;/Author&gt;&lt;Year&gt;2012&lt;/Year&gt;&lt;RecNum&gt;1448&lt;/RecNum&gt;&lt;DisplayText&gt;[9]&lt;/DisplayText&gt;&lt;record&gt;&lt;rec-number&gt;1448&lt;/rec-number&gt;&lt;foreign-keys&gt;&lt;key app="EN" db-id="5fd0tdv2gzzepqevvdh50zpx2d0rvd02xrze" timestamp="1554170714"&gt;1448&lt;/key&gt;&lt;key app="ENWeb" db-id=""&gt;0&lt;/key&gt;&lt;/foreign-keys&gt;&lt;ref-type name="Journal Article"&gt;17&lt;/ref-type&gt;&lt;contributors&gt;&lt;authors&gt;&lt;author&gt;Nishi, Hiroyuki&lt;/author&gt;&lt;author&gt;Sakaguchi, Taichi&lt;/author&gt;&lt;author&gt;Miyagawa, Shigeru&lt;/author&gt;&lt;author&gt;Yoshikawa, Yasushi&lt;/author&gt;&lt;author&gt;Fukushima, Satsuki&lt;/author&gt;&lt;author&gt;Saito, Shunsuke&lt;/author&gt;&lt;author&gt;Ueno, Takayoshi&lt;/author&gt;&lt;author&gt;Kuratani, Toru&lt;/author&gt;&lt;author&gt;Sawa, Yoshiki&lt;/author&gt;&lt;/authors&gt;&lt;/contributors&gt;&lt;titles&gt;&lt;title&gt;Atrial fibrillation occurring early after cardiovascular surgery: impact of the surgical procedure&lt;/title&gt;&lt;secondary-title&gt;Surgery Today&lt;/secondary-title&gt;&lt;/titles&gt;&lt;pages&gt;1134-1139&lt;/pages&gt;&lt;volume&gt;43&lt;/volume&gt;&lt;number&gt;10&lt;/number&gt;&lt;dates&gt;&lt;year&gt;2012&lt;/year&gt;&lt;/dates&gt;&lt;isbn&gt;0941-1291&amp;#xD;1436-2813&lt;/isbn&gt;&lt;urls&gt;&lt;/urls&gt;&lt;electronic-resource-num&gt;10.1007/s00595-012-0372-9&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[9]</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5812BF62"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Only mentioned in the baseline characteristics of study patients.</w:t>
            </w:r>
          </w:p>
        </w:tc>
      </w:tr>
      <w:tr w:rsidR="000C2EB5" w:rsidRPr="002D4929" w14:paraId="1E8CEF90" w14:textId="77777777" w:rsidTr="005C387A">
        <w:trPr>
          <w:trHeight w:val="402"/>
        </w:trPr>
        <w:tc>
          <w:tcPr>
            <w:tcW w:w="2340" w:type="dxa"/>
            <w:tcBorders>
              <w:top w:val="nil"/>
              <w:left w:val="nil"/>
              <w:right w:val="nil"/>
            </w:tcBorders>
            <w:shd w:val="clear" w:color="auto" w:fill="auto"/>
            <w:noWrap/>
            <w:vAlign w:val="bottom"/>
          </w:tcPr>
          <w:p w14:paraId="082CC85E" w14:textId="409A8079"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hAnsi="Times New Roman" w:cs="Times New Roman"/>
                <w:color w:val="000000"/>
                <w:sz w:val="24"/>
                <w:szCs w:val="24"/>
              </w:rPr>
              <w:t>O’Neal, 2013</w:t>
            </w:r>
            <w:r w:rsidRPr="002D4929">
              <w:rPr>
                <w:rFonts w:ascii="Times New Roman" w:hAnsi="Times New Roman" w:cs="Times New Roman"/>
                <w:color w:val="000000"/>
                <w:sz w:val="24"/>
                <w:szCs w:val="24"/>
              </w:rPr>
              <w:fldChar w:fldCharType="begin">
                <w:fldData xml:space="preserve">PEVuZE5vdGU+PENpdGU+PEF1dGhvcj5PJmFwb3M7TmVhbDwvQXV0aG9yPjxZZWFyPjIwMTM8L1ll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</w:fldData>
              </w:fldChar>
            </w:r>
            <w:r w:rsidR="00214964">
              <w:rPr>
                <w:rFonts w:ascii="Times New Roman" w:hAnsi="Times New Roman" w:cs="Times New Roman"/>
                <w:color w:val="000000"/>
                <w:sz w:val="24"/>
                <w:szCs w:val="24"/>
              </w:rPr>
              <w:instrText xml:space="preserve"> ADDIN EN.CITE </w:instrText>
            </w:r>
            <w:r w:rsidR="00214964">
              <w:rPr>
                <w:rFonts w:ascii="Times New Roman" w:hAnsi="Times New Roman" w:cs="Times New Roman"/>
                <w:color w:val="000000"/>
                <w:sz w:val="24"/>
                <w:szCs w:val="24"/>
              </w:rPr>
              <w:fldChar w:fldCharType="begin">
                <w:fldData xml:space="preserve">PEVuZE5vdGU+PENpdGU+PEF1dGhvcj5PJmFwb3M7TmVhbDwvQXV0aG9yPjxZZWFyPjIwMTM8L1ll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</w:fldData>
              </w:fldChar>
            </w:r>
            <w:r w:rsidR="00214964">
              <w:rPr>
                <w:rFonts w:ascii="Times New Roman" w:hAnsi="Times New Roman" w:cs="Times New Roman"/>
                <w:color w:val="000000"/>
                <w:sz w:val="24"/>
                <w:szCs w:val="24"/>
              </w:rPr>
              <w:instrText xml:space="preserve"> ADDIN EN.CITE.DATA </w:instrText>
            </w:r>
            <w:r w:rsidR="00214964">
              <w:rPr>
                <w:rFonts w:ascii="Times New Roman" w:hAnsi="Times New Roman" w:cs="Times New Roman"/>
                <w:color w:val="000000"/>
                <w:sz w:val="24"/>
                <w:szCs w:val="24"/>
              </w:rPr>
            </w:r>
            <w:r w:rsidR="00214964">
              <w:rPr>
                <w:rFonts w:ascii="Times New Roman" w:hAnsi="Times New Roman" w:cs="Times New Roman"/>
                <w:color w:val="000000"/>
                <w:sz w:val="24"/>
                <w:szCs w:val="24"/>
              </w:rPr>
              <w:fldChar w:fldCharType="end"/>
            </w:r>
            <w:r w:rsidRPr="002D4929">
              <w:rPr>
                <w:rFonts w:ascii="Times New Roman" w:hAnsi="Times New Roman" w:cs="Times New Roman"/>
                <w:color w:val="000000"/>
                <w:sz w:val="24"/>
                <w:szCs w:val="24"/>
              </w:rPr>
            </w:r>
            <w:r w:rsidRPr="002D4929">
              <w:rPr>
                <w:rFonts w:ascii="Times New Roman" w:hAnsi="Times New Roman" w:cs="Times New Roman"/>
                <w:color w:val="000000"/>
                <w:sz w:val="24"/>
                <w:szCs w:val="24"/>
              </w:rPr>
              <w:fldChar w:fldCharType="separate"/>
            </w:r>
            <w:r w:rsidR="00214964">
              <w:rPr>
                <w:rFonts w:ascii="Times New Roman" w:hAnsi="Times New Roman" w:cs="Times New Roman"/>
                <w:noProof/>
                <w:color w:val="000000"/>
                <w:sz w:val="24"/>
                <w:szCs w:val="24"/>
              </w:rPr>
              <w:t>[10]</w:t>
            </w:r>
            <w:r w:rsidRPr="002D4929">
              <w:rPr>
                <w:rFonts w:ascii="Times New Roman" w:hAnsi="Times New Roman" w:cs="Times New Roman"/>
                <w:color w:val="000000"/>
                <w:sz w:val="24"/>
                <w:szCs w:val="24"/>
              </w:rPr>
              <w:fldChar w:fldCharType="end"/>
            </w:r>
          </w:p>
        </w:tc>
        <w:tc>
          <w:tcPr>
            <w:tcW w:w="7773" w:type="dxa"/>
            <w:tcBorders>
              <w:top w:val="nil"/>
              <w:left w:val="nil"/>
              <w:right w:val="nil"/>
            </w:tcBorders>
            <w:shd w:val="clear" w:color="auto" w:fill="auto"/>
            <w:noWrap/>
            <w:vAlign w:val="bottom"/>
          </w:tcPr>
          <w:p w14:paraId="390F6470"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 xml:space="preserve">Not the target exposure and outcome: Study the relationship between postoperative atrial fibrillation and </w:t>
            </w:r>
            <w:r w:rsidRPr="002D4929">
              <w:rPr>
                <w:rFonts w:ascii="Times New Roman" w:hAnsi="Times New Roman" w:cs="Times New Roman"/>
                <w:color w:val="000000"/>
                <w:sz w:val="24"/>
                <w:szCs w:val="24"/>
              </w:rPr>
              <w:t>long-term survival.</w:t>
            </w:r>
          </w:p>
        </w:tc>
      </w:tr>
      <w:tr w:rsidR="000C2EB5" w:rsidRPr="002D4929" w14:paraId="62136161" w14:textId="77777777" w:rsidTr="005C387A">
        <w:trPr>
          <w:trHeight w:val="402"/>
        </w:trPr>
        <w:tc>
          <w:tcPr>
            <w:tcW w:w="2340" w:type="dxa"/>
            <w:tcBorders>
              <w:top w:val="nil"/>
              <w:left w:val="nil"/>
              <w:right w:val="nil"/>
            </w:tcBorders>
            <w:shd w:val="clear" w:color="auto" w:fill="auto"/>
            <w:noWrap/>
            <w:vAlign w:val="bottom"/>
          </w:tcPr>
          <w:p w14:paraId="1FCF16BF" w14:textId="079B69BF"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eastAsia="宋体" w:hAnsi="Times New Roman" w:cs="Times New Roman"/>
                <w:color w:val="000000"/>
                <w:kern w:val="0"/>
                <w:sz w:val="24"/>
                <w:szCs w:val="24"/>
              </w:rPr>
              <w:t>Parsaee</w:t>
            </w:r>
            <w:proofErr w:type="spellEnd"/>
            <w:r w:rsidRPr="002D4929">
              <w:rPr>
                <w:rFonts w:ascii="Times New Roman" w:eastAsia="宋体" w:hAnsi="Times New Roman" w:cs="Times New Roman"/>
                <w:color w:val="000000"/>
                <w:kern w:val="0"/>
                <w:sz w:val="24"/>
                <w:szCs w:val="24"/>
              </w:rPr>
              <w:t>, 2014</w:t>
            </w:r>
            <w:r w:rsidRPr="002D4929">
              <w:rPr>
                <w:rFonts w:ascii="Times New Roman" w:eastAsia="宋体" w:hAnsi="Times New Roman" w:cs="Times New Roman"/>
                <w:color w:val="000000"/>
                <w:kern w:val="0"/>
                <w:sz w:val="24"/>
                <w:szCs w:val="24"/>
              </w:rPr>
              <w:fldChar w:fldCharType="begin">
                <w:fldData xml:space="preserve">PEVuZE5vdGU+PENpdGU+PEF1dGhvcj5QYXJzYWVlPC9BdXRob3I+PFllYXI+MjAxNDwvWWVhcj48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=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PEVuZE5vdGU+PENpdGU+PEF1dGhvcj5QYXJzYWVlPC9BdXRob3I+PFllYXI+MjAxNDwvWWVhcj48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=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[11]</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66A85009"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217DFD11" w14:textId="77777777" w:rsidTr="005C387A">
        <w:trPr>
          <w:trHeight w:val="402"/>
        </w:trPr>
        <w:tc>
          <w:tcPr>
            <w:tcW w:w="2340" w:type="dxa"/>
            <w:tcBorders>
              <w:top w:val="nil"/>
              <w:left w:val="nil"/>
              <w:right w:val="nil"/>
            </w:tcBorders>
            <w:shd w:val="clear" w:color="auto" w:fill="auto"/>
            <w:noWrap/>
            <w:vAlign w:val="bottom"/>
          </w:tcPr>
          <w:p w14:paraId="1C8BA699" w14:textId="711EFFA4"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hAnsi="Times New Roman" w:cs="Times New Roman"/>
                <w:color w:val="131413"/>
                <w:sz w:val="24"/>
                <w:szCs w:val="24"/>
              </w:rPr>
              <w:t>Pillarisetti</w:t>
            </w:r>
            <w:proofErr w:type="spellEnd"/>
            <w:r w:rsidRPr="002D4929">
              <w:rPr>
                <w:rFonts w:ascii="Times New Roman" w:hAnsi="Times New Roman" w:cs="Times New Roman"/>
                <w:color w:val="131413"/>
                <w:sz w:val="24"/>
                <w:szCs w:val="24"/>
              </w:rPr>
              <w:t>, 2014</w:t>
            </w:r>
            <w:r w:rsidRPr="002D4929">
              <w:rPr>
                <w:rFonts w:ascii="Times New Roman" w:hAnsi="Times New Roman" w:cs="Times New Roman"/>
                <w:color w:val="131413"/>
                <w:sz w:val="24"/>
                <w:szCs w:val="24"/>
              </w:rPr>
              <w:fldChar w:fldCharType="begin">
                <w:fldData xml:space="preserve">PEVuZE5vdGU+PENpdGU+PEF1dGhvcj5QaWxsYXJpc2V0dGk8L0F1dGhvcj48WWVhcj4yMDE0PC9Z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</w:fldData>
              </w:fldChar>
            </w:r>
            <w:r w:rsidR="00214964">
              <w:rPr>
                <w:rFonts w:ascii="Times New Roman" w:hAnsi="Times New Roman" w:cs="Times New Roman"/>
                <w:color w:val="131413"/>
                <w:sz w:val="24"/>
                <w:szCs w:val="24"/>
              </w:rPr>
              <w:instrText xml:space="preserve"> ADDIN EN.CITE </w:instrText>
            </w:r>
            <w:r w:rsidR="00214964">
              <w:rPr>
                <w:rFonts w:ascii="Times New Roman" w:hAnsi="Times New Roman" w:cs="Times New Roman"/>
                <w:color w:val="131413"/>
                <w:sz w:val="24"/>
                <w:szCs w:val="24"/>
              </w:rPr>
              <w:fldChar w:fldCharType="begin">
                <w:fldData xml:space="preserve">PEVuZE5vdGU+PENpdGU+PEF1dGhvcj5QaWxsYXJpc2V0dGk8L0F1dGhvcj48WWVhcj4yMDE0PC9Z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</w:fldData>
              </w:fldChar>
            </w:r>
            <w:r w:rsidR="00214964">
              <w:rPr>
                <w:rFonts w:ascii="Times New Roman" w:hAnsi="Times New Roman" w:cs="Times New Roman"/>
                <w:color w:val="131413"/>
                <w:sz w:val="24"/>
                <w:szCs w:val="24"/>
              </w:rPr>
              <w:instrText xml:space="preserve"> ADDIN EN.CITE.DATA </w:instrText>
            </w:r>
            <w:r w:rsidR="00214964">
              <w:rPr>
                <w:rFonts w:ascii="Times New Roman" w:hAnsi="Times New Roman" w:cs="Times New Roman"/>
                <w:color w:val="131413"/>
                <w:sz w:val="24"/>
                <w:szCs w:val="24"/>
              </w:rPr>
            </w:r>
            <w:r w:rsidR="00214964">
              <w:rPr>
                <w:rFonts w:ascii="Times New Roman" w:hAnsi="Times New Roman" w:cs="Times New Roman"/>
                <w:color w:val="131413"/>
                <w:sz w:val="24"/>
                <w:szCs w:val="24"/>
              </w:rPr>
              <w:fldChar w:fldCharType="end"/>
            </w:r>
            <w:r w:rsidRPr="002D4929">
              <w:rPr>
                <w:rFonts w:ascii="Times New Roman" w:hAnsi="Times New Roman" w:cs="Times New Roman"/>
                <w:color w:val="131413"/>
                <w:sz w:val="24"/>
                <w:szCs w:val="24"/>
              </w:rPr>
            </w:r>
            <w:r w:rsidRPr="002D4929">
              <w:rPr>
                <w:rFonts w:ascii="Times New Roman" w:hAnsi="Times New Roman" w:cs="Times New Roman"/>
                <w:color w:val="131413"/>
                <w:sz w:val="24"/>
                <w:szCs w:val="24"/>
              </w:rPr>
              <w:fldChar w:fldCharType="separate"/>
            </w:r>
            <w:r w:rsidR="00214964">
              <w:rPr>
                <w:rFonts w:ascii="Times New Roman" w:hAnsi="Times New Roman" w:cs="Times New Roman"/>
                <w:noProof/>
                <w:color w:val="131413"/>
                <w:sz w:val="24"/>
                <w:szCs w:val="24"/>
              </w:rPr>
              <w:t>[12]</w:t>
            </w:r>
            <w:r w:rsidRPr="002D4929">
              <w:rPr>
                <w:rFonts w:ascii="Times New Roman" w:hAnsi="Times New Roman" w:cs="Times New Roman"/>
                <w:color w:val="131413"/>
                <w:sz w:val="24"/>
                <w:szCs w:val="24"/>
              </w:rPr>
              <w:fldChar w:fldCharType="end"/>
            </w:r>
          </w:p>
        </w:tc>
        <w:tc>
          <w:tcPr>
            <w:tcW w:w="7773" w:type="dxa"/>
            <w:tcBorders>
              <w:top w:val="nil"/>
              <w:left w:val="nil"/>
              <w:right w:val="nil"/>
            </w:tcBorders>
            <w:shd w:val="clear" w:color="auto" w:fill="auto"/>
            <w:noWrap/>
            <w:vAlign w:val="bottom"/>
          </w:tcPr>
          <w:p w14:paraId="348305B0"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bookmarkStart w:id="4" w:name="OLE_LINK6"/>
            <w:bookmarkStart w:id="5" w:name="OLE_LINK7"/>
            <w:r w:rsidRPr="002D4929">
              <w:rPr>
                <w:rFonts w:ascii="Times New Roman" w:eastAsia="宋体" w:hAnsi="Times New Roman" w:cs="Times New Roman"/>
                <w:color w:val="000000" w:themeColor="text1"/>
                <w:kern w:val="0"/>
                <w:sz w:val="24"/>
                <w:szCs w:val="24"/>
              </w:rPr>
              <w:t>Not the target exposure and outcome:</w:t>
            </w:r>
            <w:bookmarkEnd w:id="4"/>
            <w:bookmarkEnd w:id="5"/>
            <w:r w:rsidRPr="002D4929">
              <w:rPr>
                <w:rFonts w:ascii="Times New Roman" w:hAnsi="Times New Roman" w:cs="Times New Roman"/>
                <w:sz w:val="24"/>
                <w:szCs w:val="24"/>
              </w:rPr>
              <w:t xml:space="preserve"> </w:t>
            </w:r>
            <w:r w:rsidRPr="002D4929">
              <w:rPr>
                <w:rFonts w:ascii="Times New Roman" w:eastAsia="宋体" w:hAnsi="Times New Roman" w:cs="Times New Roman"/>
                <w:color w:val="000000" w:themeColor="text1"/>
                <w:kern w:val="0"/>
                <w:sz w:val="24"/>
                <w:szCs w:val="24"/>
              </w:rPr>
              <w:t>Study the relationship between early postoperative atrial fibrillation and late recurrence of AF.</w:t>
            </w:r>
          </w:p>
        </w:tc>
      </w:tr>
      <w:tr w:rsidR="000C2EB5" w:rsidRPr="002D4929" w14:paraId="50869488" w14:textId="77777777" w:rsidTr="005C387A">
        <w:trPr>
          <w:trHeight w:val="402"/>
        </w:trPr>
        <w:tc>
          <w:tcPr>
            <w:tcW w:w="2340" w:type="dxa"/>
            <w:tcBorders>
              <w:top w:val="nil"/>
              <w:left w:val="nil"/>
              <w:right w:val="nil"/>
            </w:tcBorders>
            <w:shd w:val="clear" w:color="auto" w:fill="auto"/>
            <w:noWrap/>
            <w:vAlign w:val="bottom"/>
          </w:tcPr>
          <w:p w14:paraId="79623DA1" w14:textId="015B4ABB"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Shirzad M, 2010</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&lt;EndNote&gt;&lt;Cite&gt;&lt;Author&gt;Shirzad&lt;/Author&gt;&lt;Year&gt;2010&lt;/Year&gt;&lt;RecNum&gt;1452&lt;/RecNum&gt;&lt;DisplayText&gt;[13]&lt;/DisplayText&gt;&lt;record&gt;&lt;rec-number&gt;1452&lt;/rec-number&gt;&lt;foreign-keys&gt;&lt;key app="EN" db-id="5fd0tdv2gzzepqevvdh50zpx2d0rvd02xrze" timestamp="1554170732"&gt;1452&lt;/key&gt;&lt;key app="ENWeb" db-id=""&gt;0&lt;/key&gt;&lt;/foreign-keys&gt;&lt;ref-type name="Journal Article"&gt;17&lt;/ref-type&gt;&lt;contributors&gt;&lt;authors&gt;&lt;author&gt;Shirzad, Mahmood&lt;/author&gt;&lt;author&gt;Karimi, Abbasali&lt;/author&gt;&lt;author&gt;Tazik, Mokhtar&lt;/author&gt;&lt;author&gt;Aramin, Hermineh&lt;/author&gt;&lt;author&gt;Ahmadi, Seyed Hossein&lt;/author&gt;&lt;author&gt;Davoodi, Saeed&lt;/author&gt;&lt;author&gt;Marzban, Mehrab&lt;/author&gt;&lt;/authors&gt;&lt;/contributors&gt;&lt;titles&gt;&lt;title&gt;Determinants of Postoperative Atrial Fibrillation and Associated Resource Utilization in Cardiac Surgery&lt;/title&gt;&lt;secondary-title&gt;Revista Española de Cardiología (English Edition)&lt;/secondary-title&gt;&lt;/titles&gt;&lt;pages&gt;1054-1060&lt;/pages&gt;&lt;volume&gt;63&lt;/volume&gt;&lt;number&gt;9&lt;/number&gt;&lt;dates&gt;&lt;year&gt;2010&lt;/year&gt;&lt;/dates&gt;&lt;isbn&gt;18855857&lt;/isbn&gt;&lt;urls&gt;&lt;/urls&gt;&lt;electronic-resource-num&gt;10.1016/s1885-5857(10)70209-7&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[13]</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48E33C21"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120A09D2" w14:textId="77777777" w:rsidTr="005C387A">
        <w:trPr>
          <w:trHeight w:val="402"/>
        </w:trPr>
        <w:tc>
          <w:tcPr>
            <w:tcW w:w="2340" w:type="dxa"/>
            <w:tcBorders>
              <w:top w:val="nil"/>
              <w:left w:val="nil"/>
              <w:right w:val="nil"/>
            </w:tcBorders>
            <w:shd w:val="clear" w:color="auto" w:fill="auto"/>
            <w:noWrap/>
            <w:vAlign w:val="bottom"/>
          </w:tcPr>
          <w:p w14:paraId="55FCF760" w14:textId="310ADED7"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hAnsi="Times New Roman" w:cs="Times New Roman"/>
                <w:color w:val="242021"/>
                <w:sz w:val="24"/>
                <w:szCs w:val="24"/>
              </w:rPr>
              <w:t>Weidinger</w:t>
            </w:r>
            <w:proofErr w:type="spellEnd"/>
            <w:r w:rsidRPr="002D4929">
              <w:rPr>
                <w:rFonts w:ascii="Times New Roman" w:hAnsi="Times New Roman" w:cs="Times New Roman"/>
                <w:color w:val="242021"/>
                <w:sz w:val="24"/>
                <w:szCs w:val="24"/>
              </w:rPr>
              <w:t>, 2014</w:t>
            </w:r>
            <w:r w:rsidRPr="002D4929">
              <w:rPr>
                <w:rFonts w:ascii="Times New Roman" w:hAnsi="Times New Roman" w:cs="Times New Roman"/>
                <w:color w:val="242021"/>
                <w:sz w:val="24"/>
                <w:szCs w:val="24"/>
              </w:rPr>
              <w:fldChar w:fldCharType="begin">
                <w:fldData xml:space="preserve">PEVuZE5vdGU+PENpdGU+PEF1dGhvcj5XZWlkaW5nZXI8L0F1dGhvcj48WWVhcj4yMDE0PC9ZZWFy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</w:fldData>
              </w:fldChar>
            </w:r>
            <w:r w:rsidR="00214964">
              <w:rPr>
                <w:rFonts w:ascii="Times New Roman" w:hAnsi="Times New Roman" w:cs="Times New Roman"/>
                <w:color w:val="242021"/>
                <w:sz w:val="24"/>
                <w:szCs w:val="24"/>
              </w:rPr>
              <w:instrText xml:space="preserve"> ADDIN EN.CITE </w:instrText>
            </w:r>
            <w:r w:rsidR="00214964">
              <w:rPr>
                <w:rFonts w:ascii="Times New Roman" w:hAnsi="Times New Roman" w:cs="Times New Roman"/>
                <w:color w:val="242021"/>
                <w:sz w:val="24"/>
                <w:szCs w:val="24"/>
              </w:rPr>
              <w:fldChar w:fldCharType="begin">
                <w:fldData xml:space="preserve">PEVuZE5vdGU+PENpdGU+PEF1dGhvcj5XZWlkaW5nZXI8L0F1dGhvcj48WWVhcj4yMDE0PC9ZZWFy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</w:fldData>
              </w:fldChar>
            </w:r>
            <w:r w:rsidR="00214964">
              <w:rPr>
                <w:rFonts w:ascii="Times New Roman" w:hAnsi="Times New Roman" w:cs="Times New Roman"/>
                <w:color w:val="242021"/>
                <w:sz w:val="24"/>
                <w:szCs w:val="24"/>
              </w:rPr>
              <w:instrText xml:space="preserve"> ADDIN EN.CITE.DATA </w:instrText>
            </w:r>
            <w:r w:rsidR="00214964">
              <w:rPr>
                <w:rFonts w:ascii="Times New Roman" w:hAnsi="Times New Roman" w:cs="Times New Roman"/>
                <w:color w:val="242021"/>
                <w:sz w:val="24"/>
                <w:szCs w:val="24"/>
              </w:rPr>
            </w:r>
            <w:r w:rsidR="00214964">
              <w:rPr>
                <w:rFonts w:ascii="Times New Roman" w:hAnsi="Times New Roman" w:cs="Times New Roman"/>
                <w:color w:val="242021"/>
                <w:sz w:val="24"/>
                <w:szCs w:val="24"/>
              </w:rPr>
              <w:fldChar w:fldCharType="end"/>
            </w:r>
            <w:r w:rsidRPr="002D4929">
              <w:rPr>
                <w:rFonts w:ascii="Times New Roman" w:hAnsi="Times New Roman" w:cs="Times New Roman"/>
                <w:color w:val="242021"/>
                <w:sz w:val="24"/>
                <w:szCs w:val="24"/>
              </w:rPr>
            </w:r>
            <w:r w:rsidRPr="002D4929">
              <w:rPr>
                <w:rFonts w:ascii="Times New Roman" w:hAnsi="Times New Roman" w:cs="Times New Roman"/>
                <w:color w:val="242021"/>
                <w:sz w:val="24"/>
                <w:szCs w:val="24"/>
              </w:rPr>
              <w:fldChar w:fldCharType="separate"/>
            </w:r>
            <w:r w:rsidR="00214964">
              <w:rPr>
                <w:rFonts w:ascii="Times New Roman" w:hAnsi="Times New Roman" w:cs="Times New Roman"/>
                <w:noProof/>
                <w:color w:val="242021"/>
                <w:sz w:val="24"/>
                <w:szCs w:val="24"/>
              </w:rPr>
              <w:t>[14]</w:t>
            </w:r>
            <w:r w:rsidRPr="002D4929">
              <w:rPr>
                <w:rFonts w:ascii="Times New Roman" w:hAnsi="Times New Roman" w:cs="Times New Roman"/>
                <w:color w:val="242021"/>
                <w:sz w:val="24"/>
                <w:szCs w:val="24"/>
              </w:rPr>
              <w:fldChar w:fldCharType="end"/>
            </w:r>
          </w:p>
        </w:tc>
        <w:tc>
          <w:tcPr>
            <w:tcW w:w="7773" w:type="dxa"/>
            <w:tcBorders>
              <w:top w:val="nil"/>
              <w:left w:val="nil"/>
              <w:right w:val="nil"/>
            </w:tcBorders>
            <w:shd w:val="clear" w:color="auto" w:fill="auto"/>
            <w:noWrap/>
            <w:vAlign w:val="bottom"/>
          </w:tcPr>
          <w:p w14:paraId="64AB1323"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exposure: BMI categories was insufficient.</w:t>
            </w:r>
          </w:p>
        </w:tc>
      </w:tr>
      <w:tr w:rsidR="000C2EB5" w:rsidRPr="002D4929" w14:paraId="0DE71528" w14:textId="77777777" w:rsidTr="005C387A">
        <w:trPr>
          <w:trHeight w:val="402"/>
        </w:trPr>
        <w:tc>
          <w:tcPr>
            <w:tcW w:w="2340" w:type="dxa"/>
            <w:tcBorders>
              <w:top w:val="nil"/>
              <w:left w:val="nil"/>
              <w:right w:val="nil"/>
            </w:tcBorders>
            <w:shd w:val="clear" w:color="auto" w:fill="auto"/>
            <w:noWrap/>
            <w:vAlign w:val="bottom"/>
          </w:tcPr>
          <w:p w14:paraId="26278A8B" w14:textId="7AEB580C"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lastRenderedPageBreak/>
              <w:t>B. Richter, 2006</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&lt;EndNote&gt;&lt;Cite&gt;&lt;Author&gt;Richter&lt;/Author&gt;&lt;Year&gt;2006&lt;/Year&gt;&lt;RecNum&gt;1357&lt;/RecNum&gt;&lt;DisplayText&gt;[15]&lt;/DisplayText&gt;&lt;record&gt;&lt;rec-number&gt;1357&lt;/rec-number&gt;&lt;foreign-keys&gt;&lt;key app="EN" db-id="5fd0tdv2gzzepqevvdh50zpx2d0rvd02xrze" timestamp="1550916433"&gt;1357&lt;/key&gt;&lt;key app="ENWeb" db-id=""&gt;0&lt;/key&gt;&lt;/foreign-keys&gt;&lt;ref-type name="Journal Article"&gt;17&lt;/ref-type&gt;&lt;contributors&gt;&lt;authors&gt;&lt;author&gt;Richter, B.&lt;/author&gt;&lt;author&gt;Gwechenberger, M.&lt;/author&gt;&lt;author&gt;Filzmoser, P.&lt;/author&gt;&lt;author&gt;Marx, M.&lt;/author&gt;&lt;author&gt;Lercher, P.&lt;/author&gt;&lt;author&gt;Gossinger, H. D.&lt;/author&gt;&lt;/authors&gt;&lt;/contributors&gt;&lt;auth-address&gt;Department of Internal Medicine II, Division of Cardiology, Medical University of Vienna, Wahringer Gurtel 18-20, A-1090 Vienna, Austria. bernhard.richter@meduniwien.ac.at&lt;/auth-address&gt;&lt;titles&gt;&lt;title&gt;Is inducibility of atrial fibrillation after radio frequency ablation really a relevant prognostic factor?&lt;/title&gt;&lt;secondary-title&gt;Eur Heart J&lt;/secondary-title&gt;&lt;/titles&gt;&lt;periodical&gt;&lt;full-title&gt;Eur Heart J&lt;/full-title&gt;&lt;/periodical&gt;&lt;pages&gt;2553-9&lt;/pages&gt;&lt;volume&gt;27&lt;/volume&gt;&lt;number&gt;21&lt;/number&gt;&lt;keywords&gt;&lt;keyword&gt;Atrial Fibrillation/diagnosis/etiology/*surgery&lt;/keyword&gt;&lt;keyword&gt;Catheter Ablation/*methods&lt;/keyword&gt;&lt;keyword&gt;Disease-Free Survival&lt;/keyword&gt;&lt;keyword&gt;Female&lt;/keyword&gt;&lt;keyword&gt;Follow-Up Studies&lt;/keyword&gt;&lt;keyword&gt;Humans&lt;/keyword&gt;&lt;keyword&gt;Male&lt;/keyword&gt;&lt;keyword&gt;Middle Aged&lt;/keyword&gt;&lt;keyword&gt;Prospective Studies&lt;/keyword&gt;&lt;keyword&gt;Pulmonary Veins/*surgery&lt;/keyword&gt;&lt;keyword&gt;Secondary Prevention&lt;/keyword&gt;&lt;keyword&gt;Sensitivity and Specificity&lt;/keyword&gt;&lt;keyword&gt;Treatment Outcome&lt;/keyword&gt;&lt;/keywords&gt;&lt;dates&gt;&lt;year&gt;2006&lt;/year&gt;&lt;pub-dates&gt;&lt;date&gt;Nov&lt;/date&gt;&lt;/pub-dates&gt;&lt;/dates&gt;&lt;isbn&gt;0195-668X (Print)&amp;#xD;0195-668X (Linking)&lt;/isbn&gt;&lt;accession-num&gt;17038349&lt;/accession-num&gt;&lt;urls&gt;&lt;related-urls&gt;&lt;url&gt;https://www.ncbi.nlm.nih.gov/pubmed/17038349&lt;/url&gt;&lt;/related-urls&gt;&lt;/urls&gt;&lt;electronic-resource-num&gt;10.1093/eurheartj/ehl307&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[15]</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55FAB463"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Not the target population:</w:t>
            </w:r>
            <w:r w:rsidRPr="002D4929">
              <w:rPr>
                <w:rFonts w:ascii="Times New Roman" w:hAnsi="Times New Roman" w:cs="Times New Roman"/>
                <w:sz w:val="24"/>
                <w:szCs w:val="24"/>
              </w:rPr>
              <w:t xml:space="preserve"> P</w:t>
            </w:r>
            <w:r w:rsidRPr="002D4929">
              <w:rPr>
                <w:rFonts w:ascii="Times New Roman" w:hAnsi="Times New Roman" w:cs="Times New Roman"/>
                <w:color w:val="231F1F"/>
                <w:sz w:val="24"/>
                <w:szCs w:val="24"/>
              </w:rPr>
              <w:t>atients referred for catheter ablation of AF.</w:t>
            </w:r>
          </w:p>
        </w:tc>
      </w:tr>
      <w:tr w:rsidR="000C2EB5" w:rsidRPr="002D4929" w14:paraId="59513259" w14:textId="77777777" w:rsidTr="005C387A">
        <w:trPr>
          <w:trHeight w:val="402"/>
        </w:trPr>
        <w:tc>
          <w:tcPr>
            <w:tcW w:w="2340" w:type="dxa"/>
            <w:tcBorders>
              <w:top w:val="nil"/>
              <w:left w:val="nil"/>
              <w:right w:val="nil"/>
            </w:tcBorders>
            <w:shd w:val="clear" w:color="auto" w:fill="auto"/>
            <w:noWrap/>
            <w:vAlign w:val="bottom"/>
          </w:tcPr>
          <w:p w14:paraId="7523552D" w14:textId="7A676DC2"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eastAsia="宋体" w:hAnsi="Times New Roman" w:cs="Times New Roman"/>
                <w:color w:val="000000"/>
                <w:kern w:val="0"/>
                <w:sz w:val="24"/>
                <w:szCs w:val="24"/>
              </w:rPr>
              <w:t>Jidéus</w:t>
            </w:r>
            <w:proofErr w:type="spellEnd"/>
            <w:r w:rsidRPr="002D4929">
              <w:rPr>
                <w:rFonts w:ascii="Times New Roman" w:eastAsia="宋体" w:hAnsi="Times New Roman" w:cs="Times New Roman"/>
                <w:color w:val="000000"/>
                <w:kern w:val="0"/>
                <w:sz w:val="24"/>
                <w:szCs w:val="24"/>
              </w:rPr>
              <w:t>, 2000</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&lt;EndNote&gt;&lt;Cite&gt;&lt;Author&gt;Jidéus&lt;/Author&gt;&lt;Year&gt;2000&lt;/Year&gt;&lt;RecNum&gt;1569&lt;/RecNum&gt;&lt;DisplayText&gt;[16]&lt;/DisplayText&gt;&lt;record&gt;&lt;rec-number&gt;1569&lt;/rec-number&gt;&lt;foreign-keys&gt;&lt;key app="EN" db-id="5fd0tdv2gzzepqevvdh50zpx2d0rvd02xrze" timestamp="1564243662"&gt;1569&lt;/key&gt;&lt;/foreign-keys&gt;&lt;ref-type name="Journal Article"&gt;17&lt;/ref-type&gt;&lt;contributors&gt;&lt;authors&gt;&lt;author&gt;Jidéus, Lena&lt;/author&gt;&lt;author&gt;Blomström, Per&lt;/author&gt;&lt;author&gt;Nilsson, Leif&lt;/author&gt;&lt;author&gt;Stridsberg, Mats&lt;/author&gt;&lt;author&gt;Hansell, Peter&lt;/author&gt;&lt;author&gt;Blomström-Lundqvist, Carina&lt;/author&gt;&lt;/authors&gt;&lt;/contributors&gt;&lt;titles&gt;&lt;title&gt;Tachyarrhythmias and triggering factors for atrial fibrillation after coronary artery bypass operations&lt;/title&gt;&lt;secondary-title&gt;Annals of Thoracic Surgery&lt;/secondary-title&gt;&lt;/titles&gt;&lt;periodical&gt;&lt;full-title&gt;Annals of Thoracic Surgery&lt;/full-title&gt;&lt;/periodical&gt;&lt;pages&gt;1064-1069&lt;/pages&gt;&lt;volume&gt;69&lt;/volume&gt;&lt;number&gt;4&lt;/number&gt;&lt;dates&gt;&lt;year&gt;2000&lt;/year&gt;&lt;/dates&gt;&lt;urls&gt;&lt;/urls&gt;&lt;/record&gt;&lt;/Cite&gt;&lt;/EndNote&gt;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[16]</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6787A1A5"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Without target data set: Not providing BMI categories.</w:t>
            </w:r>
          </w:p>
        </w:tc>
      </w:tr>
      <w:tr w:rsidR="000C2EB5" w:rsidRPr="002D4929" w14:paraId="64432A58" w14:textId="77777777" w:rsidTr="005C387A">
        <w:trPr>
          <w:trHeight w:val="70"/>
        </w:trPr>
        <w:tc>
          <w:tcPr>
            <w:tcW w:w="2340" w:type="dxa"/>
            <w:tcBorders>
              <w:top w:val="nil"/>
              <w:left w:val="nil"/>
              <w:bottom w:val="nil"/>
              <w:right w:val="nil"/>
            </w:tcBorders>
            <w:shd w:val="clear" w:color="auto" w:fill="auto"/>
            <w:noWrap/>
            <w:vAlign w:val="bottom"/>
            <w:hideMark/>
          </w:tcPr>
          <w:p w14:paraId="1B056065" w14:textId="3C52620E"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eastAsia="宋体" w:hAnsi="Times New Roman" w:cs="Times New Roman"/>
                <w:color w:val="000000"/>
                <w:kern w:val="0"/>
                <w:sz w:val="24"/>
                <w:szCs w:val="24"/>
              </w:rPr>
              <w:t>Ducceschi</w:t>
            </w:r>
            <w:proofErr w:type="spellEnd"/>
            <w:r w:rsidRPr="002D4929">
              <w:rPr>
                <w:rFonts w:ascii="Times New Roman" w:eastAsia="宋体" w:hAnsi="Times New Roman" w:cs="Times New Roman"/>
                <w:color w:val="000000"/>
                <w:kern w:val="0"/>
                <w:sz w:val="24"/>
                <w:szCs w:val="24"/>
              </w:rPr>
              <w:t>, 1999</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&lt;EndNote&gt;&lt;Cite&gt;&lt;Author&gt;Ducceschi&lt;/Author&gt;&lt;Year&gt;1999&lt;/Year&gt;&lt;RecNum&gt;1564&lt;/RecNum&gt;&lt;DisplayText&gt;[17]&lt;/DisplayText&gt;&lt;record&gt;&lt;rec-number&gt;1564&lt;/rec-number&gt;&lt;foreign-keys&gt;&lt;key app="EN" db-id="5fd0tdv2gzzepqevvdh50zpx2d0rvd02xrze" timestamp="1564241557"&gt;1564&lt;/key&gt;&lt;/foreign-keys&gt;&lt;ref-type name="Journal Article"&gt;17&lt;/ref-type&gt;&lt;contributors&gt;&lt;authors&gt;&lt;author&gt;Ducceschi&lt;/author&gt;&lt;/authors&gt;&lt;/contributors&gt;&lt;titles&gt;&lt;title&gt;Perioperative clinical predictors of atrial fibrillation occurrence following coronary artery surgery&lt;/title&gt;&lt;secondary-title&gt;European Journal of Cardio-Thoracic Surgery&lt;/secondary-title&gt;&lt;/titles&gt;&lt;periodical&gt;&lt;full-title&gt;European Journal of Cardio-Thoracic Surgery&lt;/full-title&gt;&lt;/periodical&gt;&lt;pages&gt;435-439&lt;/pages&gt;&lt;volume&gt;16&lt;/volume&gt;&lt;number&gt;4&lt;/number&gt;&lt;dates&gt;&lt;year&gt;1999&lt;/year&gt;&lt;/dates&gt;&lt;urls&gt;&lt;/urls&gt;&lt;/record&gt;&lt;/Cite&gt;&lt;/EndNote&gt;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[17]</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hideMark/>
          </w:tcPr>
          <w:p w14:paraId="384FB0EC" w14:textId="7777777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3E987120" w14:textId="77777777" w:rsidTr="005C387A">
        <w:trPr>
          <w:trHeight w:val="70"/>
        </w:trPr>
        <w:tc>
          <w:tcPr>
            <w:tcW w:w="2340" w:type="dxa"/>
            <w:tcBorders>
              <w:top w:val="nil"/>
              <w:left w:val="nil"/>
              <w:bottom w:val="nil"/>
              <w:right w:val="nil"/>
            </w:tcBorders>
            <w:shd w:val="clear" w:color="auto" w:fill="auto"/>
            <w:noWrap/>
            <w:vAlign w:val="bottom"/>
          </w:tcPr>
          <w:p w14:paraId="7FBC5F49" w14:textId="52808C60"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eastAsia="宋体" w:hAnsi="Times New Roman" w:cs="Times New Roman"/>
                <w:color w:val="000000"/>
                <w:kern w:val="0"/>
                <w:sz w:val="24"/>
                <w:szCs w:val="24"/>
              </w:rPr>
              <w:t>Ahlsson</w:t>
            </w:r>
            <w:proofErr w:type="spellEnd"/>
            <w:r w:rsidRPr="002D4929">
              <w:rPr>
                <w:rFonts w:ascii="Times New Roman" w:eastAsia="宋体" w:hAnsi="Times New Roman" w:cs="Times New Roman"/>
                <w:color w:val="000000"/>
                <w:kern w:val="0"/>
                <w:sz w:val="24"/>
                <w:szCs w:val="24"/>
              </w:rPr>
              <w:t>, 2009</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&lt;EndNote&gt;&lt;Cite&gt;&lt;Author&gt;Ahlsson&lt;/Author&gt;&lt;Year&gt;2009&lt;/Year&gt;&lt;RecNum&gt;1565&lt;/RecNum&gt;&lt;DisplayText&gt;[18]&lt;/DisplayText&gt;&lt;record&gt;&lt;rec-number&gt;1565&lt;/rec-number&gt;&lt;foreign-keys&gt;&lt;key app="EN" db-id="5fd0tdv2gzzepqevvdh50zpx2d0rvd02xrze" timestamp="1564241567"&gt;1565&lt;/key&gt;&lt;/foreign-keys&gt;&lt;ref-type name="Journal Article"&gt;17&lt;/ref-type&gt;&lt;contributors&gt;&lt;authors&gt;&lt;author&gt;Ahlsson, Anders&lt;/author&gt;&lt;author&gt;Bodin, Lennart&lt;/author&gt;&lt;author&gt;Fengsrud, Espen&lt;/author&gt;&lt;author&gt;Englund, Anders&lt;/author&gt;&lt;/authors&gt;&lt;/contributors&gt;&lt;titles&gt;&lt;title&gt;Patients with postoperative atrial fibrillation have a doubled cardiovascular mortality&lt;/title&gt;&lt;secondary-title&gt;Scandinavian Cardiovascular Journal Scj&lt;/secondary-title&gt;&lt;/titles&gt;&lt;periodical&gt;&lt;full-title&gt;Scandinavian Cardiovascular Journal Scj&lt;/full-title&gt;&lt;/periodical&gt;&lt;pages&gt;330&lt;/pages&gt;&lt;volume&gt;43&lt;/volume&gt;&lt;number&gt;5&lt;/number&gt;&lt;dates&gt;&lt;year&gt;2009&lt;/year&gt;&lt;/dates&gt;&lt;urls&gt;&lt;/urls&gt;&lt;/record&gt;&lt;/Cite&gt;&lt;/EndNote&gt;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[18]</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tcPr>
          <w:p w14:paraId="78A0743E" w14:textId="7777777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78C725C2" w14:textId="77777777" w:rsidTr="005C387A">
        <w:trPr>
          <w:trHeight w:val="70"/>
        </w:trPr>
        <w:tc>
          <w:tcPr>
            <w:tcW w:w="2340" w:type="dxa"/>
            <w:tcBorders>
              <w:top w:val="nil"/>
              <w:left w:val="nil"/>
              <w:bottom w:val="nil"/>
              <w:right w:val="nil"/>
            </w:tcBorders>
            <w:shd w:val="clear" w:color="auto" w:fill="auto"/>
            <w:noWrap/>
            <w:vAlign w:val="bottom"/>
          </w:tcPr>
          <w:p w14:paraId="7938A32D" w14:textId="7DF45073"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eastAsia="宋体" w:hAnsi="Times New Roman" w:cs="Times New Roman"/>
                <w:color w:val="000000"/>
                <w:kern w:val="0"/>
                <w:sz w:val="24"/>
                <w:szCs w:val="24"/>
              </w:rPr>
              <w:t>Hravnak</w:t>
            </w:r>
            <w:proofErr w:type="spellEnd"/>
            <w:r w:rsidRPr="002D4929">
              <w:rPr>
                <w:rFonts w:ascii="Times New Roman" w:eastAsia="宋体" w:hAnsi="Times New Roman" w:cs="Times New Roman"/>
                <w:color w:val="000000"/>
                <w:kern w:val="0"/>
                <w:sz w:val="24"/>
                <w:szCs w:val="24"/>
              </w:rPr>
              <w:t>, 2002</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&lt;EndNote&gt;&lt;Cite&gt;&lt;Author&gt;Hravnak&lt;/Author&gt;&lt;Year&gt;2002&lt;/Year&gt;&lt;RecNum&gt;1568&lt;/RecNum&gt;&lt;DisplayText&gt;[19]&lt;/DisplayText&gt;&lt;record&gt;&lt;rec-number&gt;1568&lt;/rec-number&gt;&lt;foreign-keys&gt;&lt;key app="EN" db-id="5fd0tdv2gzzepqevvdh50zpx2d0rvd02xrze" timestamp="1564243601"&gt;1568&lt;/key&gt;&lt;/foreign-keys&gt;&lt;ref-type name="Journal Article"&gt;17&lt;/ref-type&gt;&lt;contributors&gt;&lt;authors&gt;&lt;author&gt;Hravnak, Marilyn&lt;/author&gt;&lt;author&gt;Hoffman, Leslie A.&lt;/author&gt;&lt;author&gt;Saul, Melissa I.&lt;/author&gt;&lt;author&gt;Zullo, Thomas G.&lt;/author&gt;&lt;author&gt;Whitman, Gayle R.&lt;/author&gt;&lt;author&gt;Griffith, Bartley P.&lt;/author&gt;&lt;/authors&gt;&lt;/contributors&gt;&lt;titles&gt;&lt;title&gt;Predictors and impact of atrial fibrillation after isolated coronary artery bypass grafting&lt;/title&gt;&lt;secondary-title&gt;Critical Care Medicine&lt;/secondary-title&gt;&lt;/titles&gt;&lt;periodical&gt;&lt;full-title&gt;Critical Care Medicine&lt;/full-title&gt;&lt;/periodical&gt;&lt;pages&gt;330&lt;/pages&gt;&lt;volume&gt;30&lt;/volume&gt;&lt;number&gt;2&lt;/number&gt;&lt;dates&gt;&lt;year&gt;2002&lt;/year&gt;&lt;/dates&gt;&lt;urls&gt;&lt;/urls&gt;&lt;/record&gt;&lt;/Cite&gt;&lt;/EndNote&gt;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[19]</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tcPr>
          <w:p w14:paraId="0CD8EB4A" w14:textId="7777777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themeColor="text1"/>
                <w:kern w:val="0"/>
                <w:sz w:val="24"/>
                <w:szCs w:val="24"/>
              </w:rPr>
              <w:t>Not the target exposure: BMI information was insufficient.</w:t>
            </w:r>
          </w:p>
        </w:tc>
      </w:tr>
      <w:tr w:rsidR="000C2EB5" w:rsidRPr="002D4929" w14:paraId="12EBA069" w14:textId="77777777" w:rsidTr="005C387A">
        <w:trPr>
          <w:trHeight w:val="70"/>
        </w:trPr>
        <w:tc>
          <w:tcPr>
            <w:tcW w:w="2340" w:type="dxa"/>
            <w:tcBorders>
              <w:top w:val="nil"/>
              <w:left w:val="nil"/>
              <w:bottom w:val="nil"/>
              <w:right w:val="nil"/>
            </w:tcBorders>
            <w:shd w:val="clear" w:color="auto" w:fill="auto"/>
            <w:noWrap/>
            <w:vAlign w:val="bottom"/>
          </w:tcPr>
          <w:p w14:paraId="0B00864E" w14:textId="69620376"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eastAsia="宋体" w:hAnsi="Times New Roman" w:cs="Times New Roman"/>
                <w:color w:val="000000"/>
                <w:kern w:val="0"/>
                <w:sz w:val="24"/>
                <w:szCs w:val="24"/>
              </w:rPr>
              <w:t>Gürbüz</w:t>
            </w:r>
            <w:proofErr w:type="spellEnd"/>
            <w:r w:rsidRPr="002D4929">
              <w:rPr>
                <w:rFonts w:ascii="Times New Roman" w:eastAsia="宋体" w:hAnsi="Times New Roman" w:cs="Times New Roman"/>
                <w:color w:val="000000"/>
                <w:kern w:val="0"/>
                <w:sz w:val="24"/>
                <w:szCs w:val="24"/>
              </w:rPr>
              <w:t>, 2014</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&lt;EndNote&gt;&lt;Cite&gt;&lt;Author&gt;Gurbuz&lt;/Author&gt;&lt;Year&gt;2014&lt;/Year&gt;&lt;RecNum&gt;1483&lt;/RecNum&gt;&lt;DisplayText&gt;[20]&lt;/DisplayText&gt;&lt;record&gt;&lt;rec-number&gt;1483&lt;/rec-number&gt;&lt;foreign-keys&gt;&lt;key app="EN" db-id="5fd0tdv2gzzepqevvdh50zpx2d0rvd02xrze" timestamp="1554365845"&gt;1483&lt;/key&gt;&lt;key app="ENWeb" db-id=""&gt;0&lt;/key&gt;&lt;/foreign-keys&gt;&lt;ref-type name="Journal Article"&gt;17&lt;/ref-type&gt;&lt;contributors&gt;&lt;authors&gt;&lt;author&gt;Gurbuz, H. A.&lt;/author&gt;&lt;author&gt;Durukan, A. B.&lt;/author&gt;&lt;author&gt;Salman, N.&lt;/author&gt;&lt;author&gt;Ucar, H. I.&lt;/author&gt;&lt;author&gt;Yorgancioglu, C.&lt;/author&gt;&lt;/authors&gt;&lt;/contributors&gt;&lt;auth-address&gt;Clinic of Cardiovascular Surgery, Medicana International Ankara Hospital; Ankara-Turkey. barisdurukan@yahoo.com.&lt;/auth-address&gt;&lt;titles&gt;&lt;title&gt;Obesity is still a risk factor in coronary artery bypass surgery&lt;/title&gt;&lt;secondary-title&gt;Anadolu Kardiyol Derg&lt;/secondary-title&gt;&lt;/titles&gt;&lt;periodical&gt;&lt;full-title&gt;Anadolu Kardiyol Derg&lt;/full-title&gt;&lt;/periodical&gt;&lt;pages&gt;631-7&lt;/pages&gt;&lt;volume&gt;14&lt;/volume&gt;&lt;number&gt;7&lt;/number&gt;&lt;keywords&gt;&lt;keyword&gt;Body Mass Index&lt;/keyword&gt;&lt;keyword&gt;Cardiac Output, Low/epidemiology/etiology&lt;/keyword&gt;&lt;keyword&gt;*Coronary Artery Bypass&lt;/keyword&gt;&lt;keyword&gt;Humans&lt;/keyword&gt;&lt;keyword&gt;Myocardial Infarction/mortality/*surgery&lt;/keyword&gt;&lt;keyword&gt;*Obesity, Morbid&lt;/keyword&gt;&lt;keyword&gt;Postoperative Complications/epidemiology/etiology&lt;/keyword&gt;&lt;keyword&gt;Renal Insufficiency/epidemiology/etiology&lt;/keyword&gt;&lt;keyword&gt;Retrospective Studies&lt;/keyword&gt;&lt;keyword&gt;Risk Factors&lt;/keyword&gt;&lt;/keywords&gt;&lt;dates&gt;&lt;year&gt;2014&lt;/year&gt;&lt;pub-dates&gt;&lt;date&gt;Nov&lt;/date&gt;&lt;/pub-dates&gt;&lt;/dates&gt;&lt;isbn&gt;1308-0032 (Electronic)&amp;#xD;1302-8723 (Linking)&lt;/isbn&gt;&lt;accession-num&gt;25036327&lt;/accession-num&gt;&lt;urls&gt;&lt;related-urls&gt;&lt;url&gt;https://www.ncbi.nlm.nih.gov/pubmed/25036327&lt;/url&gt;&lt;/related-urls&gt;&lt;/urls&gt;&lt;electronic-resource-num&gt;10.5152/akd.2014.4954&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[20]</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tcPr>
          <w:p w14:paraId="2E2D1782"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r w:rsidR="000C2EB5" w:rsidRPr="002D4929" w14:paraId="0F0A798F" w14:textId="77777777" w:rsidTr="005C387A">
        <w:trPr>
          <w:trHeight w:val="70"/>
        </w:trPr>
        <w:tc>
          <w:tcPr>
            <w:tcW w:w="2340" w:type="dxa"/>
            <w:tcBorders>
              <w:top w:val="nil"/>
              <w:left w:val="nil"/>
              <w:bottom w:val="nil"/>
              <w:right w:val="nil"/>
            </w:tcBorders>
            <w:shd w:val="clear" w:color="auto" w:fill="auto"/>
            <w:noWrap/>
            <w:vAlign w:val="bottom"/>
          </w:tcPr>
          <w:p w14:paraId="747588E0" w14:textId="09758545"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Cao, 2013</w:t>
            </w:r>
            <w:r w:rsidRPr="002D4929">
              <w:rPr>
                <w:rFonts w:ascii="Times New Roman" w:eastAsia="宋体" w:hAnsi="Times New Roman" w:cs="Times New Roman"/>
                <w:color w:val="000000"/>
                <w:kern w:val="0"/>
                <w:sz w:val="24"/>
                <w:szCs w:val="24"/>
              </w:rPr>
              <w:fldChar w:fldCharType="begin">
                <w:fldData xml:space="preserve">PEVuZE5vdGU+PENpdGU+PEF1dGhvcj5DYW88L0F1dGhvcj48WWVhcj4yMDEzPC9ZZWFyPjxSZWNO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PEVuZE5vdGU+PENpdGU+PEF1dGhvcj5DYW88L0F1dGhvcj48WWVhcj4yMDEzPC9ZZWFyPjxSZWNO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[21]</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tcPr>
          <w:p w14:paraId="5C10E412"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r w:rsidR="000C2EB5" w:rsidRPr="002D4929" w14:paraId="0CC929A1" w14:textId="77777777" w:rsidTr="005C387A">
        <w:trPr>
          <w:trHeight w:val="70"/>
        </w:trPr>
        <w:tc>
          <w:tcPr>
            <w:tcW w:w="2340" w:type="dxa"/>
            <w:tcBorders>
              <w:top w:val="nil"/>
              <w:left w:val="nil"/>
              <w:bottom w:val="nil"/>
              <w:right w:val="nil"/>
            </w:tcBorders>
            <w:shd w:val="clear" w:color="auto" w:fill="auto"/>
            <w:noWrap/>
            <w:vAlign w:val="bottom"/>
          </w:tcPr>
          <w:p w14:paraId="1FE60F75" w14:textId="0F307C5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Kinoshita, 2011</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&lt;EndNote&gt;&lt;Cite&gt;&lt;Author&gt;Kinoshita&lt;/Author&gt;&lt;Year&gt;2012&lt;/Year&gt;&lt;RecNum&gt;1441&lt;/RecNum&gt;&lt;DisplayText&gt;[22]&lt;/DisplayText&gt;&lt;record&gt;&lt;rec-number&gt;1441&lt;/rec-number&gt;&lt;foreign-keys&gt;&lt;key app="EN" db-id="5fd0tdv2gzzepqevvdh50zpx2d0rvd02xrze" timestamp="1554170681"&gt;1441&lt;/key&gt;&lt;key app="ENWeb" db-id=""&gt;0&lt;/key&gt;&lt;/foreign-keys&gt;&lt;ref-type name="Journal Article"&gt;17&lt;/ref-type&gt;&lt;contributors&gt;&lt;authors&gt;&lt;author&gt;Kinoshita, T.&lt;/author&gt;&lt;author&gt;Asai, T.&lt;/author&gt;&lt;author&gt;Suzuki, T.&lt;/author&gt;&lt;author&gt;Kambara, A.&lt;/author&gt;&lt;author&gt;Matsubayashi, K.&lt;/author&gt;&lt;/authors&gt;&lt;/contributors&gt;&lt;auth-address&gt;Division of Cardiovascular Surgery, Shiga University of Medical Science, Otsu, Japan. kinotake@belle.shiga-med.ac.jp&lt;/auth-address&gt;&lt;titles&gt;&lt;title&gt;Preoperative hemoglobin A1c predicts atrial fibrillation after off-pump coronary bypass surgery&lt;/title&gt;&lt;secondary-title&gt;Eur J Cardiothorac Surg&lt;/secondary-title&gt;&lt;/titles&gt;&lt;periodical&gt;&lt;full-title&gt;Eur J Cardiothorac Surg&lt;/full-title&gt;&lt;/periodical&gt;&lt;pages&gt;102-7&lt;/pages&gt;&lt;volume&gt;41&lt;/volume&gt;&lt;number&gt;1&lt;/number&gt;&lt;keywords&gt;&lt;keyword&gt;Aged&lt;/keyword&gt;&lt;keyword&gt;Aged, 80 and over&lt;/keyword&gt;&lt;keyword&gt;Atrial Fibrillation/blood/diagnosis/*etiology&lt;/keyword&gt;&lt;keyword&gt;Biomarkers/blood&lt;/keyword&gt;&lt;keyword&gt;Coronary Artery Bypass, Off-Pump/*adverse effects&lt;/keyword&gt;&lt;keyword&gt;Diabetes Complications/blood/diagnosis&lt;/keyword&gt;&lt;keyword&gt;Diabetes Mellitus/blood&lt;/keyword&gt;&lt;keyword&gt;Female&lt;/keyword&gt;&lt;keyword&gt;Glycated Hemoglobin A/*analysis&lt;/keyword&gt;&lt;keyword&gt;Humans&lt;/keyword&gt;&lt;keyword&gt;Male&lt;/keyword&gt;&lt;keyword&gt;Middle Aged&lt;/keyword&gt;&lt;keyword&gt;Preoperative Period&lt;/keyword&gt;&lt;keyword&gt;Prognosis&lt;/keyword&gt;&lt;keyword&gt;Retrospective Studies&lt;/keyword&gt;&lt;keyword&gt;Risk Factors&lt;/keyword&gt;&lt;/keywords&gt;&lt;dates&gt;&lt;year&gt;2012&lt;/year&gt;&lt;pub-dates&gt;&lt;date&gt;Jan&lt;/date&gt;&lt;/pub-dates&gt;&lt;/dates&gt;&lt;isbn&gt;1873-734X (Electronic)&amp;#xD;1010-7940 (Linking)&lt;/isbn&gt;&lt;accession-num&gt;21612941&lt;/accession-num&gt;&lt;urls&gt;&lt;related-urls&gt;&lt;url&gt;https://www.ncbi.nlm.nih.gov/pubmed/21612941&lt;/url&gt;&lt;/related-urls&gt;&lt;/urls&gt;&lt;custom2&gt;PMC3241086&lt;/custom2&gt;&lt;electronic-resource-num&gt;10.1016/j.ejcts.2011.04.011&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[22]</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tcPr>
          <w:p w14:paraId="57EBD14C"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r w:rsidR="000C2EB5" w:rsidRPr="002D4929" w14:paraId="7BC6759D" w14:textId="77777777" w:rsidTr="005C387A">
        <w:trPr>
          <w:trHeight w:val="70"/>
        </w:trPr>
        <w:tc>
          <w:tcPr>
            <w:tcW w:w="2340" w:type="dxa"/>
            <w:tcBorders>
              <w:top w:val="nil"/>
              <w:left w:val="nil"/>
              <w:bottom w:val="nil"/>
              <w:right w:val="nil"/>
            </w:tcBorders>
            <w:shd w:val="clear" w:color="auto" w:fill="auto"/>
            <w:noWrap/>
            <w:vAlign w:val="bottom"/>
          </w:tcPr>
          <w:p w14:paraId="1C4EB0E0" w14:textId="77777777"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Lopez-Delgado, 2015</w:t>
            </w:r>
          </w:p>
        </w:tc>
        <w:tc>
          <w:tcPr>
            <w:tcW w:w="7773" w:type="dxa"/>
            <w:tcBorders>
              <w:top w:val="nil"/>
              <w:left w:val="nil"/>
              <w:bottom w:val="nil"/>
              <w:right w:val="nil"/>
            </w:tcBorders>
            <w:shd w:val="clear" w:color="auto" w:fill="auto"/>
            <w:noWrap/>
            <w:vAlign w:val="bottom"/>
          </w:tcPr>
          <w:p w14:paraId="11E43B5F"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r w:rsidR="000C2EB5" w:rsidRPr="002D4929" w14:paraId="45D05BC7" w14:textId="77777777" w:rsidTr="005C387A">
        <w:trPr>
          <w:trHeight w:val="70"/>
        </w:trPr>
        <w:tc>
          <w:tcPr>
            <w:tcW w:w="2340" w:type="dxa"/>
            <w:tcBorders>
              <w:top w:val="nil"/>
              <w:left w:val="nil"/>
              <w:bottom w:val="nil"/>
              <w:right w:val="nil"/>
            </w:tcBorders>
            <w:shd w:val="clear" w:color="auto" w:fill="auto"/>
            <w:noWrap/>
            <w:vAlign w:val="bottom"/>
          </w:tcPr>
          <w:p w14:paraId="079AFA88" w14:textId="37E9E22A"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Orhan, 2004</w:t>
            </w:r>
            <w:r w:rsidRPr="002D4929">
              <w:rPr>
                <w:rFonts w:ascii="Times New Roman" w:eastAsia="宋体" w:hAnsi="Times New Roman" w:cs="Times New Roman"/>
                <w:color w:val="000000"/>
                <w:kern w:val="0"/>
                <w:sz w:val="24"/>
                <w:szCs w:val="24"/>
              </w:rPr>
              <w:fldChar w:fldCharType="begin">
                <w:fldData xml:space="preserve">PEVuZE5vdGU+PENpdGU+PEF1dGhvcj5PcmhhbjwvQXV0aG9yPjxZZWFyPjIwMDQ8L1llYXI+PFJl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</w:fldData>
              </w:fldChar>
            </w:r>
            <w:r w:rsidR="00214964">
              <w:rPr>
                <w:rFonts w:ascii="Times New Roman" w:eastAsia="宋体" w:hAnsi="Times New Roman" w:cs="Times New Roman"/>
                <w:color w:val="000000"/>
                <w:kern w:val="0"/>
                <w:sz w:val="24"/>
                <w:szCs w:val="24"/>
              </w:rPr>
              <w:instrText xml:space="preserve"> ADDIN EN.CITE </w:instrText>
            </w:r>
            <w:r w:rsidR="00214964">
              <w:rPr>
                <w:rFonts w:ascii="Times New Roman" w:eastAsia="宋体" w:hAnsi="Times New Roman" w:cs="Times New Roman"/>
                <w:color w:val="000000"/>
                <w:kern w:val="0"/>
                <w:sz w:val="24"/>
                <w:szCs w:val="24"/>
              </w:rPr>
              <w:fldChar w:fldCharType="begin">
                <w:fldData xml:space="preserve">PEVuZE5vdGU+PENpdGU+PEF1dGhvcj5PcmhhbjwvQXV0aG9yPjxZZWFyPjIwMDQ8L1llYXI+PFJl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</w:fldData>
              </w:fldChar>
            </w:r>
            <w:r w:rsidR="00214964">
              <w:rPr>
                <w:rFonts w:ascii="Times New Roman" w:eastAsia="宋体" w:hAnsi="Times New Roman" w:cs="Times New Roman"/>
                <w:color w:val="000000"/>
                <w:kern w:val="0"/>
                <w:sz w:val="24"/>
                <w:szCs w:val="24"/>
              </w:rPr>
              <w:instrText xml:space="preserve"> ADDIN EN.CITE.DATA </w:instrText>
            </w:r>
            <w:r w:rsidR="00214964">
              <w:rPr>
                <w:rFonts w:ascii="Times New Roman" w:eastAsia="宋体" w:hAnsi="Times New Roman" w:cs="Times New Roman"/>
                <w:color w:val="000000"/>
                <w:kern w:val="0"/>
                <w:sz w:val="24"/>
                <w:szCs w:val="24"/>
              </w:rPr>
            </w:r>
            <w:r w:rsidR="00214964">
              <w:rPr>
                <w:rFonts w:ascii="Times New Roman" w:eastAsia="宋体" w:hAnsi="Times New Roman" w:cs="Times New Roman"/>
                <w:color w:val="000000"/>
                <w:kern w:val="0"/>
                <w:sz w:val="24"/>
                <w:szCs w:val="24"/>
              </w:rPr>
              <w:fldChar w:fldCharType="end"/>
            </w:r>
            <w:r w:rsidRPr="002D4929">
              <w:rPr>
                <w:rFonts w:ascii="Times New Roman" w:eastAsia="宋体" w:hAnsi="Times New Roman" w:cs="Times New Roman"/>
                <w:color w:val="000000"/>
                <w:kern w:val="0"/>
                <w:sz w:val="24"/>
                <w:szCs w:val="24"/>
              </w:rPr>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[23]</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nil"/>
              <w:right w:val="nil"/>
            </w:tcBorders>
            <w:shd w:val="clear" w:color="auto" w:fill="auto"/>
            <w:noWrap/>
            <w:vAlign w:val="bottom"/>
          </w:tcPr>
          <w:p w14:paraId="5F89D57F"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r w:rsidR="000C2EB5" w:rsidRPr="002D4929" w14:paraId="174B8D9A" w14:textId="77777777" w:rsidTr="00B778DE">
        <w:trPr>
          <w:trHeight w:val="70"/>
        </w:trPr>
        <w:tc>
          <w:tcPr>
            <w:tcW w:w="2340" w:type="dxa"/>
            <w:tcBorders>
              <w:top w:val="nil"/>
              <w:left w:val="nil"/>
              <w:right w:val="nil"/>
            </w:tcBorders>
            <w:shd w:val="clear" w:color="auto" w:fill="auto"/>
            <w:noWrap/>
            <w:vAlign w:val="bottom"/>
          </w:tcPr>
          <w:p w14:paraId="655DB7AF" w14:textId="10C8667E" w:rsidR="000C2EB5" w:rsidRPr="002D4929" w:rsidRDefault="000C2EB5" w:rsidP="005C387A">
            <w:pPr>
              <w:widowControl/>
              <w:jc w:val="left"/>
              <w:rPr>
                <w:rFonts w:ascii="Times New Roman" w:eastAsia="宋体" w:hAnsi="Times New Roman" w:cs="Times New Roman"/>
                <w:color w:val="000000"/>
                <w:kern w:val="0"/>
                <w:sz w:val="24"/>
                <w:szCs w:val="24"/>
              </w:rPr>
            </w:pPr>
            <w:proofErr w:type="spellStart"/>
            <w:r w:rsidRPr="002D4929">
              <w:rPr>
                <w:rFonts w:ascii="Times New Roman" w:eastAsia="宋体" w:hAnsi="Times New Roman" w:cs="Times New Roman"/>
                <w:color w:val="000000"/>
                <w:kern w:val="0"/>
                <w:sz w:val="24"/>
                <w:szCs w:val="24"/>
              </w:rPr>
              <w:t>Wigfield</w:t>
            </w:r>
            <w:proofErr w:type="spellEnd"/>
            <w:r w:rsidRPr="002D4929">
              <w:rPr>
                <w:rFonts w:ascii="Times New Roman" w:eastAsia="宋体" w:hAnsi="Times New Roman" w:cs="Times New Roman"/>
                <w:color w:val="000000"/>
                <w:kern w:val="0"/>
                <w:sz w:val="24"/>
                <w:szCs w:val="24"/>
              </w:rPr>
              <w:t>, 2006</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&lt;EndNote&gt;&lt;Cite&gt;&lt;Author&gt;Wigfield&lt;/Author&gt;&lt;Year&gt;2006&lt;/Year&gt;&lt;RecNum&gt;1570&lt;/RecNum&gt;&lt;DisplayText&gt;[24]&lt;/DisplayText&gt;&lt;record&gt;&lt;rec-number&gt;1570&lt;/rec-number&gt;&lt;foreign-keys&gt;&lt;key app="EN" db-id="5fd0tdv2gzzepqevvdh50zpx2d0rvd02xrze" timestamp="1564282930"&gt;1570&lt;/key&gt;&lt;key app="ENWeb" db-id=""&gt;0&lt;/key&gt;&lt;/foreign-keys&gt;&lt;ref-type name="Journal Article"&gt;17&lt;/ref-type&gt;&lt;contributors&gt;&lt;authors&gt;&lt;author&gt;Wigfield, C. H.&lt;/author&gt;&lt;author&gt;Lindsey, J. D.&lt;/author&gt;&lt;author&gt;Munoz, A.&lt;/author&gt;&lt;author&gt;Chopra, P. S.&lt;/author&gt;&lt;author&gt;Edwards, N. M.&lt;/author&gt;&lt;author&gt;Love, R. B.&lt;/author&gt;&lt;/authors&gt;&lt;/contributors&gt;&lt;auth-address&gt;University of Wisconsin Hospitals and Clinics, Department of Cardiothoracic Surgery, Madison, WI 53792, USA. wigfield@surgery.wisc.edu&lt;/auth-address&gt;&lt;titles&gt;&lt;title&gt;Is extreme obesity a risk factor for cardiac surgery? An analysis of patients with a BMI &amp;gt; or = 40&lt;/title&gt;&lt;secondary-title&gt;Eur J Cardiothorac Surg&lt;/secondary-title&gt;&lt;/titles&gt;&lt;periodical&gt;&lt;full-title&gt;Eur J Cardiothorac Surg&lt;/full-title&gt;&lt;/periodical&gt;&lt;pages&gt;434-40&lt;/pages&gt;&lt;volume&gt;29&lt;/volume&gt;&lt;number&gt;4&lt;/number&gt;&lt;keywords&gt;&lt;keyword&gt;Acute Kidney Injury/etiology&lt;/keyword&gt;&lt;keyword&gt;Aged&lt;/keyword&gt;&lt;keyword&gt;Anthropometry&lt;/keyword&gt;&lt;keyword&gt;*Body Mass Index&lt;/keyword&gt;&lt;keyword&gt;Cardiac Surgical Procedures/*adverse effects/methods&lt;/keyword&gt;&lt;keyword&gt;Female&lt;/keyword&gt;&lt;keyword&gt;Humans&lt;/keyword&gt;&lt;keyword&gt;Length of Stay&lt;/keyword&gt;&lt;keyword&gt;Male&lt;/keyword&gt;&lt;keyword&gt;Middle Aged&lt;/keyword&gt;&lt;keyword&gt;Obesity/complications&lt;/keyword&gt;&lt;keyword&gt;Obesity, Morbid/*complications&lt;/keyword&gt;&lt;keyword&gt;Postoperative Complications&lt;/keyword&gt;&lt;keyword&gt;Reoperation&lt;/keyword&gt;&lt;keyword&gt;Retrospective Studies&lt;/keyword&gt;&lt;keyword&gt;Risk Factors&lt;/keyword&gt;&lt;/keywords&gt;&lt;dates&gt;&lt;year&gt;2006&lt;/year&gt;&lt;pub-dates&gt;&lt;date&gt;Apr&lt;/date&gt;&lt;/pub-dates&gt;&lt;/dates&gt;&lt;isbn&gt;1010-7940 (Print)&amp;#xD;1010-7940 (Linking)&lt;/isbn&gt;&lt;accession-num&gt;16504529&lt;/accession-num&gt;&lt;urls&gt;&lt;related-urls&gt;&lt;url&gt;https://www.ncbi.nlm.nih.gov/pubmed/16504529&lt;/url&gt;&lt;/related-urls&gt;&lt;/urls&gt;&lt;electronic-resource-num&gt;10.1016/j.ejcts.2006.01.016&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[24]</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right w:val="nil"/>
            </w:tcBorders>
            <w:shd w:val="clear" w:color="auto" w:fill="auto"/>
            <w:noWrap/>
            <w:vAlign w:val="bottom"/>
          </w:tcPr>
          <w:p w14:paraId="575C9EF9"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r w:rsidR="000C2EB5" w:rsidRPr="002D4929" w14:paraId="5B4B25C9" w14:textId="77777777" w:rsidTr="00B778DE">
        <w:trPr>
          <w:trHeight w:val="70"/>
        </w:trPr>
        <w:tc>
          <w:tcPr>
            <w:tcW w:w="2340" w:type="dxa"/>
            <w:tcBorders>
              <w:top w:val="nil"/>
              <w:left w:val="nil"/>
              <w:bottom w:val="single" w:sz="4" w:space="0" w:color="auto"/>
              <w:right w:val="nil"/>
            </w:tcBorders>
            <w:shd w:val="clear" w:color="auto" w:fill="auto"/>
            <w:noWrap/>
            <w:vAlign w:val="bottom"/>
          </w:tcPr>
          <w:p w14:paraId="488409F0" w14:textId="503AFB52" w:rsidR="000C2EB5" w:rsidRPr="002D4929" w:rsidRDefault="000C2EB5" w:rsidP="005C387A">
            <w:pPr>
              <w:widowControl/>
              <w:jc w:val="left"/>
              <w:rPr>
                <w:rFonts w:ascii="Times New Roman" w:eastAsia="宋体" w:hAnsi="Times New Roman" w:cs="Times New Roman"/>
                <w:color w:val="000000"/>
                <w:kern w:val="0"/>
                <w:sz w:val="24"/>
                <w:szCs w:val="24"/>
              </w:rPr>
            </w:pPr>
            <w:r w:rsidRPr="002D4929">
              <w:rPr>
                <w:rFonts w:ascii="Times New Roman" w:eastAsia="宋体" w:hAnsi="Times New Roman" w:cs="Times New Roman"/>
                <w:color w:val="000000"/>
                <w:kern w:val="0"/>
                <w:sz w:val="24"/>
                <w:szCs w:val="24"/>
              </w:rPr>
              <w:t>Yin, 2015</w:t>
            </w:r>
            <w:r w:rsidRPr="002D4929">
              <w:rPr>
                <w:rFonts w:ascii="Times New Roman" w:eastAsia="宋体" w:hAnsi="Times New Roman" w:cs="Times New Roman"/>
                <w:color w:val="000000"/>
                <w:kern w:val="0"/>
                <w:sz w:val="24"/>
                <w:szCs w:val="24"/>
              </w:rPr>
              <w:fldChar w:fldCharType="begin"/>
            </w:r>
            <w:r w:rsidR="00214964">
              <w:rPr>
                <w:rFonts w:ascii="Times New Roman" w:eastAsia="宋体" w:hAnsi="Times New Roman" w:cs="Times New Roman"/>
                <w:color w:val="000000"/>
                <w:kern w:val="0"/>
                <w:sz w:val="24"/>
                <w:szCs w:val="24"/>
              </w:rPr>
              <w:instrText xml:space="preserve"> ADDIN EN.CITE &lt;EndNote&gt;&lt;Cite&gt;&lt;Author&gt;Yin&lt;/Author&gt;&lt;Year&gt;2015&lt;/Year&gt;&lt;RecNum&gt;1553&lt;/RecNum&gt;&lt;DisplayText&gt;[25]&lt;/DisplayText&gt;&lt;record&gt;&lt;rec-number&gt;1553&lt;/rec-number&gt;&lt;foreign-keys&gt;&lt;key app="EN" db-id="5fd0tdv2gzzepqevvdh50zpx2d0rvd02xrze" timestamp="1564018460"&gt;1553&lt;/key&gt;&lt;key app="ENWeb" db-id=""&gt;0&lt;/key&gt;&lt;/foreign-keys&gt;&lt;ref-type name="Journal Article"&gt;17&lt;/ref-type&gt;&lt;contributors&gt;&lt;authors&gt;&lt;author&gt;Yin, L.&lt;/author&gt;&lt;author&gt;Ling, X.&lt;/author&gt;&lt;author&gt;Zhang, Y.&lt;/author&gt;&lt;author&gt;Shen, H.&lt;/author&gt;&lt;author&gt;Min, J.&lt;/author&gt;&lt;author&gt;Xi, W.&lt;/author&gt;&lt;author&gt;Wang, J.&lt;/author&gt;&lt;author&gt;Wang, Z.&lt;/author&gt;&lt;/authors&gt;&lt;/contributors&gt;&lt;auth-address&gt;Department of Cardiothoracic Surgery, Changzheng Hospital, Second Military Medical University, Shanghai, 200003, China.&lt;/auth-address&gt;&lt;titles&gt;&lt;title&gt;CHADS2 and CHA2DS2-VASc scoring systems for predicting atrial fibrillation following cardiac valve surgery&lt;/title&gt;&lt;secondary-title&gt;PLoS One&lt;/secondary-title&gt;&lt;/titles&gt;&lt;periodical&gt;&lt;full-title&gt;PLoS One&lt;/full-title&gt;&lt;/periodical&gt;&lt;pages&gt;e0123858&lt;/pages&gt;&lt;volume&gt;10&lt;/volume&gt;&lt;number&gt;4&lt;/number&gt;&lt;keywords&gt;&lt;keyword&gt;Aged&lt;/keyword&gt;&lt;keyword&gt;Atrial Fibrillation/*diagnosis/etiology&lt;/keyword&gt;&lt;keyword&gt;Cardiac Surgical Procedures/*adverse effects&lt;/keyword&gt;&lt;keyword&gt;Decision Support Techniques&lt;/keyword&gt;&lt;keyword&gt;Female&lt;/keyword&gt;&lt;keyword&gt;Heart Diseases/*surgery&lt;/keyword&gt;&lt;keyword&gt;Heart Valves/*surgery&lt;/keyword&gt;&lt;keyword&gt;Humans&lt;/keyword&gt;&lt;keyword&gt;Male&lt;/keyword&gt;&lt;keyword&gt;Middle Aged&lt;/keyword&gt;&lt;keyword&gt;*Models, Statistical&lt;/keyword&gt;&lt;keyword&gt;Patient Selection&lt;/keyword&gt;&lt;keyword&gt;*Postoperative Complications&lt;/keyword&gt;&lt;keyword&gt;Predictive Value of Tests&lt;/keyword&gt;&lt;keyword&gt;Risk Assessment/*methods&lt;/keyword&gt;&lt;keyword&gt;Risk Factors&lt;/keyword&gt;&lt;/keywords&gt;&lt;dates&gt;&lt;year&gt;2015&lt;/year&gt;&lt;/dates&gt;&lt;isbn&gt;1932-6203 (Electronic)&amp;#xD;1932-6203 (Linking)&lt;/isbn&gt;&lt;accession-num&gt;25849563&lt;/accession-num&gt;&lt;urls&gt;&lt;related-urls&gt;&lt;url&gt;https://www.ncbi.nlm.nih.gov/pubmed/25849563&lt;/url&gt;&lt;/related-urls&gt;&lt;/urls&gt;&lt;custom2&gt;PMC4388656&lt;/custom2&gt;&lt;electronic-resource-num&gt;10.1371/journal.pone.0123858&lt;/electronic-resource-num&gt;&lt;/record&gt;&lt;/Cite&gt;&lt;/EndNote&gt;</w:instrText>
            </w:r>
            <w:r w:rsidRPr="002D4929">
              <w:rPr>
                <w:rFonts w:ascii="Times New Roman" w:eastAsia="宋体" w:hAnsi="Times New Roman" w:cs="Times New Roman"/>
                <w:color w:val="000000"/>
                <w:kern w:val="0"/>
                <w:sz w:val="24"/>
                <w:szCs w:val="24"/>
              </w:rPr>
              <w:fldChar w:fldCharType="separate"/>
            </w:r>
            <w:r w:rsidR="00214964">
              <w:rPr>
                <w:rFonts w:ascii="Times New Roman" w:eastAsia="宋体" w:hAnsi="Times New Roman" w:cs="Times New Roman"/>
                <w:noProof/>
                <w:color w:val="000000"/>
                <w:kern w:val="0"/>
                <w:sz w:val="24"/>
                <w:szCs w:val="24"/>
              </w:rPr>
              <w:t>[25]</w:t>
            </w:r>
            <w:r w:rsidRPr="002D4929">
              <w:rPr>
                <w:rFonts w:ascii="Times New Roman" w:eastAsia="宋体" w:hAnsi="Times New Roman" w:cs="Times New Roman"/>
                <w:color w:val="000000"/>
                <w:kern w:val="0"/>
                <w:sz w:val="24"/>
                <w:szCs w:val="24"/>
              </w:rPr>
              <w:fldChar w:fldCharType="end"/>
            </w:r>
          </w:p>
        </w:tc>
        <w:tc>
          <w:tcPr>
            <w:tcW w:w="7773" w:type="dxa"/>
            <w:tcBorders>
              <w:top w:val="nil"/>
              <w:left w:val="nil"/>
              <w:bottom w:val="single" w:sz="4" w:space="0" w:color="auto"/>
              <w:right w:val="nil"/>
            </w:tcBorders>
            <w:shd w:val="clear" w:color="auto" w:fill="auto"/>
            <w:noWrap/>
            <w:vAlign w:val="bottom"/>
          </w:tcPr>
          <w:p w14:paraId="0C7E107C" w14:textId="77777777" w:rsidR="000C2EB5" w:rsidRPr="002D4929" w:rsidRDefault="000C2EB5" w:rsidP="005C387A">
            <w:pPr>
              <w:widowControl/>
              <w:jc w:val="left"/>
              <w:rPr>
                <w:rFonts w:ascii="Times New Roman" w:eastAsia="宋体" w:hAnsi="Times New Roman" w:cs="Times New Roman"/>
                <w:color w:val="000000" w:themeColor="text1"/>
                <w:kern w:val="0"/>
                <w:sz w:val="24"/>
                <w:szCs w:val="24"/>
              </w:rPr>
            </w:pPr>
            <w:r w:rsidRPr="002D4929">
              <w:rPr>
                <w:rFonts w:ascii="Times New Roman" w:eastAsia="宋体" w:hAnsi="Times New Roman" w:cs="Times New Roman"/>
                <w:color w:val="000000" w:themeColor="text1"/>
                <w:kern w:val="0"/>
                <w:sz w:val="24"/>
                <w:szCs w:val="24"/>
              </w:rPr>
              <w:t>Count data or univariate analysis</w:t>
            </w:r>
          </w:p>
        </w:tc>
      </w:tr>
    </w:tbl>
    <w:p w14:paraId="6CF56775" w14:textId="77777777" w:rsidR="000C2EB5" w:rsidRPr="002D4929" w:rsidRDefault="000C2EB5" w:rsidP="000C2EB5">
      <w:pPr>
        <w:rPr>
          <w:rFonts w:ascii="Times New Roman" w:hAnsi="Times New Roman" w:cs="Times New Roman"/>
          <w:sz w:val="24"/>
          <w:szCs w:val="24"/>
        </w:rPr>
      </w:pPr>
    </w:p>
    <w:p w14:paraId="3DD453F5" w14:textId="77777777" w:rsidR="00214964" w:rsidRPr="00214964" w:rsidRDefault="000C2EB5" w:rsidP="00214964">
      <w:pPr>
        <w:pStyle w:val="EndNoteBibliography"/>
      </w:pPr>
      <w:r w:rsidRPr="002D4929">
        <w:rPr>
          <w:rFonts w:ascii="Times New Roman" w:hAnsi="Times New Roman" w:cs="Times New Roman"/>
          <w:sz w:val="24"/>
          <w:szCs w:val="24"/>
        </w:rPr>
        <w:fldChar w:fldCharType="begin"/>
      </w:r>
      <w:r w:rsidRPr="002D4929">
        <w:rPr>
          <w:rFonts w:ascii="Times New Roman" w:hAnsi="Times New Roman" w:cs="Times New Roman"/>
          <w:sz w:val="24"/>
          <w:szCs w:val="24"/>
        </w:rPr>
        <w:instrText xml:space="preserve"> ADDIN EN.REFLIST </w:instrText>
      </w:r>
      <w:r w:rsidRPr="002D4929">
        <w:rPr>
          <w:rFonts w:ascii="Times New Roman" w:hAnsi="Times New Roman" w:cs="Times New Roman"/>
          <w:sz w:val="24"/>
          <w:szCs w:val="24"/>
        </w:rPr>
        <w:fldChar w:fldCharType="separate"/>
      </w:r>
      <w:r w:rsidR="00214964" w:rsidRPr="00214964">
        <w:t>[1] Phan K, Khuong JN, Xu J, Kanagaratnam A, Yan TD. Obesity and postoperative atrial fibrillation in patients undergoing cardiac surgery: Systematic review and meta-analysis. International Journal of Cardiology. 2016;217:49-57.</w:t>
      </w:r>
    </w:p>
    <w:p w14:paraId="1174C3A0" w14:textId="77777777" w:rsidR="00214964" w:rsidRPr="00214964" w:rsidRDefault="00214964" w:rsidP="00214964">
      <w:pPr>
        <w:pStyle w:val="EndNoteBibliography"/>
      </w:pPr>
      <w:r w:rsidRPr="00214964">
        <w:t>[2] Auer J, Weber T, Berent R, Ng CK, Lamm G, Eber B. Risk factors of postoperative atrial fibrillation after cardiac surgery. J Card Surg. 2005;20:425-31.</w:t>
      </w:r>
    </w:p>
    <w:p w14:paraId="27D1A19A" w14:textId="77777777" w:rsidR="00214964" w:rsidRPr="00214964" w:rsidRDefault="00214964" w:rsidP="00214964">
      <w:pPr>
        <w:pStyle w:val="EndNoteBibliography"/>
      </w:pPr>
      <w:r w:rsidRPr="00214964">
        <w:t>[3] Chua SK, Shyu KG, Lu MJ, Hung HF, Cheng JJ, Chiu CZ, et al. Renal dysfunction and the risk of postoperative atrial fibrillation after cardiac surgery: role beyond the CHA2DS2-VASc score. Europace. 2015;17:1363-70.</w:t>
      </w:r>
    </w:p>
    <w:p w14:paraId="104E09B5" w14:textId="77777777" w:rsidR="00214964" w:rsidRPr="00214964" w:rsidRDefault="00214964" w:rsidP="00214964">
      <w:pPr>
        <w:pStyle w:val="EndNoteBibliography"/>
      </w:pPr>
      <w:r w:rsidRPr="00214964">
        <w:t>[4] Dandale R, Rossi A, Onorati F, Krapivsky A, Kekes P, Milano A, et al. Does aortic valve disease etiology predict postoperative atrial fibrillation in patients undergoing aortic valve surgery? Future Cardiol. 2014;10:707-15.</w:t>
      </w:r>
    </w:p>
    <w:p w14:paraId="31B9E104" w14:textId="77777777" w:rsidR="00214964" w:rsidRPr="00214964" w:rsidRDefault="00214964" w:rsidP="00214964">
      <w:pPr>
        <w:pStyle w:val="EndNoteBibliography"/>
      </w:pPr>
      <w:r w:rsidRPr="00214964">
        <w:t>[5] Drossos G, Koutsogiannidis CP, Ananiadou O, Kapsas G, Ampatzidou F, Madesis A, et al. Pericardial fat is strongly associated with atrial fibrillation after coronary artery bypass graft surgerydagger. Eur J Cardiothorac Surg. 2014;46:1014-20; discussion 20.</w:t>
      </w:r>
    </w:p>
    <w:p w14:paraId="3AF0ABC4" w14:textId="77777777" w:rsidR="00214964" w:rsidRPr="00214964" w:rsidRDefault="00214964" w:rsidP="00214964">
      <w:pPr>
        <w:pStyle w:val="EndNoteBibliography"/>
      </w:pPr>
      <w:r w:rsidRPr="00214964">
        <w:t>[6] Kokkonen L, Majahalme S, Kööbi T, Virtanen V, Salmi J, Huhtala H, et al. Atrial fibrillation in elderly patients after cardiac surgery: Postoperative hemodynamics and low postoperative serum triiodothyronine. Journal of Cardiothoracic and Vascular Anesthesia. 2005;19:182-7.</w:t>
      </w:r>
    </w:p>
    <w:p w14:paraId="1DC1308D" w14:textId="77777777" w:rsidR="00214964" w:rsidRPr="00214964" w:rsidRDefault="00214964" w:rsidP="00214964">
      <w:pPr>
        <w:pStyle w:val="EndNoteBibliography"/>
      </w:pPr>
      <w:r w:rsidRPr="00214964">
        <w:t>[7] Masson S, Wu JH, Simon C, Barlera S, Marchioli R, Mariani J, et al. Circulating cardiac biomarkers and postoperative atrial fibrillation in the OPERA trial. Eur J Clin Invest. 2015;45:170-8.</w:t>
      </w:r>
    </w:p>
    <w:p w14:paraId="0393B388" w14:textId="77777777" w:rsidR="00214964" w:rsidRPr="00214964" w:rsidRDefault="00214964" w:rsidP="00214964">
      <w:pPr>
        <w:pStyle w:val="EndNoteBibliography"/>
      </w:pPr>
      <w:r w:rsidRPr="00214964">
        <w:lastRenderedPageBreak/>
        <w:t>[8] Mauermann WJ, Nuttall GA, Cook DJ, Hanson AC, Schroeder DR, Oliver WC. Hemofiltration during cardiopulmonary bypass does not decrease the incidence of atrial fibrillation after cardiac surgery. Anesth Analg. 2010;110:329-34.</w:t>
      </w:r>
    </w:p>
    <w:p w14:paraId="48156A15" w14:textId="77777777" w:rsidR="00214964" w:rsidRPr="00214964" w:rsidRDefault="00214964" w:rsidP="00214964">
      <w:pPr>
        <w:pStyle w:val="EndNoteBibliography"/>
      </w:pPr>
      <w:r w:rsidRPr="00214964">
        <w:t>[9] Nishi H, Sakaguchi T, Miyagawa S, Yoshikawa Y, Fukushima S, Saito S, et al. Atrial fibrillation occurring early after cardiovascular surgery: impact of the surgical procedure. Surgery Today. 2012;43:1134-9.</w:t>
      </w:r>
    </w:p>
    <w:p w14:paraId="68B49B3E" w14:textId="77777777" w:rsidR="00214964" w:rsidRPr="00214964" w:rsidRDefault="00214964" w:rsidP="00214964">
      <w:pPr>
        <w:pStyle w:val="EndNoteBibliography"/>
      </w:pPr>
      <w:r w:rsidRPr="00214964">
        <w:t>[10] O'Neal WT, Efird JT, Davies SW, O'Neal JB, Anderson CA, Ferguson TB, et al. Impact of race and postoperative atrial fibrillation on long-term survival after coronary artery bypass grafting. J Card Surg. 2013;28:484-91.</w:t>
      </w:r>
    </w:p>
    <w:p w14:paraId="6FD048B7" w14:textId="77777777" w:rsidR="00214964" w:rsidRPr="00214964" w:rsidRDefault="00214964" w:rsidP="00214964">
      <w:pPr>
        <w:pStyle w:val="EndNoteBibliography"/>
      </w:pPr>
      <w:r w:rsidRPr="00214964">
        <w:t>[11] Parsaee M, Moradi B, Esmaeilzadeh M, Haghjoo M, Bakhshandeh H, Sari L. New onset atrial fibrillation after coronary artery bypasses grafting; an evaluation of mechanical left atrial function. Arch Iran Med. 2014;17:501-6.</w:t>
      </w:r>
    </w:p>
    <w:p w14:paraId="7F567B7A" w14:textId="77777777" w:rsidR="00214964" w:rsidRPr="00214964" w:rsidRDefault="00214964" w:rsidP="00214964">
      <w:pPr>
        <w:pStyle w:val="EndNoteBibliography"/>
      </w:pPr>
      <w:r w:rsidRPr="00214964">
        <w:t>[12] Pillarisetti J, Patel A, Bommana S, Guda R, Falbe J, Zorn GT, et al. Atrial fibrillation following open heart surgery: long-term incidence and prognosis. J Interv Card Electrophysiol. 2014;39:69-75.</w:t>
      </w:r>
    </w:p>
    <w:p w14:paraId="4697C5A2" w14:textId="77777777" w:rsidR="00214964" w:rsidRPr="00214964" w:rsidRDefault="00214964" w:rsidP="00214964">
      <w:pPr>
        <w:pStyle w:val="EndNoteBibliography"/>
      </w:pPr>
      <w:r w:rsidRPr="00214964">
        <w:t>[13] Shirzad M, Karimi A, Tazik M, Aramin H, Ahmadi SH, Davoodi S, et al. Determinants of Postoperative Atrial Fibrillation and Associated Resource Utilization in Cardiac Surgery. Revista Española de Cardiología (English Edition). 2010;63:1054-60.</w:t>
      </w:r>
    </w:p>
    <w:p w14:paraId="63339641" w14:textId="77777777" w:rsidR="00214964" w:rsidRPr="00214964" w:rsidRDefault="00214964" w:rsidP="00214964">
      <w:pPr>
        <w:pStyle w:val="EndNoteBibliography"/>
      </w:pPr>
      <w:r w:rsidRPr="00214964">
        <w:t>[14] Weidinger F, Schachner T, Bonaros N, Hofauer B, Lehr EJ, Vesely M, et al. Predictors and consequences of postoperative atrial fibrillation following robotic totally endoscopic coronary bypass surgery. Eur J Cardiothorac Surg. 2014;45:318-22.</w:t>
      </w:r>
    </w:p>
    <w:p w14:paraId="628B8FD7" w14:textId="77777777" w:rsidR="00214964" w:rsidRPr="00214964" w:rsidRDefault="00214964" w:rsidP="00214964">
      <w:pPr>
        <w:pStyle w:val="EndNoteBibliography"/>
      </w:pPr>
      <w:r w:rsidRPr="00214964">
        <w:t>[15] Richter B, Gwechenberger M, Filzmoser P, Marx M, Lercher P, Gossinger HD. Is inducibility of atrial fibrillation after radio frequency ablation really a relevant prognostic factor? Eur Heart J. 2006;27:2553-9.</w:t>
      </w:r>
    </w:p>
    <w:p w14:paraId="4B734637" w14:textId="77777777" w:rsidR="00214964" w:rsidRPr="00214964" w:rsidRDefault="00214964" w:rsidP="00214964">
      <w:pPr>
        <w:pStyle w:val="EndNoteBibliography"/>
      </w:pPr>
      <w:r w:rsidRPr="00214964">
        <w:t>[16] Jidéus L, Blomström P, Nilsson L, Stridsberg M, Hansell P, Blomström-Lundqvist C. Tachyarrhythmias and triggering factors for atrial fibrillation after coronary artery bypass operations. Annals of Thoracic Surgery. 2000;69:1064-9.</w:t>
      </w:r>
    </w:p>
    <w:p w14:paraId="288EB703" w14:textId="77777777" w:rsidR="00214964" w:rsidRPr="00214964" w:rsidRDefault="00214964" w:rsidP="00214964">
      <w:pPr>
        <w:pStyle w:val="EndNoteBibliography"/>
      </w:pPr>
      <w:r w:rsidRPr="00214964">
        <w:t>[17] Ducceschi. Perioperative clinical predictors of atrial fibrillation occurrence following coronary artery surgery. European Journal of Cardio-Thoracic Surgery. 1999;16:435-9.</w:t>
      </w:r>
    </w:p>
    <w:p w14:paraId="142BEDBA" w14:textId="77777777" w:rsidR="00214964" w:rsidRPr="00214964" w:rsidRDefault="00214964" w:rsidP="00214964">
      <w:pPr>
        <w:pStyle w:val="EndNoteBibliography"/>
      </w:pPr>
      <w:r w:rsidRPr="00214964">
        <w:t>[18] Ahlsson A, Bodin L, Fengsrud E, Englund A. Patients with postoperative atrial fibrillation have a doubled cardiovascular mortality. Scandinavian Cardiovascular Journal Scj. 2009;43:330.</w:t>
      </w:r>
    </w:p>
    <w:p w14:paraId="2F99BE55" w14:textId="77777777" w:rsidR="00214964" w:rsidRPr="00214964" w:rsidRDefault="00214964" w:rsidP="00214964">
      <w:pPr>
        <w:pStyle w:val="EndNoteBibliography"/>
      </w:pPr>
      <w:r w:rsidRPr="00214964">
        <w:t>[19] Hravnak M, Hoffman LA, Saul MI, Zullo TG, Whitman GR, Griffith BP. Predictors and impact of atrial fibrillation after isolated coronary artery bypass grafting. Critical Care Medicine. 2002;30:330.</w:t>
      </w:r>
    </w:p>
    <w:p w14:paraId="43207BE1" w14:textId="77777777" w:rsidR="00214964" w:rsidRPr="00214964" w:rsidRDefault="00214964" w:rsidP="00214964">
      <w:pPr>
        <w:pStyle w:val="EndNoteBibliography"/>
      </w:pPr>
      <w:r w:rsidRPr="00214964">
        <w:t>[20] Gurbuz HA, Durukan AB, Salman N, Ucar HI, Yorgancioglu C. Obesity is still a risk factor in coronary artery bypass surgery. Anadolu Kardiyol Derg. 2014;14:631-7.</w:t>
      </w:r>
    </w:p>
    <w:p w14:paraId="5DECF4C4" w14:textId="77777777" w:rsidR="00214964" w:rsidRPr="00214964" w:rsidRDefault="00214964" w:rsidP="00214964">
      <w:pPr>
        <w:pStyle w:val="EndNoteBibliography"/>
      </w:pPr>
      <w:r w:rsidRPr="00214964">
        <w:t xml:space="preserve">[21] Cao H, Zhou Q, Wu Y, Li Q, Roe OD, Chen Y, et al. Preoperative serum soluble receptor activator of nuclear factor-kappaB ligand and osteoprotegerin predict postoperative </w:t>
      </w:r>
      <w:r w:rsidRPr="00214964">
        <w:lastRenderedPageBreak/>
        <w:t>atrial fibrillation in patients undergoing cardiac valve surgery. Ann Thorac Surg. 2013;96:800-6.</w:t>
      </w:r>
    </w:p>
    <w:p w14:paraId="7B918391" w14:textId="77777777" w:rsidR="00214964" w:rsidRPr="00214964" w:rsidRDefault="00214964" w:rsidP="00214964">
      <w:pPr>
        <w:pStyle w:val="EndNoteBibliography"/>
      </w:pPr>
      <w:r w:rsidRPr="00214964">
        <w:t>[22] Kinoshita T, Asai T, Suzuki T, Kambara A, Matsubayashi K. Preoperative hemoglobin A1c predicts atrial fibrillation after off-pump coronary bypass surgery. Eur J Cardiothorac Surg. 2012;41:102-7.</w:t>
      </w:r>
    </w:p>
    <w:p w14:paraId="1C913B72" w14:textId="77777777" w:rsidR="00214964" w:rsidRPr="00214964" w:rsidRDefault="00214964" w:rsidP="00214964">
      <w:pPr>
        <w:pStyle w:val="EndNoteBibliography"/>
      </w:pPr>
      <w:r w:rsidRPr="00214964">
        <w:t>[23] Orhan G, Bicer Y, Aka SA, Sargin M, Simsek S, Senay S, et al. Coronary artery bypass graft operations can be performed safely in obese patients. Eur J Cardiothorac Surg. 2004;25:212-7.</w:t>
      </w:r>
    </w:p>
    <w:p w14:paraId="3E6F5EBF" w14:textId="77777777" w:rsidR="00214964" w:rsidRPr="00214964" w:rsidRDefault="00214964" w:rsidP="00214964">
      <w:pPr>
        <w:pStyle w:val="EndNoteBibliography"/>
      </w:pPr>
      <w:r w:rsidRPr="00214964">
        <w:t>[24] Wigfield CH, Lindsey JD, Munoz A, Chopra PS, Edwards NM, Love RB. Is extreme obesity a risk factor for cardiac surgery? An analysis of patients with a BMI &gt; or = 40. Eur J Cardiothorac Surg. 2006;29:434-40.</w:t>
      </w:r>
    </w:p>
    <w:p w14:paraId="5CFDF993" w14:textId="77777777" w:rsidR="00214964" w:rsidRPr="00214964" w:rsidRDefault="00214964" w:rsidP="00214964">
      <w:pPr>
        <w:pStyle w:val="EndNoteBibliography"/>
      </w:pPr>
      <w:r w:rsidRPr="00214964">
        <w:t>[25] Yin L, Ling X, Zhang Y, Shen H, Min J, Xi W, et al. CHADS2 and CHA2DS2-VASc scoring systems for predicting atrial fibrillation following cardiac valve surgery. PLoS One. 2015;10:e0123858.</w:t>
      </w:r>
    </w:p>
    <w:p w14:paraId="393942F4" w14:textId="7E780252" w:rsidR="00E93918" w:rsidRPr="002D4929" w:rsidRDefault="000C2EB5" w:rsidP="000C2EB5">
      <w:pPr>
        <w:rPr>
          <w:rFonts w:ascii="Times New Roman" w:hAnsi="Times New Roman" w:cs="Times New Roman"/>
          <w:sz w:val="24"/>
          <w:szCs w:val="24"/>
        </w:rPr>
      </w:pPr>
      <w:r w:rsidRPr="002D4929">
        <w:rPr>
          <w:rFonts w:ascii="Times New Roman" w:hAnsi="Times New Roman" w:cs="Times New Roman"/>
          <w:sz w:val="24"/>
          <w:szCs w:val="24"/>
        </w:rPr>
        <w:fldChar w:fldCharType="end"/>
      </w:r>
    </w:p>
    <w:p w14:paraId="44461353" w14:textId="40FB7F38" w:rsidR="00E93918" w:rsidRDefault="00E93918">
      <w:pPr>
        <w:widowControl/>
        <w:jc w:val="left"/>
        <w:rPr>
          <w:rFonts w:ascii="Times New Roman" w:hAnsi="Times New Roman" w:cs="Times New Roman"/>
          <w:sz w:val="24"/>
          <w:szCs w:val="24"/>
        </w:rPr>
      </w:pPr>
      <w:r w:rsidRPr="002D4929">
        <w:rPr>
          <w:rFonts w:ascii="Times New Roman" w:hAnsi="Times New Roman" w:cs="Times New Roman"/>
          <w:sz w:val="24"/>
          <w:szCs w:val="24"/>
        </w:rPr>
        <w:br w:type="page"/>
      </w:r>
    </w:p>
    <w:p w14:paraId="0B4C5426" w14:textId="77777777" w:rsidR="005D31C3" w:rsidRPr="002D4929" w:rsidRDefault="005D31C3">
      <w:pPr>
        <w:widowControl/>
        <w:jc w:val="left"/>
        <w:rPr>
          <w:rFonts w:ascii="Times New Roman" w:hAnsi="Times New Roman" w:cs="Times New Roman"/>
          <w:sz w:val="24"/>
          <w:szCs w:val="24"/>
        </w:rPr>
      </w:pPr>
    </w:p>
    <w:p w14:paraId="6DEB5C1A" w14:textId="66F58E8A" w:rsidR="00666CAE" w:rsidRPr="002D4929" w:rsidRDefault="00666CAE" w:rsidP="00666CAE">
      <w:pPr>
        <w:rPr>
          <w:rFonts w:ascii="Times New Roman" w:hAnsi="Times New Roman" w:cs="Times New Roman"/>
          <w:sz w:val="24"/>
          <w:szCs w:val="24"/>
        </w:rPr>
      </w:pPr>
      <w:r w:rsidRPr="002D4929">
        <w:rPr>
          <w:rFonts w:ascii="Times New Roman" w:hAnsi="Times New Roman" w:cs="Times New Roman"/>
          <w:b/>
          <w:sz w:val="24"/>
          <w:szCs w:val="24"/>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sidRPr="002D4929">
        <w:rPr>
          <w:rFonts w:ascii="Times New Roman" w:hAnsi="Times New Roman" w:cs="Times New Roman"/>
          <w:b/>
          <w:sz w:val="24"/>
          <w:szCs w:val="24"/>
        </w:rPr>
        <w:instrText>ADDIN CNKISM.UserStyle</w:instrText>
      </w:r>
      <w:r w:rsidRPr="002D4929">
        <w:rPr>
          <w:rFonts w:ascii="Times New Roman" w:hAnsi="Times New Roman" w:cs="Times New Roman"/>
          <w:b/>
          <w:sz w:val="24"/>
          <w:szCs w:val="24"/>
        </w:rPr>
      </w:r>
      <w:r w:rsidRPr="002D4929">
        <w:rPr>
          <w:rFonts w:ascii="Times New Roman" w:hAnsi="Times New Roman" w:cs="Times New Roman"/>
          <w:b/>
          <w:sz w:val="24"/>
          <w:szCs w:val="24"/>
        </w:rPr>
        <w:fldChar w:fldCharType="end"/>
      </w:r>
      <w:r w:rsidRPr="002D4929">
        <w:rPr>
          <w:rFonts w:ascii="Times New Roman" w:hAnsi="Times New Roman" w:cs="Times New Roman"/>
          <w:b/>
          <w:sz w:val="24"/>
          <w:szCs w:val="24"/>
        </w:rPr>
        <w:t>Table S</w:t>
      </w:r>
      <w:r w:rsidR="007D598F">
        <w:rPr>
          <w:rFonts w:ascii="Times New Roman" w:hAnsi="Times New Roman" w:cs="Times New Roman"/>
          <w:b/>
          <w:sz w:val="24"/>
          <w:szCs w:val="24"/>
        </w:rPr>
        <w:t>4</w:t>
      </w:r>
      <w:r w:rsidRPr="002D4929">
        <w:rPr>
          <w:rFonts w:ascii="Times New Roman" w:hAnsi="Times New Roman" w:cs="Times New Roman"/>
          <w:sz w:val="24"/>
          <w:szCs w:val="24"/>
        </w:rPr>
        <w:t>. Quality assessment of included studies</w:t>
      </w:r>
    </w:p>
    <w:tbl>
      <w:tblPr>
        <w:tblStyle w:val="a7"/>
        <w:tblW w:w="5002" w:type="pct"/>
        <w:jc w:val="center"/>
        <w:tblLayout w:type="fixed"/>
        <w:tblLook w:val="04A0" w:firstRow="1" w:lastRow="0" w:firstColumn="1" w:lastColumn="0" w:noHBand="0" w:noVBand="1"/>
      </w:tblPr>
      <w:tblGrid>
        <w:gridCol w:w="3442"/>
        <w:gridCol w:w="858"/>
        <w:gridCol w:w="857"/>
        <w:gridCol w:w="863"/>
        <w:gridCol w:w="860"/>
        <w:gridCol w:w="860"/>
        <w:gridCol w:w="860"/>
        <w:gridCol w:w="807"/>
        <w:gridCol w:w="910"/>
        <w:gridCol w:w="857"/>
        <w:gridCol w:w="1399"/>
        <w:gridCol w:w="1391"/>
      </w:tblGrid>
      <w:tr w:rsidR="00666CAE" w:rsidRPr="002D4929" w14:paraId="05676720" w14:textId="77777777" w:rsidTr="00D84E7B">
        <w:trPr>
          <w:jc w:val="center"/>
        </w:trPr>
        <w:tc>
          <w:tcPr>
            <w:tcW w:w="1232" w:type="pct"/>
            <w:vMerge w:val="restart"/>
            <w:tcBorders>
              <w:top w:val="single" w:sz="12" w:space="0" w:color="auto"/>
              <w:left w:val="nil"/>
              <w:right w:val="nil"/>
            </w:tcBorders>
            <w:vAlign w:val="center"/>
          </w:tcPr>
          <w:p w14:paraId="7939540B"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Author</w:t>
            </w:r>
          </w:p>
          <w:p w14:paraId="275A1AE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(Publication Year)</w:t>
            </w:r>
          </w:p>
        </w:tc>
        <w:tc>
          <w:tcPr>
            <w:tcW w:w="3269" w:type="pct"/>
            <w:gridSpan w:val="10"/>
            <w:tcBorders>
              <w:top w:val="single" w:sz="12" w:space="0" w:color="auto"/>
              <w:left w:val="nil"/>
              <w:right w:val="nil"/>
            </w:tcBorders>
            <w:vAlign w:val="center"/>
          </w:tcPr>
          <w:p w14:paraId="46C752A8"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Newcastle-Ottawa Scale</w:t>
            </w:r>
          </w:p>
        </w:tc>
        <w:tc>
          <w:tcPr>
            <w:tcW w:w="498" w:type="pct"/>
            <w:tcBorders>
              <w:top w:val="single" w:sz="12" w:space="0" w:color="auto"/>
              <w:left w:val="nil"/>
              <w:right w:val="nil"/>
            </w:tcBorders>
          </w:tcPr>
          <w:p w14:paraId="67BAD417" w14:textId="77777777" w:rsidR="00666CAE" w:rsidRPr="002D4929" w:rsidRDefault="00666CAE" w:rsidP="005C387A">
            <w:pPr>
              <w:jc w:val="center"/>
              <w:rPr>
                <w:rFonts w:ascii="Times New Roman" w:hAnsi="Times New Roman" w:cs="Times New Roman"/>
                <w:sz w:val="24"/>
                <w:szCs w:val="24"/>
              </w:rPr>
            </w:pPr>
          </w:p>
        </w:tc>
      </w:tr>
      <w:tr w:rsidR="00666CAE" w:rsidRPr="002D4929" w14:paraId="5D222C47" w14:textId="77777777" w:rsidTr="005C387A">
        <w:trPr>
          <w:jc w:val="center"/>
        </w:trPr>
        <w:tc>
          <w:tcPr>
            <w:tcW w:w="1232" w:type="pct"/>
            <w:vMerge/>
            <w:tcBorders>
              <w:left w:val="nil"/>
              <w:bottom w:val="single" w:sz="4" w:space="0" w:color="auto"/>
              <w:right w:val="nil"/>
            </w:tcBorders>
          </w:tcPr>
          <w:p w14:paraId="6AEBF843" w14:textId="77777777" w:rsidR="00666CAE" w:rsidRPr="002D4929" w:rsidRDefault="00666CAE" w:rsidP="005C387A">
            <w:pPr>
              <w:rPr>
                <w:rFonts w:ascii="Times New Roman" w:hAnsi="Times New Roman" w:cs="Times New Roman"/>
                <w:sz w:val="24"/>
                <w:szCs w:val="24"/>
              </w:rPr>
            </w:pPr>
          </w:p>
        </w:tc>
        <w:tc>
          <w:tcPr>
            <w:tcW w:w="923" w:type="pct"/>
            <w:gridSpan w:val="3"/>
            <w:tcBorders>
              <w:left w:val="nil"/>
              <w:bottom w:val="single" w:sz="4" w:space="0" w:color="auto"/>
              <w:right w:val="nil"/>
            </w:tcBorders>
            <w:vAlign w:val="center"/>
          </w:tcPr>
          <w:p w14:paraId="79A000A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Selection</w:t>
            </w:r>
          </w:p>
        </w:tc>
        <w:tc>
          <w:tcPr>
            <w:tcW w:w="924" w:type="pct"/>
            <w:gridSpan w:val="3"/>
            <w:tcBorders>
              <w:left w:val="nil"/>
              <w:right w:val="nil"/>
            </w:tcBorders>
            <w:vAlign w:val="center"/>
          </w:tcPr>
          <w:p w14:paraId="0A46BAB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Comparability</w:t>
            </w:r>
          </w:p>
        </w:tc>
        <w:tc>
          <w:tcPr>
            <w:tcW w:w="922" w:type="pct"/>
            <w:gridSpan w:val="3"/>
            <w:tcBorders>
              <w:left w:val="nil"/>
              <w:right w:val="nil"/>
            </w:tcBorders>
            <w:vAlign w:val="center"/>
          </w:tcPr>
          <w:p w14:paraId="56753460"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Outcome</w:t>
            </w:r>
          </w:p>
        </w:tc>
        <w:tc>
          <w:tcPr>
            <w:tcW w:w="501" w:type="pct"/>
            <w:vMerge w:val="restart"/>
            <w:tcBorders>
              <w:left w:val="nil"/>
              <w:right w:val="nil"/>
            </w:tcBorders>
            <w:vAlign w:val="center"/>
          </w:tcPr>
          <w:p w14:paraId="69672E6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Total</w:t>
            </w:r>
          </w:p>
        </w:tc>
        <w:tc>
          <w:tcPr>
            <w:tcW w:w="498" w:type="pct"/>
            <w:vMerge w:val="restart"/>
            <w:tcBorders>
              <w:left w:val="nil"/>
              <w:right w:val="nil"/>
            </w:tcBorders>
          </w:tcPr>
          <w:p w14:paraId="366CE67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 xml:space="preserve">Average </w:t>
            </w:r>
          </w:p>
          <w:p w14:paraId="0AD3098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score</w:t>
            </w:r>
          </w:p>
        </w:tc>
      </w:tr>
      <w:tr w:rsidR="00666CAE" w:rsidRPr="002D4929" w14:paraId="43BA07C9" w14:textId="77777777" w:rsidTr="005C387A">
        <w:trPr>
          <w:jc w:val="center"/>
        </w:trPr>
        <w:tc>
          <w:tcPr>
            <w:tcW w:w="1232" w:type="pct"/>
            <w:vMerge/>
            <w:tcBorders>
              <w:left w:val="nil"/>
              <w:bottom w:val="single" w:sz="4" w:space="0" w:color="auto"/>
              <w:right w:val="nil"/>
            </w:tcBorders>
          </w:tcPr>
          <w:p w14:paraId="030999A1" w14:textId="77777777" w:rsidR="00666CAE" w:rsidRPr="002D4929" w:rsidRDefault="00666CAE" w:rsidP="005C387A">
            <w:pPr>
              <w:rPr>
                <w:rFonts w:ascii="Times New Roman" w:hAnsi="Times New Roman" w:cs="Times New Roman"/>
                <w:sz w:val="24"/>
                <w:szCs w:val="24"/>
              </w:rPr>
            </w:pPr>
          </w:p>
        </w:tc>
        <w:tc>
          <w:tcPr>
            <w:tcW w:w="307" w:type="pct"/>
            <w:tcBorders>
              <w:left w:val="nil"/>
              <w:bottom w:val="single" w:sz="4" w:space="0" w:color="auto"/>
              <w:right w:val="nil"/>
            </w:tcBorders>
            <w:vAlign w:val="center"/>
          </w:tcPr>
          <w:p w14:paraId="2257764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a</w:t>
            </w:r>
          </w:p>
        </w:tc>
        <w:tc>
          <w:tcPr>
            <w:tcW w:w="307" w:type="pct"/>
            <w:tcBorders>
              <w:left w:val="nil"/>
              <w:bottom w:val="single" w:sz="4" w:space="0" w:color="auto"/>
              <w:right w:val="nil"/>
            </w:tcBorders>
            <w:vAlign w:val="center"/>
          </w:tcPr>
          <w:p w14:paraId="1062466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b</w:t>
            </w:r>
          </w:p>
        </w:tc>
        <w:tc>
          <w:tcPr>
            <w:tcW w:w="309" w:type="pct"/>
            <w:tcBorders>
              <w:left w:val="nil"/>
              <w:bottom w:val="single" w:sz="4" w:space="0" w:color="auto"/>
              <w:right w:val="nil"/>
            </w:tcBorders>
            <w:vAlign w:val="center"/>
          </w:tcPr>
          <w:p w14:paraId="2533095A"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c</w:t>
            </w:r>
          </w:p>
        </w:tc>
        <w:tc>
          <w:tcPr>
            <w:tcW w:w="308" w:type="pct"/>
            <w:tcBorders>
              <w:left w:val="nil"/>
              <w:bottom w:val="single" w:sz="4" w:space="0" w:color="auto"/>
              <w:right w:val="nil"/>
            </w:tcBorders>
            <w:vAlign w:val="center"/>
          </w:tcPr>
          <w:p w14:paraId="31FA7CD1"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d</w:t>
            </w:r>
          </w:p>
        </w:tc>
        <w:tc>
          <w:tcPr>
            <w:tcW w:w="308" w:type="pct"/>
            <w:tcBorders>
              <w:left w:val="nil"/>
              <w:bottom w:val="single" w:sz="4" w:space="0" w:color="auto"/>
              <w:right w:val="nil"/>
            </w:tcBorders>
            <w:vAlign w:val="center"/>
          </w:tcPr>
          <w:p w14:paraId="71931D7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e</w:t>
            </w:r>
          </w:p>
        </w:tc>
        <w:tc>
          <w:tcPr>
            <w:tcW w:w="308" w:type="pct"/>
            <w:tcBorders>
              <w:left w:val="nil"/>
              <w:bottom w:val="single" w:sz="4" w:space="0" w:color="auto"/>
              <w:right w:val="nil"/>
            </w:tcBorders>
            <w:vAlign w:val="center"/>
          </w:tcPr>
          <w:p w14:paraId="33DE394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f</w:t>
            </w:r>
          </w:p>
        </w:tc>
        <w:tc>
          <w:tcPr>
            <w:tcW w:w="289" w:type="pct"/>
            <w:tcBorders>
              <w:left w:val="nil"/>
              <w:bottom w:val="single" w:sz="4" w:space="0" w:color="auto"/>
              <w:right w:val="nil"/>
            </w:tcBorders>
            <w:vAlign w:val="center"/>
          </w:tcPr>
          <w:p w14:paraId="6F47DA37"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g</w:t>
            </w:r>
          </w:p>
        </w:tc>
        <w:tc>
          <w:tcPr>
            <w:tcW w:w="326" w:type="pct"/>
            <w:tcBorders>
              <w:left w:val="nil"/>
              <w:bottom w:val="single" w:sz="4" w:space="0" w:color="auto"/>
              <w:right w:val="nil"/>
            </w:tcBorders>
            <w:vAlign w:val="center"/>
          </w:tcPr>
          <w:p w14:paraId="328B5B21"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h</w:t>
            </w:r>
          </w:p>
        </w:tc>
        <w:tc>
          <w:tcPr>
            <w:tcW w:w="307" w:type="pct"/>
            <w:tcBorders>
              <w:left w:val="nil"/>
              <w:bottom w:val="single" w:sz="4" w:space="0" w:color="auto"/>
              <w:right w:val="nil"/>
            </w:tcBorders>
            <w:vAlign w:val="center"/>
          </w:tcPr>
          <w:p w14:paraId="2733D13D" w14:textId="77777777" w:rsidR="00666CAE" w:rsidRPr="002D4929" w:rsidRDefault="00666CAE" w:rsidP="005C387A">
            <w:pPr>
              <w:jc w:val="center"/>
              <w:rPr>
                <w:rFonts w:ascii="Times New Roman" w:hAnsi="Times New Roman" w:cs="Times New Roman"/>
                <w:sz w:val="24"/>
                <w:szCs w:val="24"/>
              </w:rPr>
            </w:pPr>
            <w:proofErr w:type="spellStart"/>
            <w:r w:rsidRPr="002D4929">
              <w:rPr>
                <w:rFonts w:ascii="Times New Roman" w:hAnsi="Times New Roman" w:cs="Times New Roman"/>
                <w:sz w:val="24"/>
                <w:szCs w:val="24"/>
              </w:rPr>
              <w:t>i</w:t>
            </w:r>
            <w:proofErr w:type="spellEnd"/>
          </w:p>
        </w:tc>
        <w:tc>
          <w:tcPr>
            <w:tcW w:w="501" w:type="pct"/>
            <w:vMerge/>
            <w:tcBorders>
              <w:left w:val="nil"/>
              <w:bottom w:val="single" w:sz="4" w:space="0" w:color="auto"/>
              <w:right w:val="nil"/>
            </w:tcBorders>
            <w:vAlign w:val="center"/>
          </w:tcPr>
          <w:p w14:paraId="09EED93F" w14:textId="77777777" w:rsidR="00666CAE" w:rsidRPr="002D4929" w:rsidRDefault="00666CAE" w:rsidP="005C387A">
            <w:pPr>
              <w:jc w:val="center"/>
              <w:rPr>
                <w:rFonts w:ascii="Times New Roman" w:hAnsi="Times New Roman" w:cs="Times New Roman"/>
                <w:sz w:val="24"/>
                <w:szCs w:val="24"/>
              </w:rPr>
            </w:pPr>
          </w:p>
        </w:tc>
        <w:tc>
          <w:tcPr>
            <w:tcW w:w="498" w:type="pct"/>
            <w:vMerge/>
            <w:tcBorders>
              <w:left w:val="nil"/>
              <w:bottom w:val="single" w:sz="4" w:space="0" w:color="auto"/>
              <w:right w:val="nil"/>
            </w:tcBorders>
          </w:tcPr>
          <w:p w14:paraId="2B10EF53" w14:textId="77777777" w:rsidR="00666CAE" w:rsidRPr="002D4929" w:rsidRDefault="00666CAE" w:rsidP="005C387A">
            <w:pPr>
              <w:jc w:val="center"/>
              <w:rPr>
                <w:rFonts w:ascii="Times New Roman" w:hAnsi="Times New Roman" w:cs="Times New Roman"/>
                <w:sz w:val="24"/>
                <w:szCs w:val="24"/>
              </w:rPr>
            </w:pPr>
          </w:p>
        </w:tc>
      </w:tr>
      <w:tr w:rsidR="00666CAE" w:rsidRPr="002D4929" w14:paraId="7D15C01E" w14:textId="77777777" w:rsidTr="005C387A">
        <w:trPr>
          <w:jc w:val="center"/>
        </w:trPr>
        <w:tc>
          <w:tcPr>
            <w:tcW w:w="1232" w:type="pct"/>
            <w:tcBorders>
              <w:top w:val="nil"/>
              <w:left w:val="nil"/>
              <w:bottom w:val="nil"/>
              <w:right w:val="nil"/>
            </w:tcBorders>
            <w:vAlign w:val="center"/>
          </w:tcPr>
          <w:p w14:paraId="52C9928B" w14:textId="77777777" w:rsidR="00666CAE" w:rsidRPr="002D4929" w:rsidRDefault="00666CAE" w:rsidP="005C387A">
            <w:pPr>
              <w:widowControl/>
              <w:rPr>
                <w:rFonts w:ascii="Times New Roman" w:hAnsi="Times New Roman" w:cs="Times New Roman"/>
                <w:sz w:val="24"/>
                <w:szCs w:val="24"/>
              </w:rPr>
            </w:pPr>
            <w:bookmarkStart w:id="6" w:name="_Hlk14514962"/>
            <w:proofErr w:type="spellStart"/>
            <w:r w:rsidRPr="002D4929">
              <w:rPr>
                <w:rFonts w:ascii="Times New Roman" w:hAnsi="Times New Roman" w:cs="Times New Roman"/>
                <w:sz w:val="24"/>
                <w:szCs w:val="24"/>
              </w:rPr>
              <w:t>Alam</w:t>
            </w:r>
            <w:proofErr w:type="spellEnd"/>
            <w:r w:rsidRPr="002D4929">
              <w:rPr>
                <w:rFonts w:ascii="Times New Roman" w:hAnsi="Times New Roman" w:cs="Times New Roman"/>
                <w:sz w:val="24"/>
                <w:szCs w:val="24"/>
              </w:rPr>
              <w:t>, 2011</w:t>
            </w:r>
          </w:p>
        </w:tc>
        <w:tc>
          <w:tcPr>
            <w:tcW w:w="307" w:type="pct"/>
            <w:tcBorders>
              <w:top w:val="nil"/>
              <w:left w:val="nil"/>
              <w:bottom w:val="nil"/>
              <w:right w:val="nil"/>
            </w:tcBorders>
            <w:vAlign w:val="center"/>
          </w:tcPr>
          <w:p w14:paraId="1A07C740" w14:textId="77777777" w:rsidR="00666CAE" w:rsidRPr="002D4929" w:rsidRDefault="00666CAE" w:rsidP="005C387A">
            <w:pPr>
              <w:jc w:val="center"/>
              <w:rPr>
                <w:rFonts w:ascii="Times New Roman" w:hAnsi="Times New Roman" w:cs="Times New Roman"/>
                <w:sz w:val="24"/>
                <w:szCs w:val="24"/>
              </w:rPr>
            </w:pPr>
            <w:bookmarkStart w:id="7" w:name="OLE_LINK9"/>
            <w:bookmarkStart w:id="8" w:name="OLE_LINK10"/>
            <w:bookmarkStart w:id="9" w:name="OLE_LINK112"/>
            <w:r w:rsidRPr="002D4929">
              <w:rPr>
                <w:rFonts w:ascii="Times New Roman" w:hAnsi="Times New Roman" w:cs="Times New Roman"/>
                <w:kern w:val="0"/>
                <w:sz w:val="24"/>
                <w:szCs w:val="24"/>
              </w:rPr>
              <w:t>*</w:t>
            </w:r>
            <w:bookmarkEnd w:id="7"/>
            <w:bookmarkEnd w:id="8"/>
            <w:bookmarkEnd w:id="9"/>
          </w:p>
        </w:tc>
        <w:tc>
          <w:tcPr>
            <w:tcW w:w="307" w:type="pct"/>
            <w:tcBorders>
              <w:top w:val="nil"/>
              <w:left w:val="nil"/>
              <w:bottom w:val="nil"/>
              <w:right w:val="nil"/>
            </w:tcBorders>
            <w:vAlign w:val="center"/>
          </w:tcPr>
          <w:p w14:paraId="3773932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7E216A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78B5DA1" w14:textId="77777777" w:rsidR="00666CAE" w:rsidRPr="002D4929" w:rsidRDefault="00666CAE" w:rsidP="005C387A">
            <w:pPr>
              <w:jc w:val="center"/>
              <w:rPr>
                <w:rFonts w:ascii="Times New Roman" w:hAnsi="Times New Roman" w:cs="Times New Roman"/>
                <w:sz w:val="24"/>
                <w:szCs w:val="24"/>
              </w:rPr>
            </w:pPr>
          </w:p>
        </w:tc>
        <w:tc>
          <w:tcPr>
            <w:tcW w:w="308" w:type="pct"/>
            <w:tcBorders>
              <w:top w:val="nil"/>
              <w:left w:val="nil"/>
              <w:bottom w:val="nil"/>
              <w:right w:val="nil"/>
            </w:tcBorders>
            <w:vAlign w:val="center"/>
          </w:tcPr>
          <w:p w14:paraId="6893D15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9D2C702"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76294761"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28A44229" w14:textId="77777777" w:rsidR="00666CAE" w:rsidRPr="002D4929" w:rsidRDefault="00666CAE" w:rsidP="005C387A">
            <w:pPr>
              <w:jc w:val="center"/>
              <w:rPr>
                <w:rFonts w:ascii="Times New Roman" w:hAnsi="Times New Roman" w:cs="Times New Roman"/>
                <w:sz w:val="24"/>
                <w:szCs w:val="24"/>
              </w:rPr>
            </w:pPr>
          </w:p>
        </w:tc>
        <w:tc>
          <w:tcPr>
            <w:tcW w:w="307" w:type="pct"/>
            <w:tcBorders>
              <w:top w:val="nil"/>
              <w:left w:val="nil"/>
              <w:bottom w:val="nil"/>
              <w:right w:val="nil"/>
            </w:tcBorders>
            <w:vAlign w:val="center"/>
          </w:tcPr>
          <w:p w14:paraId="408AE45A" w14:textId="77777777" w:rsidR="00666CAE" w:rsidRPr="002D4929" w:rsidRDefault="00666CAE" w:rsidP="005C387A">
            <w:pPr>
              <w:jc w:val="center"/>
              <w:rPr>
                <w:rFonts w:ascii="Times New Roman" w:hAnsi="Times New Roman" w:cs="Times New Roman"/>
                <w:sz w:val="24"/>
                <w:szCs w:val="24"/>
              </w:rPr>
            </w:pPr>
          </w:p>
        </w:tc>
        <w:tc>
          <w:tcPr>
            <w:tcW w:w="501" w:type="pct"/>
            <w:tcBorders>
              <w:top w:val="nil"/>
              <w:left w:val="nil"/>
              <w:bottom w:val="nil"/>
              <w:right w:val="nil"/>
            </w:tcBorders>
            <w:vAlign w:val="center"/>
          </w:tcPr>
          <w:p w14:paraId="2B67392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6</w:t>
            </w:r>
          </w:p>
        </w:tc>
        <w:tc>
          <w:tcPr>
            <w:tcW w:w="498" w:type="pct"/>
            <w:vMerge w:val="restart"/>
            <w:tcBorders>
              <w:left w:val="nil"/>
              <w:right w:val="nil"/>
            </w:tcBorders>
            <w:vAlign w:val="center"/>
          </w:tcPr>
          <w:p w14:paraId="32082239" w14:textId="77777777" w:rsidR="00666CAE" w:rsidRPr="002D4929" w:rsidRDefault="00666CAE" w:rsidP="005C387A">
            <w:pPr>
              <w:rPr>
                <w:rFonts w:ascii="Times New Roman" w:hAnsi="Times New Roman" w:cs="Times New Roman"/>
                <w:sz w:val="24"/>
                <w:szCs w:val="24"/>
              </w:rPr>
            </w:pPr>
            <w:r w:rsidRPr="002D4929">
              <w:rPr>
                <w:rFonts w:ascii="Times New Roman" w:hAnsi="Times New Roman" w:cs="Times New Roman"/>
                <w:sz w:val="24"/>
                <w:szCs w:val="24"/>
              </w:rPr>
              <w:t>7.6</w:t>
            </w:r>
          </w:p>
        </w:tc>
      </w:tr>
      <w:bookmarkEnd w:id="6"/>
      <w:tr w:rsidR="00666CAE" w:rsidRPr="002D4929" w14:paraId="1CA4312B" w14:textId="77777777" w:rsidTr="005C387A">
        <w:trPr>
          <w:jc w:val="center"/>
        </w:trPr>
        <w:tc>
          <w:tcPr>
            <w:tcW w:w="1232" w:type="pct"/>
            <w:tcBorders>
              <w:top w:val="nil"/>
              <w:left w:val="nil"/>
              <w:bottom w:val="nil"/>
              <w:right w:val="nil"/>
            </w:tcBorders>
            <w:vAlign w:val="center"/>
          </w:tcPr>
          <w:p w14:paraId="4440BAF0" w14:textId="77777777" w:rsidR="00666CAE" w:rsidRPr="002D4929" w:rsidRDefault="00666CAE" w:rsidP="005C387A">
            <w:pPr>
              <w:rPr>
                <w:rFonts w:ascii="Times New Roman" w:hAnsi="Times New Roman" w:cs="Times New Roman"/>
                <w:sz w:val="24"/>
                <w:szCs w:val="24"/>
              </w:rPr>
            </w:pPr>
            <w:proofErr w:type="spellStart"/>
            <w:r w:rsidRPr="002D4929">
              <w:rPr>
                <w:rFonts w:ascii="Times New Roman" w:hAnsi="Times New Roman" w:cs="Times New Roman"/>
                <w:sz w:val="24"/>
                <w:szCs w:val="24"/>
              </w:rPr>
              <w:t>Bramer</w:t>
            </w:r>
            <w:proofErr w:type="spellEnd"/>
            <w:r w:rsidRPr="002D4929">
              <w:rPr>
                <w:rFonts w:ascii="Times New Roman" w:hAnsi="Times New Roman" w:cs="Times New Roman"/>
                <w:sz w:val="24"/>
                <w:szCs w:val="24"/>
              </w:rPr>
              <w:t>, 2011</w:t>
            </w:r>
          </w:p>
        </w:tc>
        <w:tc>
          <w:tcPr>
            <w:tcW w:w="307" w:type="pct"/>
            <w:tcBorders>
              <w:top w:val="nil"/>
              <w:left w:val="nil"/>
              <w:bottom w:val="nil"/>
              <w:right w:val="nil"/>
            </w:tcBorders>
            <w:vAlign w:val="center"/>
          </w:tcPr>
          <w:p w14:paraId="02504FA0"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5E0B56B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740A56B0" w14:textId="77777777" w:rsidR="00666CAE" w:rsidRPr="002D4929" w:rsidRDefault="00666CAE" w:rsidP="005C387A">
            <w:pPr>
              <w:jc w:val="center"/>
              <w:rPr>
                <w:rFonts w:ascii="Times New Roman" w:hAnsi="Times New Roman" w:cs="Times New Roman"/>
                <w:sz w:val="24"/>
                <w:szCs w:val="24"/>
              </w:rPr>
            </w:pPr>
            <w:bookmarkStart w:id="10" w:name="OLE_LINK122"/>
            <w:bookmarkStart w:id="11" w:name="OLE_LINK123"/>
            <w:r w:rsidRPr="002D4929">
              <w:rPr>
                <w:rFonts w:ascii="Times New Roman" w:hAnsi="Times New Roman" w:cs="Times New Roman"/>
                <w:kern w:val="0"/>
                <w:sz w:val="24"/>
                <w:szCs w:val="24"/>
              </w:rPr>
              <w:t>*</w:t>
            </w:r>
            <w:bookmarkEnd w:id="10"/>
            <w:bookmarkEnd w:id="11"/>
          </w:p>
        </w:tc>
        <w:tc>
          <w:tcPr>
            <w:tcW w:w="308" w:type="pct"/>
            <w:tcBorders>
              <w:top w:val="nil"/>
              <w:left w:val="nil"/>
              <w:bottom w:val="nil"/>
              <w:right w:val="nil"/>
            </w:tcBorders>
            <w:vAlign w:val="center"/>
          </w:tcPr>
          <w:p w14:paraId="4BAC9539"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6E58C2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F3E1227"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2B4B2A2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7D9DC92D"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93BB278"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723A6774"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459FC061" w14:textId="77777777" w:rsidR="00666CAE" w:rsidRPr="002D4929" w:rsidRDefault="00666CAE" w:rsidP="005C387A">
            <w:pPr>
              <w:jc w:val="center"/>
              <w:rPr>
                <w:rFonts w:ascii="Times New Roman" w:hAnsi="Times New Roman" w:cs="Times New Roman"/>
                <w:sz w:val="24"/>
                <w:szCs w:val="24"/>
              </w:rPr>
            </w:pPr>
          </w:p>
        </w:tc>
      </w:tr>
      <w:tr w:rsidR="00666CAE" w:rsidRPr="002D4929" w14:paraId="5AFD3AE6" w14:textId="77777777" w:rsidTr="005C387A">
        <w:trPr>
          <w:jc w:val="center"/>
        </w:trPr>
        <w:tc>
          <w:tcPr>
            <w:tcW w:w="1232" w:type="pct"/>
            <w:tcBorders>
              <w:top w:val="nil"/>
              <w:left w:val="nil"/>
              <w:bottom w:val="nil"/>
              <w:right w:val="nil"/>
            </w:tcBorders>
            <w:vAlign w:val="center"/>
          </w:tcPr>
          <w:p w14:paraId="61FEEF9F" w14:textId="77777777" w:rsidR="00666CAE" w:rsidRPr="002D4929" w:rsidRDefault="00666CAE" w:rsidP="005C387A">
            <w:pPr>
              <w:widowControl/>
              <w:rPr>
                <w:rFonts w:ascii="Times New Roman" w:hAnsi="Times New Roman" w:cs="Times New Roman"/>
                <w:sz w:val="24"/>
                <w:szCs w:val="24"/>
              </w:rPr>
            </w:pPr>
            <w:r w:rsidRPr="002D4929">
              <w:rPr>
                <w:rFonts w:ascii="Times New Roman" w:hAnsi="Times New Roman" w:cs="Times New Roman"/>
                <w:sz w:val="24"/>
                <w:szCs w:val="24"/>
              </w:rPr>
              <w:t>Brandt, 2001</w:t>
            </w:r>
          </w:p>
        </w:tc>
        <w:tc>
          <w:tcPr>
            <w:tcW w:w="307" w:type="pct"/>
            <w:tcBorders>
              <w:top w:val="nil"/>
              <w:left w:val="nil"/>
              <w:bottom w:val="nil"/>
              <w:right w:val="nil"/>
            </w:tcBorders>
            <w:vAlign w:val="center"/>
          </w:tcPr>
          <w:p w14:paraId="0C3B9F0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6650711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37102766"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1C440EF" w14:textId="77777777" w:rsidR="00666CAE" w:rsidRPr="002D4929" w:rsidRDefault="00666CAE" w:rsidP="005C387A">
            <w:pPr>
              <w:jc w:val="center"/>
              <w:rPr>
                <w:rFonts w:ascii="Times New Roman" w:hAnsi="Times New Roman" w:cs="Times New Roman"/>
                <w:sz w:val="24"/>
                <w:szCs w:val="24"/>
              </w:rPr>
            </w:pPr>
          </w:p>
        </w:tc>
        <w:tc>
          <w:tcPr>
            <w:tcW w:w="308" w:type="pct"/>
            <w:tcBorders>
              <w:top w:val="nil"/>
              <w:left w:val="nil"/>
              <w:bottom w:val="nil"/>
              <w:right w:val="nil"/>
            </w:tcBorders>
            <w:vAlign w:val="center"/>
          </w:tcPr>
          <w:p w14:paraId="60FBD23C"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7BD3798"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710A8CFF"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3CCFF71E"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114803B5"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12C2E703"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8</w:t>
            </w:r>
          </w:p>
        </w:tc>
        <w:tc>
          <w:tcPr>
            <w:tcW w:w="498" w:type="pct"/>
            <w:vMerge/>
            <w:tcBorders>
              <w:left w:val="nil"/>
              <w:right w:val="nil"/>
            </w:tcBorders>
          </w:tcPr>
          <w:p w14:paraId="5A2510AA" w14:textId="77777777" w:rsidR="00666CAE" w:rsidRPr="002D4929" w:rsidRDefault="00666CAE" w:rsidP="005C387A">
            <w:pPr>
              <w:jc w:val="center"/>
              <w:rPr>
                <w:rFonts w:ascii="Times New Roman" w:hAnsi="Times New Roman" w:cs="Times New Roman"/>
                <w:sz w:val="24"/>
                <w:szCs w:val="24"/>
              </w:rPr>
            </w:pPr>
          </w:p>
        </w:tc>
      </w:tr>
      <w:tr w:rsidR="00666CAE" w:rsidRPr="002D4929" w14:paraId="0F4BBBED" w14:textId="77777777" w:rsidTr="005C387A">
        <w:trPr>
          <w:jc w:val="center"/>
        </w:trPr>
        <w:tc>
          <w:tcPr>
            <w:tcW w:w="1232" w:type="pct"/>
            <w:tcBorders>
              <w:top w:val="nil"/>
              <w:left w:val="nil"/>
              <w:bottom w:val="nil"/>
              <w:right w:val="nil"/>
            </w:tcBorders>
            <w:vAlign w:val="center"/>
          </w:tcPr>
          <w:p w14:paraId="3FC96E09" w14:textId="77777777" w:rsidR="00666CAE" w:rsidRPr="002D4929" w:rsidRDefault="00666CAE" w:rsidP="005C387A">
            <w:pPr>
              <w:widowControl/>
              <w:rPr>
                <w:rFonts w:ascii="Times New Roman" w:hAnsi="Times New Roman" w:cs="Times New Roman"/>
                <w:sz w:val="24"/>
                <w:szCs w:val="24"/>
              </w:rPr>
            </w:pPr>
            <w:bookmarkStart w:id="12" w:name="OLE_LINK17"/>
            <w:bookmarkStart w:id="13" w:name="OLE_LINK18"/>
            <w:bookmarkStart w:id="14" w:name="OLE_LINK173"/>
            <w:bookmarkStart w:id="15" w:name="OLE_LINK174"/>
            <w:bookmarkStart w:id="16" w:name="OLE_LINK175"/>
            <w:bookmarkStart w:id="17" w:name="OLE_LINK176"/>
            <w:r w:rsidRPr="002D4929">
              <w:rPr>
                <w:rFonts w:ascii="Times New Roman" w:hAnsi="Times New Roman" w:cs="Times New Roman"/>
                <w:noProof/>
                <w:sz w:val="24"/>
                <w:szCs w:val="24"/>
              </w:rPr>
              <w:t>Banach</w:t>
            </w:r>
            <w:bookmarkEnd w:id="12"/>
            <w:bookmarkEnd w:id="13"/>
            <w:r w:rsidRPr="002D4929">
              <w:rPr>
                <w:rFonts w:ascii="Times New Roman" w:hAnsi="Times New Roman" w:cs="Times New Roman"/>
                <w:noProof/>
                <w:sz w:val="24"/>
                <w:szCs w:val="24"/>
              </w:rPr>
              <w:t>, 2007</w:t>
            </w:r>
            <w:bookmarkEnd w:id="14"/>
            <w:bookmarkEnd w:id="15"/>
            <w:bookmarkEnd w:id="16"/>
            <w:bookmarkEnd w:id="17"/>
          </w:p>
        </w:tc>
        <w:tc>
          <w:tcPr>
            <w:tcW w:w="307" w:type="pct"/>
            <w:tcBorders>
              <w:top w:val="nil"/>
              <w:left w:val="nil"/>
              <w:bottom w:val="nil"/>
              <w:right w:val="nil"/>
            </w:tcBorders>
            <w:vAlign w:val="center"/>
          </w:tcPr>
          <w:p w14:paraId="2D8F1900" w14:textId="77777777" w:rsidR="00666CAE" w:rsidRPr="002D4929" w:rsidRDefault="00666CAE" w:rsidP="005C387A">
            <w:pPr>
              <w:jc w:val="center"/>
              <w:rPr>
                <w:rFonts w:ascii="Times New Roman" w:hAnsi="Times New Roman" w:cs="Times New Roman"/>
                <w:kern w:val="0"/>
                <w:sz w:val="24"/>
                <w:szCs w:val="24"/>
              </w:rPr>
            </w:pPr>
            <w:bookmarkStart w:id="18" w:name="OLE_LINK113"/>
            <w:bookmarkStart w:id="19" w:name="OLE_LINK114"/>
            <w:r w:rsidRPr="002D4929">
              <w:rPr>
                <w:rFonts w:ascii="Times New Roman" w:hAnsi="Times New Roman" w:cs="Times New Roman"/>
                <w:kern w:val="0"/>
                <w:sz w:val="24"/>
                <w:szCs w:val="24"/>
              </w:rPr>
              <w:t>*</w:t>
            </w:r>
            <w:bookmarkEnd w:id="18"/>
            <w:bookmarkEnd w:id="19"/>
          </w:p>
        </w:tc>
        <w:tc>
          <w:tcPr>
            <w:tcW w:w="307" w:type="pct"/>
            <w:tcBorders>
              <w:top w:val="nil"/>
              <w:left w:val="nil"/>
              <w:bottom w:val="nil"/>
              <w:right w:val="nil"/>
            </w:tcBorders>
            <w:vAlign w:val="center"/>
          </w:tcPr>
          <w:p w14:paraId="65BEE4A6"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756915D" w14:textId="77777777" w:rsidR="00666CAE" w:rsidRPr="002D4929" w:rsidRDefault="00666CAE" w:rsidP="005C387A">
            <w:pPr>
              <w:jc w:val="center"/>
              <w:rPr>
                <w:rFonts w:ascii="Times New Roman" w:hAnsi="Times New Roman" w:cs="Times New Roman"/>
                <w:kern w:val="0"/>
                <w:sz w:val="24"/>
                <w:szCs w:val="24"/>
              </w:rPr>
            </w:pPr>
            <w:bookmarkStart w:id="20" w:name="OLE_LINK115"/>
            <w:bookmarkStart w:id="21" w:name="OLE_LINK116"/>
            <w:r w:rsidRPr="002D4929">
              <w:rPr>
                <w:rFonts w:ascii="Times New Roman" w:hAnsi="Times New Roman" w:cs="Times New Roman"/>
                <w:kern w:val="0"/>
                <w:sz w:val="24"/>
                <w:szCs w:val="24"/>
              </w:rPr>
              <w:t>*</w:t>
            </w:r>
            <w:bookmarkEnd w:id="20"/>
            <w:bookmarkEnd w:id="21"/>
          </w:p>
        </w:tc>
        <w:tc>
          <w:tcPr>
            <w:tcW w:w="308" w:type="pct"/>
            <w:tcBorders>
              <w:top w:val="nil"/>
              <w:left w:val="nil"/>
              <w:bottom w:val="nil"/>
              <w:right w:val="nil"/>
            </w:tcBorders>
            <w:vAlign w:val="center"/>
          </w:tcPr>
          <w:p w14:paraId="7F138D8C" w14:textId="77777777" w:rsidR="00666CAE" w:rsidRPr="002D4929" w:rsidRDefault="00666CAE" w:rsidP="005C387A">
            <w:pPr>
              <w:jc w:val="center"/>
              <w:rPr>
                <w:rFonts w:ascii="Times New Roman" w:hAnsi="Times New Roman" w:cs="Times New Roman"/>
                <w:sz w:val="24"/>
                <w:szCs w:val="24"/>
              </w:rPr>
            </w:pPr>
          </w:p>
        </w:tc>
        <w:tc>
          <w:tcPr>
            <w:tcW w:w="308" w:type="pct"/>
            <w:tcBorders>
              <w:top w:val="nil"/>
              <w:left w:val="nil"/>
              <w:bottom w:val="nil"/>
              <w:right w:val="nil"/>
            </w:tcBorders>
            <w:vAlign w:val="center"/>
          </w:tcPr>
          <w:p w14:paraId="2C2A423A"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C3B630A"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3D536AC6"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4433F663"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1880003F" w14:textId="77777777" w:rsidR="00666CAE" w:rsidRPr="002D4929" w:rsidRDefault="00666CAE" w:rsidP="005C387A">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019620EB" w14:textId="77777777" w:rsidR="00666CAE" w:rsidRPr="002D4929" w:rsidRDefault="00666CAE" w:rsidP="005C387A">
            <w:pPr>
              <w:jc w:val="center"/>
              <w:rPr>
                <w:rFonts w:ascii="Times New Roman" w:hAnsi="Times New Roman" w:cs="Times New Roman"/>
                <w:sz w:val="24"/>
                <w:szCs w:val="24"/>
              </w:rPr>
            </w:pPr>
            <w:r w:rsidRPr="002D4929">
              <w:rPr>
                <w:rFonts w:ascii="Times New Roman" w:hAnsi="Times New Roman" w:cs="Times New Roman"/>
                <w:sz w:val="24"/>
                <w:szCs w:val="24"/>
              </w:rPr>
              <w:t>8</w:t>
            </w:r>
          </w:p>
        </w:tc>
        <w:tc>
          <w:tcPr>
            <w:tcW w:w="498" w:type="pct"/>
            <w:vMerge/>
            <w:tcBorders>
              <w:left w:val="nil"/>
              <w:right w:val="nil"/>
            </w:tcBorders>
          </w:tcPr>
          <w:p w14:paraId="77799B67" w14:textId="77777777" w:rsidR="00666CAE" w:rsidRPr="002D4929" w:rsidRDefault="00666CAE" w:rsidP="005C387A">
            <w:pPr>
              <w:jc w:val="center"/>
              <w:rPr>
                <w:rFonts w:ascii="Times New Roman" w:hAnsi="Times New Roman" w:cs="Times New Roman"/>
                <w:sz w:val="24"/>
                <w:szCs w:val="24"/>
              </w:rPr>
            </w:pPr>
          </w:p>
        </w:tc>
      </w:tr>
      <w:tr w:rsidR="00522343" w:rsidRPr="002D4929" w14:paraId="2D4242B5" w14:textId="77777777" w:rsidTr="00102C47">
        <w:trPr>
          <w:jc w:val="center"/>
        </w:trPr>
        <w:tc>
          <w:tcPr>
            <w:tcW w:w="1232" w:type="pct"/>
            <w:tcBorders>
              <w:top w:val="nil"/>
              <w:left w:val="nil"/>
              <w:bottom w:val="nil"/>
              <w:right w:val="nil"/>
            </w:tcBorders>
          </w:tcPr>
          <w:p w14:paraId="604EB32A" w14:textId="2A64F890" w:rsidR="00522343" w:rsidRPr="002D4929" w:rsidRDefault="00522343" w:rsidP="00522343">
            <w:pPr>
              <w:widowControl/>
              <w:rPr>
                <w:rFonts w:ascii="Times New Roman" w:hAnsi="Times New Roman" w:cs="Times New Roman"/>
                <w:noProof/>
                <w:sz w:val="24"/>
                <w:szCs w:val="24"/>
              </w:rPr>
            </w:pPr>
            <w:r w:rsidRPr="008F45CC">
              <w:rPr>
                <w:rFonts w:ascii="Times New Roman" w:hAnsi="Times New Roman" w:cs="Times New Roman"/>
                <w:noProof/>
                <w:color w:val="000000" w:themeColor="text1"/>
                <w:sz w:val="22"/>
              </w:rPr>
              <w:t>Bi</w:t>
            </w:r>
            <w:r w:rsidRPr="007F64C0">
              <w:rPr>
                <w:rFonts w:ascii="Times New Roman" w:hAnsi="Times New Roman" w:cs="Times New Roman"/>
                <w:noProof/>
                <w:color w:val="000000" w:themeColor="text1"/>
                <w:sz w:val="22"/>
              </w:rPr>
              <w:t>dar, 2014</w:t>
            </w:r>
          </w:p>
        </w:tc>
        <w:tc>
          <w:tcPr>
            <w:tcW w:w="307" w:type="pct"/>
            <w:tcBorders>
              <w:top w:val="nil"/>
              <w:left w:val="nil"/>
              <w:bottom w:val="nil"/>
              <w:right w:val="nil"/>
            </w:tcBorders>
            <w:vAlign w:val="center"/>
          </w:tcPr>
          <w:p w14:paraId="463C432D" w14:textId="7B315144"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10E9E4ED" w14:textId="2E078A80"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780007D3" w14:textId="72592072"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4391E8B" w14:textId="77777777" w:rsidR="00522343" w:rsidRPr="002D4929" w:rsidRDefault="00522343" w:rsidP="00522343">
            <w:pPr>
              <w:jc w:val="center"/>
              <w:rPr>
                <w:rFonts w:ascii="Times New Roman" w:hAnsi="Times New Roman" w:cs="Times New Roman"/>
                <w:sz w:val="24"/>
                <w:szCs w:val="24"/>
              </w:rPr>
            </w:pPr>
          </w:p>
        </w:tc>
        <w:tc>
          <w:tcPr>
            <w:tcW w:w="308" w:type="pct"/>
            <w:tcBorders>
              <w:top w:val="nil"/>
              <w:left w:val="nil"/>
              <w:bottom w:val="nil"/>
              <w:right w:val="nil"/>
            </w:tcBorders>
            <w:vAlign w:val="center"/>
          </w:tcPr>
          <w:p w14:paraId="0E557BC3" w14:textId="603EAE59"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079A356" w14:textId="5FB36CC3"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557BD642" w14:textId="32B080A2" w:rsidR="00522343" w:rsidRPr="002D4929" w:rsidRDefault="00522343" w:rsidP="00522343">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0AD78EC7" w14:textId="6B26A7CC"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0A8D1D59" w14:textId="4FAE4AD3" w:rsidR="00522343" w:rsidRPr="002D4929" w:rsidRDefault="00522343" w:rsidP="00522343">
            <w:pPr>
              <w:jc w:val="center"/>
              <w:rPr>
                <w:rFonts w:ascii="Times New Roman" w:hAnsi="Times New Roman" w:cs="Times New Roman"/>
                <w:kern w:val="0"/>
                <w:sz w:val="24"/>
                <w:szCs w:val="24"/>
              </w:rPr>
            </w:pPr>
          </w:p>
        </w:tc>
        <w:tc>
          <w:tcPr>
            <w:tcW w:w="501" w:type="pct"/>
            <w:tcBorders>
              <w:top w:val="nil"/>
              <w:left w:val="nil"/>
              <w:bottom w:val="nil"/>
              <w:right w:val="nil"/>
            </w:tcBorders>
            <w:vAlign w:val="center"/>
          </w:tcPr>
          <w:p w14:paraId="62AB8385" w14:textId="05359519" w:rsidR="00522343" w:rsidRPr="002D4929" w:rsidRDefault="0098188F" w:rsidP="00522343">
            <w:pPr>
              <w:jc w:val="center"/>
              <w:rPr>
                <w:rFonts w:ascii="Times New Roman" w:hAnsi="Times New Roman" w:cs="Times New Roman"/>
                <w:sz w:val="24"/>
                <w:szCs w:val="24"/>
              </w:rPr>
            </w:pPr>
            <w:r>
              <w:rPr>
                <w:rFonts w:ascii="Times New Roman" w:hAnsi="Times New Roman" w:cs="Times New Roman"/>
                <w:sz w:val="24"/>
                <w:szCs w:val="24"/>
              </w:rPr>
              <w:t>6</w:t>
            </w:r>
          </w:p>
        </w:tc>
        <w:tc>
          <w:tcPr>
            <w:tcW w:w="498" w:type="pct"/>
            <w:vMerge/>
            <w:tcBorders>
              <w:left w:val="nil"/>
              <w:right w:val="nil"/>
            </w:tcBorders>
          </w:tcPr>
          <w:p w14:paraId="68E17B40" w14:textId="77777777" w:rsidR="00522343" w:rsidRPr="002D4929" w:rsidRDefault="00522343" w:rsidP="00522343">
            <w:pPr>
              <w:jc w:val="center"/>
              <w:rPr>
                <w:rFonts w:ascii="Times New Roman" w:hAnsi="Times New Roman" w:cs="Times New Roman"/>
                <w:sz w:val="24"/>
                <w:szCs w:val="24"/>
              </w:rPr>
            </w:pPr>
          </w:p>
        </w:tc>
      </w:tr>
      <w:tr w:rsidR="00522343" w:rsidRPr="002D4929" w14:paraId="75A08524" w14:textId="77777777" w:rsidTr="005C387A">
        <w:trPr>
          <w:jc w:val="center"/>
        </w:trPr>
        <w:tc>
          <w:tcPr>
            <w:tcW w:w="1232" w:type="pct"/>
            <w:tcBorders>
              <w:top w:val="nil"/>
              <w:left w:val="nil"/>
              <w:bottom w:val="nil"/>
              <w:right w:val="nil"/>
            </w:tcBorders>
            <w:vAlign w:val="center"/>
          </w:tcPr>
          <w:p w14:paraId="67753BB3" w14:textId="77777777" w:rsidR="00522343" w:rsidRPr="002D4929" w:rsidRDefault="00522343" w:rsidP="00522343">
            <w:pPr>
              <w:widowControl/>
              <w:rPr>
                <w:rFonts w:ascii="Times New Roman" w:hAnsi="Times New Roman" w:cs="Times New Roman"/>
                <w:sz w:val="24"/>
                <w:szCs w:val="24"/>
              </w:rPr>
            </w:pPr>
            <w:r w:rsidRPr="002D4929">
              <w:rPr>
                <w:rFonts w:ascii="Times New Roman" w:hAnsi="Times New Roman" w:cs="Times New Roman"/>
                <w:sz w:val="24"/>
                <w:szCs w:val="24"/>
              </w:rPr>
              <w:t>Engelman, 1999</w:t>
            </w:r>
          </w:p>
        </w:tc>
        <w:tc>
          <w:tcPr>
            <w:tcW w:w="307" w:type="pct"/>
            <w:tcBorders>
              <w:top w:val="nil"/>
              <w:left w:val="nil"/>
              <w:bottom w:val="nil"/>
              <w:right w:val="nil"/>
            </w:tcBorders>
            <w:vAlign w:val="center"/>
          </w:tcPr>
          <w:p w14:paraId="1780429B"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sz w:val="24"/>
                <w:szCs w:val="24"/>
              </w:rPr>
              <w:t>*</w:t>
            </w:r>
          </w:p>
        </w:tc>
        <w:tc>
          <w:tcPr>
            <w:tcW w:w="307" w:type="pct"/>
            <w:tcBorders>
              <w:top w:val="nil"/>
              <w:left w:val="nil"/>
              <w:bottom w:val="nil"/>
              <w:right w:val="nil"/>
            </w:tcBorders>
            <w:vAlign w:val="center"/>
          </w:tcPr>
          <w:p w14:paraId="2E880276"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sz w:val="24"/>
                <w:szCs w:val="24"/>
              </w:rPr>
              <w:t>*</w:t>
            </w:r>
          </w:p>
        </w:tc>
        <w:tc>
          <w:tcPr>
            <w:tcW w:w="309" w:type="pct"/>
            <w:tcBorders>
              <w:top w:val="nil"/>
              <w:left w:val="nil"/>
              <w:bottom w:val="nil"/>
              <w:right w:val="nil"/>
            </w:tcBorders>
            <w:vAlign w:val="center"/>
          </w:tcPr>
          <w:p w14:paraId="32D32DA7"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sz w:val="24"/>
                <w:szCs w:val="24"/>
              </w:rPr>
              <w:t>*</w:t>
            </w:r>
          </w:p>
        </w:tc>
        <w:tc>
          <w:tcPr>
            <w:tcW w:w="308" w:type="pct"/>
            <w:tcBorders>
              <w:top w:val="nil"/>
              <w:left w:val="nil"/>
              <w:bottom w:val="nil"/>
              <w:right w:val="nil"/>
            </w:tcBorders>
            <w:vAlign w:val="center"/>
          </w:tcPr>
          <w:p w14:paraId="6A8B2FC4"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sz w:val="24"/>
                <w:szCs w:val="24"/>
              </w:rPr>
              <w:t>*</w:t>
            </w:r>
          </w:p>
        </w:tc>
        <w:tc>
          <w:tcPr>
            <w:tcW w:w="308" w:type="pct"/>
            <w:tcBorders>
              <w:top w:val="nil"/>
              <w:left w:val="nil"/>
              <w:bottom w:val="nil"/>
              <w:right w:val="nil"/>
            </w:tcBorders>
            <w:vAlign w:val="center"/>
          </w:tcPr>
          <w:p w14:paraId="78B452B5"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sz w:val="24"/>
                <w:szCs w:val="24"/>
              </w:rPr>
              <w:t>*</w:t>
            </w:r>
          </w:p>
        </w:tc>
        <w:tc>
          <w:tcPr>
            <w:tcW w:w="308" w:type="pct"/>
            <w:tcBorders>
              <w:top w:val="nil"/>
              <w:left w:val="nil"/>
              <w:bottom w:val="nil"/>
              <w:right w:val="nil"/>
            </w:tcBorders>
            <w:vAlign w:val="center"/>
          </w:tcPr>
          <w:p w14:paraId="38D5E829"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sz w:val="24"/>
                <w:szCs w:val="24"/>
              </w:rPr>
              <w:t>*</w:t>
            </w:r>
          </w:p>
        </w:tc>
        <w:tc>
          <w:tcPr>
            <w:tcW w:w="289" w:type="pct"/>
            <w:tcBorders>
              <w:top w:val="nil"/>
              <w:left w:val="nil"/>
              <w:bottom w:val="nil"/>
              <w:right w:val="nil"/>
            </w:tcBorders>
            <w:vAlign w:val="center"/>
          </w:tcPr>
          <w:p w14:paraId="013830DC" w14:textId="77777777" w:rsidR="00522343" w:rsidRPr="002D4929" w:rsidRDefault="00522343" w:rsidP="00522343">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63B711BB" w14:textId="77777777" w:rsidR="00522343" w:rsidRPr="002D4929" w:rsidRDefault="00522343" w:rsidP="00522343">
            <w:pPr>
              <w:jc w:val="center"/>
              <w:rPr>
                <w:rFonts w:ascii="Times New Roman" w:hAnsi="Times New Roman" w:cs="Times New Roman"/>
                <w:kern w:val="0"/>
                <w:sz w:val="24"/>
                <w:szCs w:val="24"/>
              </w:rPr>
            </w:pPr>
          </w:p>
        </w:tc>
        <w:tc>
          <w:tcPr>
            <w:tcW w:w="307" w:type="pct"/>
            <w:tcBorders>
              <w:top w:val="nil"/>
              <w:left w:val="nil"/>
              <w:bottom w:val="nil"/>
              <w:right w:val="nil"/>
            </w:tcBorders>
            <w:vAlign w:val="center"/>
          </w:tcPr>
          <w:p w14:paraId="01301A6A" w14:textId="77777777" w:rsidR="00522343" w:rsidRPr="002D4929" w:rsidRDefault="00522343" w:rsidP="00522343">
            <w:pPr>
              <w:jc w:val="center"/>
              <w:rPr>
                <w:rFonts w:ascii="Times New Roman" w:hAnsi="Times New Roman" w:cs="Times New Roman"/>
                <w:kern w:val="0"/>
                <w:sz w:val="24"/>
                <w:szCs w:val="24"/>
              </w:rPr>
            </w:pPr>
          </w:p>
        </w:tc>
        <w:tc>
          <w:tcPr>
            <w:tcW w:w="501" w:type="pct"/>
            <w:tcBorders>
              <w:top w:val="nil"/>
              <w:left w:val="nil"/>
              <w:bottom w:val="nil"/>
              <w:right w:val="nil"/>
            </w:tcBorders>
            <w:vAlign w:val="center"/>
          </w:tcPr>
          <w:p w14:paraId="2D720D88"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6</w:t>
            </w:r>
          </w:p>
        </w:tc>
        <w:tc>
          <w:tcPr>
            <w:tcW w:w="498" w:type="pct"/>
            <w:vMerge/>
            <w:tcBorders>
              <w:left w:val="nil"/>
              <w:right w:val="nil"/>
            </w:tcBorders>
          </w:tcPr>
          <w:p w14:paraId="0B7DD6A7" w14:textId="77777777" w:rsidR="00522343" w:rsidRPr="002D4929" w:rsidRDefault="00522343" w:rsidP="00522343">
            <w:pPr>
              <w:jc w:val="center"/>
              <w:rPr>
                <w:rFonts w:ascii="Times New Roman" w:hAnsi="Times New Roman" w:cs="Times New Roman"/>
                <w:sz w:val="24"/>
                <w:szCs w:val="24"/>
              </w:rPr>
            </w:pPr>
          </w:p>
        </w:tc>
      </w:tr>
      <w:tr w:rsidR="00522343" w:rsidRPr="002D4929" w14:paraId="72A004D4" w14:textId="77777777" w:rsidTr="005C387A">
        <w:trPr>
          <w:jc w:val="center"/>
        </w:trPr>
        <w:tc>
          <w:tcPr>
            <w:tcW w:w="1232" w:type="pct"/>
            <w:tcBorders>
              <w:top w:val="nil"/>
              <w:left w:val="nil"/>
              <w:bottom w:val="nil"/>
              <w:right w:val="nil"/>
            </w:tcBorders>
            <w:vAlign w:val="center"/>
          </w:tcPr>
          <w:p w14:paraId="2A20AEAD" w14:textId="77777777" w:rsidR="00522343" w:rsidRPr="002D4929" w:rsidRDefault="00522343" w:rsidP="00522343">
            <w:pPr>
              <w:widowControl/>
              <w:rPr>
                <w:rFonts w:ascii="Times New Roman" w:hAnsi="Times New Roman" w:cs="Times New Roman"/>
                <w:sz w:val="24"/>
                <w:szCs w:val="24"/>
              </w:rPr>
            </w:pPr>
            <w:r w:rsidRPr="002D4929">
              <w:rPr>
                <w:rFonts w:ascii="Times New Roman" w:hAnsi="Times New Roman" w:cs="Times New Roman"/>
                <w:sz w:val="24"/>
                <w:szCs w:val="24"/>
              </w:rPr>
              <w:t>El-</w:t>
            </w:r>
            <w:proofErr w:type="spellStart"/>
            <w:r w:rsidRPr="002D4929">
              <w:rPr>
                <w:rFonts w:ascii="Times New Roman" w:hAnsi="Times New Roman" w:cs="Times New Roman"/>
                <w:sz w:val="24"/>
                <w:szCs w:val="24"/>
              </w:rPr>
              <w:t>Chami</w:t>
            </w:r>
            <w:proofErr w:type="spellEnd"/>
            <w:r w:rsidRPr="002D4929">
              <w:rPr>
                <w:rFonts w:ascii="Times New Roman" w:hAnsi="Times New Roman" w:cs="Times New Roman"/>
                <w:sz w:val="24"/>
                <w:szCs w:val="24"/>
              </w:rPr>
              <w:t>, 2012</w:t>
            </w:r>
          </w:p>
        </w:tc>
        <w:tc>
          <w:tcPr>
            <w:tcW w:w="307" w:type="pct"/>
            <w:tcBorders>
              <w:top w:val="nil"/>
              <w:left w:val="nil"/>
              <w:bottom w:val="nil"/>
              <w:right w:val="nil"/>
            </w:tcBorders>
            <w:vAlign w:val="center"/>
          </w:tcPr>
          <w:p w14:paraId="42D9F6FE"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3EE54770"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7CF2735E"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C40DBA0"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F367A57"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8004721"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4DB58991" w14:textId="77777777" w:rsidR="00522343" w:rsidRPr="002D4929" w:rsidRDefault="00522343" w:rsidP="00522343">
            <w:pPr>
              <w:jc w:val="center"/>
              <w:rPr>
                <w:rFonts w:ascii="Times New Roman" w:hAnsi="Times New Roman" w:cs="Times New Roman"/>
                <w:sz w:val="24"/>
                <w:szCs w:val="24"/>
              </w:rPr>
            </w:pPr>
          </w:p>
        </w:tc>
        <w:tc>
          <w:tcPr>
            <w:tcW w:w="326" w:type="pct"/>
            <w:tcBorders>
              <w:top w:val="nil"/>
              <w:left w:val="nil"/>
              <w:bottom w:val="nil"/>
              <w:right w:val="nil"/>
            </w:tcBorders>
            <w:vAlign w:val="center"/>
          </w:tcPr>
          <w:p w14:paraId="486B4B94" w14:textId="77777777" w:rsidR="00522343" w:rsidRPr="002D4929" w:rsidRDefault="00522343" w:rsidP="00522343">
            <w:pPr>
              <w:jc w:val="center"/>
              <w:rPr>
                <w:rFonts w:ascii="Times New Roman" w:hAnsi="Times New Roman" w:cs="Times New Roman"/>
                <w:sz w:val="24"/>
                <w:szCs w:val="24"/>
              </w:rPr>
            </w:pPr>
          </w:p>
        </w:tc>
        <w:tc>
          <w:tcPr>
            <w:tcW w:w="307" w:type="pct"/>
            <w:tcBorders>
              <w:top w:val="nil"/>
              <w:left w:val="nil"/>
              <w:bottom w:val="nil"/>
              <w:right w:val="nil"/>
            </w:tcBorders>
            <w:vAlign w:val="center"/>
          </w:tcPr>
          <w:p w14:paraId="573F46AE" w14:textId="77777777" w:rsidR="00522343" w:rsidRPr="002D4929" w:rsidRDefault="00522343" w:rsidP="00522343">
            <w:pPr>
              <w:jc w:val="center"/>
              <w:rPr>
                <w:rFonts w:ascii="Times New Roman" w:hAnsi="Times New Roman" w:cs="Times New Roman"/>
                <w:sz w:val="24"/>
                <w:szCs w:val="24"/>
              </w:rPr>
            </w:pPr>
          </w:p>
        </w:tc>
        <w:tc>
          <w:tcPr>
            <w:tcW w:w="501" w:type="pct"/>
            <w:tcBorders>
              <w:top w:val="nil"/>
              <w:left w:val="nil"/>
              <w:bottom w:val="nil"/>
              <w:right w:val="nil"/>
            </w:tcBorders>
            <w:vAlign w:val="center"/>
          </w:tcPr>
          <w:p w14:paraId="318759DA"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6</w:t>
            </w:r>
          </w:p>
        </w:tc>
        <w:tc>
          <w:tcPr>
            <w:tcW w:w="498" w:type="pct"/>
            <w:vMerge/>
            <w:tcBorders>
              <w:left w:val="nil"/>
              <w:right w:val="nil"/>
            </w:tcBorders>
          </w:tcPr>
          <w:p w14:paraId="308ED577" w14:textId="77777777" w:rsidR="00522343" w:rsidRPr="002D4929" w:rsidRDefault="00522343" w:rsidP="00522343">
            <w:pPr>
              <w:jc w:val="center"/>
              <w:rPr>
                <w:rFonts w:ascii="Times New Roman" w:hAnsi="Times New Roman" w:cs="Times New Roman"/>
                <w:sz w:val="24"/>
                <w:szCs w:val="24"/>
              </w:rPr>
            </w:pPr>
          </w:p>
        </w:tc>
      </w:tr>
      <w:tr w:rsidR="00522343" w:rsidRPr="002D4929" w14:paraId="07D18DC1" w14:textId="77777777" w:rsidTr="005C387A">
        <w:trPr>
          <w:jc w:val="center"/>
        </w:trPr>
        <w:tc>
          <w:tcPr>
            <w:tcW w:w="1232" w:type="pct"/>
            <w:tcBorders>
              <w:top w:val="nil"/>
              <w:left w:val="nil"/>
              <w:bottom w:val="nil"/>
              <w:right w:val="nil"/>
            </w:tcBorders>
            <w:vAlign w:val="center"/>
          </w:tcPr>
          <w:p w14:paraId="7FE6279B" w14:textId="77777777" w:rsidR="00522343" w:rsidRPr="002D4929" w:rsidRDefault="00522343" w:rsidP="00522343">
            <w:pPr>
              <w:widowControl/>
              <w:rPr>
                <w:rFonts w:ascii="Times New Roman" w:hAnsi="Times New Roman" w:cs="Times New Roman"/>
                <w:sz w:val="24"/>
                <w:szCs w:val="24"/>
              </w:rPr>
            </w:pPr>
            <w:r w:rsidRPr="002D4929">
              <w:rPr>
                <w:rFonts w:ascii="Times New Roman" w:hAnsi="Times New Roman" w:cs="Times New Roman"/>
                <w:sz w:val="24"/>
                <w:szCs w:val="24"/>
              </w:rPr>
              <w:t>Erbil N, 2013</w:t>
            </w:r>
          </w:p>
        </w:tc>
        <w:tc>
          <w:tcPr>
            <w:tcW w:w="307" w:type="pct"/>
            <w:tcBorders>
              <w:top w:val="nil"/>
              <w:left w:val="nil"/>
              <w:bottom w:val="nil"/>
              <w:right w:val="nil"/>
            </w:tcBorders>
            <w:vAlign w:val="center"/>
          </w:tcPr>
          <w:p w14:paraId="3B8A6968" w14:textId="77777777" w:rsidR="00522343" w:rsidRPr="002D4929" w:rsidRDefault="00522343" w:rsidP="00522343">
            <w:pPr>
              <w:jc w:val="center"/>
              <w:rPr>
                <w:rFonts w:ascii="Times New Roman" w:hAnsi="Times New Roman" w:cs="Times New Roman"/>
                <w:sz w:val="24"/>
                <w:szCs w:val="24"/>
              </w:rPr>
            </w:pPr>
            <w:bookmarkStart w:id="22" w:name="OLE_LINK117"/>
            <w:bookmarkStart w:id="23" w:name="OLE_LINK118"/>
            <w:bookmarkStart w:id="24" w:name="OLE_LINK119"/>
            <w:r w:rsidRPr="002D4929">
              <w:rPr>
                <w:rFonts w:ascii="Times New Roman" w:hAnsi="Times New Roman" w:cs="Times New Roman"/>
                <w:kern w:val="0"/>
                <w:sz w:val="24"/>
                <w:szCs w:val="24"/>
              </w:rPr>
              <w:t>*</w:t>
            </w:r>
            <w:bookmarkEnd w:id="22"/>
            <w:bookmarkEnd w:id="23"/>
            <w:bookmarkEnd w:id="24"/>
          </w:p>
        </w:tc>
        <w:tc>
          <w:tcPr>
            <w:tcW w:w="307" w:type="pct"/>
            <w:tcBorders>
              <w:top w:val="nil"/>
              <w:left w:val="nil"/>
              <w:bottom w:val="nil"/>
              <w:right w:val="nil"/>
            </w:tcBorders>
            <w:vAlign w:val="center"/>
          </w:tcPr>
          <w:p w14:paraId="47FA9D9D"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747D59E9"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7EF4399"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100F31E"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C7B71A9"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46C416DE"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6BAE2A02"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138E91B4"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5F786D59"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2A07C9B2" w14:textId="77777777" w:rsidR="00522343" w:rsidRPr="002D4929" w:rsidRDefault="00522343" w:rsidP="00522343">
            <w:pPr>
              <w:jc w:val="center"/>
              <w:rPr>
                <w:rFonts w:ascii="Times New Roman" w:hAnsi="Times New Roman" w:cs="Times New Roman"/>
                <w:sz w:val="24"/>
                <w:szCs w:val="24"/>
              </w:rPr>
            </w:pPr>
          </w:p>
        </w:tc>
      </w:tr>
      <w:tr w:rsidR="00522343" w:rsidRPr="002D4929" w14:paraId="79930B65" w14:textId="77777777" w:rsidTr="005C387A">
        <w:trPr>
          <w:jc w:val="center"/>
        </w:trPr>
        <w:tc>
          <w:tcPr>
            <w:tcW w:w="1232" w:type="pct"/>
            <w:tcBorders>
              <w:top w:val="nil"/>
              <w:left w:val="nil"/>
              <w:bottom w:val="nil"/>
              <w:right w:val="nil"/>
            </w:tcBorders>
            <w:vAlign w:val="center"/>
          </w:tcPr>
          <w:p w14:paraId="0D37E1A9" w14:textId="77777777" w:rsidR="00522343" w:rsidRPr="002D4929" w:rsidRDefault="00522343" w:rsidP="00522343">
            <w:pPr>
              <w:widowControl/>
              <w:rPr>
                <w:rFonts w:ascii="Times New Roman" w:hAnsi="Times New Roman" w:cs="Times New Roman"/>
                <w:sz w:val="24"/>
                <w:szCs w:val="24"/>
              </w:rPr>
            </w:pPr>
            <w:bookmarkStart w:id="25" w:name="OLE_LINK177"/>
            <w:bookmarkStart w:id="26" w:name="OLE_LINK178"/>
            <w:bookmarkStart w:id="27" w:name="OLE_LINK179"/>
            <w:r w:rsidRPr="002D4929">
              <w:rPr>
                <w:rFonts w:ascii="Times New Roman" w:hAnsi="Times New Roman" w:cs="Times New Roman"/>
                <w:noProof/>
                <w:sz w:val="24"/>
                <w:szCs w:val="24"/>
              </w:rPr>
              <w:t>Efird, 2016</w:t>
            </w:r>
            <w:bookmarkEnd w:id="25"/>
            <w:bookmarkEnd w:id="26"/>
            <w:bookmarkEnd w:id="27"/>
          </w:p>
        </w:tc>
        <w:tc>
          <w:tcPr>
            <w:tcW w:w="307" w:type="pct"/>
            <w:tcBorders>
              <w:top w:val="nil"/>
              <w:left w:val="nil"/>
              <w:bottom w:val="nil"/>
              <w:right w:val="nil"/>
            </w:tcBorders>
            <w:vAlign w:val="center"/>
          </w:tcPr>
          <w:p w14:paraId="33D8BAE1" w14:textId="77777777" w:rsidR="00522343" w:rsidRPr="002D4929" w:rsidRDefault="00522343" w:rsidP="00522343">
            <w:pPr>
              <w:jc w:val="center"/>
              <w:rPr>
                <w:rFonts w:ascii="Times New Roman" w:hAnsi="Times New Roman" w:cs="Times New Roman"/>
                <w:kern w:val="0"/>
                <w:sz w:val="24"/>
                <w:szCs w:val="24"/>
              </w:rPr>
            </w:pPr>
            <w:bookmarkStart w:id="28" w:name="OLE_LINK120"/>
            <w:bookmarkStart w:id="29" w:name="OLE_LINK121"/>
            <w:r w:rsidRPr="002D4929">
              <w:rPr>
                <w:rFonts w:ascii="Times New Roman" w:hAnsi="Times New Roman" w:cs="Times New Roman"/>
                <w:kern w:val="0"/>
                <w:sz w:val="24"/>
                <w:szCs w:val="24"/>
              </w:rPr>
              <w:t>*</w:t>
            </w:r>
            <w:bookmarkEnd w:id="28"/>
            <w:bookmarkEnd w:id="29"/>
          </w:p>
        </w:tc>
        <w:tc>
          <w:tcPr>
            <w:tcW w:w="307" w:type="pct"/>
            <w:tcBorders>
              <w:top w:val="nil"/>
              <w:left w:val="nil"/>
              <w:bottom w:val="nil"/>
              <w:right w:val="nil"/>
            </w:tcBorders>
            <w:vAlign w:val="center"/>
          </w:tcPr>
          <w:p w14:paraId="1C862335" w14:textId="77777777" w:rsidR="00522343" w:rsidRPr="002D4929" w:rsidRDefault="00522343" w:rsidP="00522343">
            <w:pPr>
              <w:jc w:val="center"/>
              <w:rPr>
                <w:rFonts w:ascii="Times New Roman" w:hAnsi="Times New Roman" w:cs="Times New Roman"/>
                <w:kern w:val="0"/>
                <w:sz w:val="24"/>
                <w:szCs w:val="24"/>
              </w:rPr>
            </w:pPr>
            <w:bookmarkStart w:id="30" w:name="OLE_LINK124"/>
            <w:bookmarkStart w:id="31" w:name="OLE_LINK125"/>
            <w:r w:rsidRPr="002D4929">
              <w:rPr>
                <w:rFonts w:ascii="Times New Roman" w:hAnsi="Times New Roman" w:cs="Times New Roman"/>
                <w:kern w:val="0"/>
                <w:sz w:val="24"/>
                <w:szCs w:val="24"/>
              </w:rPr>
              <w:t>*</w:t>
            </w:r>
            <w:bookmarkEnd w:id="30"/>
            <w:bookmarkEnd w:id="31"/>
          </w:p>
        </w:tc>
        <w:tc>
          <w:tcPr>
            <w:tcW w:w="309" w:type="pct"/>
            <w:tcBorders>
              <w:top w:val="nil"/>
              <w:left w:val="nil"/>
              <w:bottom w:val="nil"/>
              <w:right w:val="nil"/>
            </w:tcBorders>
            <w:vAlign w:val="center"/>
          </w:tcPr>
          <w:p w14:paraId="61015715"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B76AEA1" w14:textId="77777777" w:rsidR="00522343" w:rsidRPr="002D4929" w:rsidRDefault="00522343" w:rsidP="00522343">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6315FC7A"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D83B1AE"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2044467E" w14:textId="77777777" w:rsidR="00522343" w:rsidRPr="002D4929" w:rsidRDefault="00522343" w:rsidP="00522343">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765100EC" w14:textId="77777777" w:rsidR="00522343" w:rsidRPr="002D4929" w:rsidRDefault="00522343" w:rsidP="00522343">
            <w:pPr>
              <w:jc w:val="center"/>
              <w:rPr>
                <w:rFonts w:ascii="Times New Roman" w:hAnsi="Times New Roman" w:cs="Times New Roman"/>
                <w:kern w:val="0"/>
                <w:sz w:val="24"/>
                <w:szCs w:val="24"/>
              </w:rPr>
            </w:pPr>
          </w:p>
        </w:tc>
        <w:tc>
          <w:tcPr>
            <w:tcW w:w="307" w:type="pct"/>
            <w:tcBorders>
              <w:top w:val="nil"/>
              <w:left w:val="nil"/>
              <w:bottom w:val="nil"/>
              <w:right w:val="nil"/>
            </w:tcBorders>
            <w:vAlign w:val="center"/>
          </w:tcPr>
          <w:p w14:paraId="1C9D63EF" w14:textId="77777777" w:rsidR="00522343" w:rsidRPr="002D4929" w:rsidRDefault="00522343" w:rsidP="00522343">
            <w:pPr>
              <w:jc w:val="center"/>
              <w:rPr>
                <w:rFonts w:ascii="Times New Roman" w:hAnsi="Times New Roman" w:cs="Times New Roman"/>
                <w:kern w:val="0"/>
                <w:sz w:val="24"/>
                <w:szCs w:val="24"/>
              </w:rPr>
            </w:pPr>
          </w:p>
        </w:tc>
        <w:tc>
          <w:tcPr>
            <w:tcW w:w="501" w:type="pct"/>
            <w:tcBorders>
              <w:top w:val="nil"/>
              <w:left w:val="nil"/>
              <w:bottom w:val="nil"/>
              <w:right w:val="nil"/>
            </w:tcBorders>
            <w:vAlign w:val="center"/>
          </w:tcPr>
          <w:p w14:paraId="5D0F8796"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6</w:t>
            </w:r>
          </w:p>
        </w:tc>
        <w:tc>
          <w:tcPr>
            <w:tcW w:w="498" w:type="pct"/>
            <w:vMerge/>
            <w:tcBorders>
              <w:left w:val="nil"/>
              <w:right w:val="nil"/>
            </w:tcBorders>
          </w:tcPr>
          <w:p w14:paraId="37D17570" w14:textId="77777777" w:rsidR="00522343" w:rsidRPr="002D4929" w:rsidRDefault="00522343" w:rsidP="00522343">
            <w:pPr>
              <w:jc w:val="center"/>
              <w:rPr>
                <w:rFonts w:ascii="Times New Roman" w:hAnsi="Times New Roman" w:cs="Times New Roman"/>
                <w:sz w:val="24"/>
                <w:szCs w:val="24"/>
              </w:rPr>
            </w:pPr>
          </w:p>
        </w:tc>
      </w:tr>
      <w:tr w:rsidR="00522343" w:rsidRPr="002D4929" w14:paraId="39887594" w14:textId="77777777" w:rsidTr="005C387A">
        <w:trPr>
          <w:jc w:val="center"/>
        </w:trPr>
        <w:tc>
          <w:tcPr>
            <w:tcW w:w="1232" w:type="pct"/>
            <w:tcBorders>
              <w:top w:val="nil"/>
              <w:left w:val="nil"/>
              <w:bottom w:val="nil"/>
              <w:right w:val="nil"/>
            </w:tcBorders>
            <w:vAlign w:val="center"/>
          </w:tcPr>
          <w:p w14:paraId="19292D5C" w14:textId="77777777" w:rsidR="00522343" w:rsidRPr="002D4929" w:rsidRDefault="00522343" w:rsidP="00522343">
            <w:pPr>
              <w:widowControl/>
              <w:rPr>
                <w:rFonts w:ascii="Times New Roman" w:hAnsi="Times New Roman" w:cs="Times New Roman"/>
                <w:sz w:val="24"/>
                <w:szCs w:val="24"/>
              </w:rPr>
            </w:pPr>
            <w:bookmarkStart w:id="32" w:name="OLE_LINK180"/>
            <w:proofErr w:type="spellStart"/>
            <w:r w:rsidRPr="002D4929">
              <w:rPr>
                <w:rFonts w:ascii="Times New Roman" w:hAnsi="Times New Roman" w:cs="Times New Roman"/>
                <w:sz w:val="24"/>
                <w:szCs w:val="24"/>
              </w:rPr>
              <w:t>Echahidi</w:t>
            </w:r>
            <w:proofErr w:type="spellEnd"/>
            <w:r w:rsidRPr="002D4929">
              <w:rPr>
                <w:rFonts w:ascii="Times New Roman" w:hAnsi="Times New Roman" w:cs="Times New Roman"/>
                <w:sz w:val="24"/>
                <w:szCs w:val="24"/>
              </w:rPr>
              <w:t>, 2014</w:t>
            </w:r>
            <w:bookmarkEnd w:id="32"/>
          </w:p>
        </w:tc>
        <w:tc>
          <w:tcPr>
            <w:tcW w:w="307" w:type="pct"/>
            <w:tcBorders>
              <w:top w:val="nil"/>
              <w:left w:val="nil"/>
              <w:bottom w:val="nil"/>
              <w:right w:val="nil"/>
            </w:tcBorders>
            <w:vAlign w:val="center"/>
          </w:tcPr>
          <w:p w14:paraId="5BBDEC13"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01683F3"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1AD0BC19"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4CCD51C"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1187EB1"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3C13F3E"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17A3F96E"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8A4A484" w14:textId="77777777" w:rsidR="00522343" w:rsidRPr="002D4929" w:rsidRDefault="00522343" w:rsidP="00522343">
            <w:pPr>
              <w:jc w:val="center"/>
              <w:rPr>
                <w:rFonts w:ascii="Times New Roman" w:hAnsi="Times New Roman" w:cs="Times New Roman"/>
                <w:sz w:val="24"/>
                <w:szCs w:val="24"/>
              </w:rPr>
            </w:pPr>
            <w:bookmarkStart w:id="33" w:name="OLE_LINK13"/>
            <w:bookmarkStart w:id="34" w:name="OLE_LINK14"/>
            <w:r w:rsidRPr="002D4929">
              <w:rPr>
                <w:rFonts w:ascii="Times New Roman" w:hAnsi="Times New Roman" w:cs="Times New Roman"/>
                <w:kern w:val="0"/>
                <w:sz w:val="24"/>
                <w:szCs w:val="24"/>
              </w:rPr>
              <w:t>*</w:t>
            </w:r>
            <w:bookmarkEnd w:id="33"/>
            <w:bookmarkEnd w:id="34"/>
          </w:p>
        </w:tc>
        <w:tc>
          <w:tcPr>
            <w:tcW w:w="307" w:type="pct"/>
            <w:tcBorders>
              <w:top w:val="nil"/>
              <w:left w:val="nil"/>
              <w:bottom w:val="nil"/>
              <w:right w:val="nil"/>
            </w:tcBorders>
            <w:vAlign w:val="center"/>
          </w:tcPr>
          <w:p w14:paraId="2F480E3B"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7A56C2B3"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6D7841FD" w14:textId="77777777" w:rsidR="00522343" w:rsidRPr="002D4929" w:rsidRDefault="00522343" w:rsidP="00522343">
            <w:pPr>
              <w:jc w:val="center"/>
              <w:rPr>
                <w:rFonts w:ascii="Times New Roman" w:hAnsi="Times New Roman" w:cs="Times New Roman"/>
                <w:sz w:val="24"/>
                <w:szCs w:val="24"/>
              </w:rPr>
            </w:pPr>
          </w:p>
        </w:tc>
      </w:tr>
      <w:tr w:rsidR="00522343" w:rsidRPr="002D4929" w14:paraId="44BC0997" w14:textId="77777777" w:rsidTr="005C387A">
        <w:trPr>
          <w:jc w:val="center"/>
        </w:trPr>
        <w:tc>
          <w:tcPr>
            <w:tcW w:w="1232" w:type="pct"/>
            <w:tcBorders>
              <w:top w:val="nil"/>
              <w:left w:val="nil"/>
              <w:bottom w:val="nil"/>
              <w:right w:val="nil"/>
            </w:tcBorders>
            <w:vAlign w:val="center"/>
          </w:tcPr>
          <w:p w14:paraId="4313938B" w14:textId="77777777" w:rsidR="00522343" w:rsidRPr="002D4929" w:rsidRDefault="00522343" w:rsidP="00522343">
            <w:pPr>
              <w:widowControl/>
              <w:rPr>
                <w:rFonts w:ascii="Times New Roman" w:hAnsi="Times New Roman" w:cs="Times New Roman"/>
                <w:sz w:val="24"/>
                <w:szCs w:val="24"/>
              </w:rPr>
            </w:pPr>
            <w:bookmarkStart w:id="35" w:name="OLE_LINK181"/>
            <w:bookmarkStart w:id="36" w:name="OLE_LINK182"/>
            <w:r w:rsidRPr="002D4929">
              <w:rPr>
                <w:rFonts w:ascii="Times New Roman" w:hAnsi="Times New Roman" w:cs="Times New Roman"/>
                <w:sz w:val="24"/>
                <w:szCs w:val="24"/>
              </w:rPr>
              <w:t>Gao, 2016</w:t>
            </w:r>
            <w:bookmarkEnd w:id="35"/>
            <w:bookmarkEnd w:id="36"/>
          </w:p>
        </w:tc>
        <w:tc>
          <w:tcPr>
            <w:tcW w:w="307" w:type="pct"/>
            <w:tcBorders>
              <w:top w:val="nil"/>
              <w:left w:val="nil"/>
              <w:bottom w:val="nil"/>
              <w:right w:val="nil"/>
            </w:tcBorders>
            <w:vAlign w:val="center"/>
          </w:tcPr>
          <w:p w14:paraId="61102119"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42D2A19C"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258EBC3C"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FD8061D"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D6F68D7"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615E5EF"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5122D5E5" w14:textId="77777777" w:rsidR="00522343" w:rsidRPr="002D4929" w:rsidRDefault="00522343" w:rsidP="00522343">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40748463"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5107ADC5"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2EA2364F"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8</w:t>
            </w:r>
          </w:p>
        </w:tc>
        <w:tc>
          <w:tcPr>
            <w:tcW w:w="498" w:type="pct"/>
            <w:vMerge/>
            <w:tcBorders>
              <w:left w:val="nil"/>
              <w:right w:val="nil"/>
            </w:tcBorders>
          </w:tcPr>
          <w:p w14:paraId="200A4314" w14:textId="77777777" w:rsidR="00522343" w:rsidRPr="002D4929" w:rsidRDefault="00522343" w:rsidP="00522343">
            <w:pPr>
              <w:jc w:val="center"/>
              <w:rPr>
                <w:rFonts w:ascii="Times New Roman" w:hAnsi="Times New Roman" w:cs="Times New Roman"/>
                <w:sz w:val="24"/>
                <w:szCs w:val="24"/>
              </w:rPr>
            </w:pPr>
          </w:p>
        </w:tc>
      </w:tr>
      <w:tr w:rsidR="00522343" w:rsidRPr="002D4929" w14:paraId="44F634BA" w14:textId="77777777" w:rsidTr="005C387A">
        <w:trPr>
          <w:jc w:val="center"/>
        </w:trPr>
        <w:tc>
          <w:tcPr>
            <w:tcW w:w="1232" w:type="pct"/>
            <w:tcBorders>
              <w:top w:val="nil"/>
              <w:left w:val="nil"/>
              <w:bottom w:val="nil"/>
              <w:right w:val="nil"/>
            </w:tcBorders>
            <w:vAlign w:val="center"/>
          </w:tcPr>
          <w:p w14:paraId="7CC8CFF3" w14:textId="77777777" w:rsidR="00522343" w:rsidRPr="002D4929" w:rsidRDefault="00522343" w:rsidP="00522343">
            <w:pPr>
              <w:widowControl/>
              <w:rPr>
                <w:rFonts w:ascii="Times New Roman" w:hAnsi="Times New Roman" w:cs="Times New Roman"/>
                <w:sz w:val="24"/>
                <w:szCs w:val="24"/>
              </w:rPr>
            </w:pPr>
            <w:bookmarkStart w:id="37" w:name="OLE_LINK183"/>
            <w:r w:rsidRPr="002D4929">
              <w:rPr>
                <w:rFonts w:ascii="Times New Roman" w:hAnsi="Times New Roman" w:cs="Times New Roman"/>
                <w:sz w:val="24"/>
                <w:szCs w:val="24"/>
              </w:rPr>
              <w:t>Ghanta, 2017</w:t>
            </w:r>
            <w:bookmarkEnd w:id="37"/>
          </w:p>
        </w:tc>
        <w:tc>
          <w:tcPr>
            <w:tcW w:w="307" w:type="pct"/>
            <w:tcBorders>
              <w:top w:val="nil"/>
              <w:left w:val="nil"/>
              <w:bottom w:val="nil"/>
              <w:right w:val="nil"/>
            </w:tcBorders>
            <w:vAlign w:val="center"/>
          </w:tcPr>
          <w:p w14:paraId="3EDEA546" w14:textId="77777777" w:rsidR="00522343" w:rsidRPr="002D4929" w:rsidRDefault="00522343" w:rsidP="00522343">
            <w:pPr>
              <w:jc w:val="center"/>
              <w:rPr>
                <w:rFonts w:ascii="Times New Roman" w:hAnsi="Times New Roman" w:cs="Times New Roman"/>
                <w:kern w:val="0"/>
                <w:sz w:val="24"/>
                <w:szCs w:val="24"/>
              </w:rPr>
            </w:pPr>
          </w:p>
        </w:tc>
        <w:tc>
          <w:tcPr>
            <w:tcW w:w="307" w:type="pct"/>
            <w:tcBorders>
              <w:top w:val="nil"/>
              <w:left w:val="nil"/>
              <w:bottom w:val="nil"/>
              <w:right w:val="nil"/>
            </w:tcBorders>
            <w:vAlign w:val="center"/>
          </w:tcPr>
          <w:p w14:paraId="7E773BFA" w14:textId="77777777" w:rsidR="00522343" w:rsidRPr="002D4929" w:rsidRDefault="00522343" w:rsidP="00522343">
            <w:pPr>
              <w:jc w:val="center"/>
              <w:rPr>
                <w:rFonts w:ascii="Times New Roman" w:hAnsi="Times New Roman" w:cs="Times New Roman"/>
                <w:kern w:val="0"/>
                <w:sz w:val="24"/>
                <w:szCs w:val="24"/>
              </w:rPr>
            </w:pPr>
          </w:p>
        </w:tc>
        <w:tc>
          <w:tcPr>
            <w:tcW w:w="309" w:type="pct"/>
            <w:tcBorders>
              <w:top w:val="nil"/>
              <w:left w:val="nil"/>
              <w:bottom w:val="nil"/>
              <w:right w:val="nil"/>
            </w:tcBorders>
            <w:vAlign w:val="center"/>
          </w:tcPr>
          <w:p w14:paraId="3F44E5F3"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1366621"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EF8EB70"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E6CED4C"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53D84CA2"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2C00BC64" w14:textId="77777777" w:rsidR="00522343" w:rsidRPr="002D4929" w:rsidRDefault="00522343" w:rsidP="00522343">
            <w:pPr>
              <w:jc w:val="center"/>
              <w:rPr>
                <w:rFonts w:ascii="Times New Roman" w:hAnsi="Times New Roman" w:cs="Times New Roman"/>
                <w:kern w:val="0"/>
                <w:sz w:val="24"/>
                <w:szCs w:val="24"/>
              </w:rPr>
            </w:pPr>
          </w:p>
        </w:tc>
        <w:tc>
          <w:tcPr>
            <w:tcW w:w="307" w:type="pct"/>
            <w:tcBorders>
              <w:top w:val="nil"/>
              <w:left w:val="nil"/>
              <w:bottom w:val="nil"/>
              <w:right w:val="nil"/>
            </w:tcBorders>
            <w:vAlign w:val="center"/>
          </w:tcPr>
          <w:p w14:paraId="3348247E" w14:textId="77777777" w:rsidR="00522343" w:rsidRPr="002D4929" w:rsidRDefault="00522343" w:rsidP="00522343">
            <w:pPr>
              <w:jc w:val="center"/>
              <w:rPr>
                <w:rFonts w:ascii="Times New Roman" w:hAnsi="Times New Roman" w:cs="Times New Roman"/>
                <w:kern w:val="0"/>
                <w:sz w:val="24"/>
                <w:szCs w:val="24"/>
              </w:rPr>
            </w:pPr>
          </w:p>
        </w:tc>
        <w:tc>
          <w:tcPr>
            <w:tcW w:w="501" w:type="pct"/>
            <w:tcBorders>
              <w:top w:val="nil"/>
              <w:left w:val="nil"/>
              <w:bottom w:val="nil"/>
              <w:right w:val="nil"/>
            </w:tcBorders>
            <w:vAlign w:val="center"/>
          </w:tcPr>
          <w:p w14:paraId="71ACB948"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5</w:t>
            </w:r>
          </w:p>
        </w:tc>
        <w:tc>
          <w:tcPr>
            <w:tcW w:w="498" w:type="pct"/>
            <w:vMerge/>
            <w:tcBorders>
              <w:left w:val="nil"/>
              <w:right w:val="nil"/>
            </w:tcBorders>
          </w:tcPr>
          <w:p w14:paraId="0A4CF240" w14:textId="77777777" w:rsidR="00522343" w:rsidRPr="002D4929" w:rsidRDefault="00522343" w:rsidP="00522343">
            <w:pPr>
              <w:jc w:val="center"/>
              <w:rPr>
                <w:rFonts w:ascii="Times New Roman" w:hAnsi="Times New Roman" w:cs="Times New Roman"/>
                <w:sz w:val="24"/>
                <w:szCs w:val="24"/>
              </w:rPr>
            </w:pPr>
          </w:p>
        </w:tc>
      </w:tr>
      <w:tr w:rsidR="00522343" w:rsidRPr="002D4929" w14:paraId="57E088E3" w14:textId="77777777" w:rsidTr="005C387A">
        <w:trPr>
          <w:jc w:val="center"/>
        </w:trPr>
        <w:tc>
          <w:tcPr>
            <w:tcW w:w="1232" w:type="pct"/>
            <w:tcBorders>
              <w:top w:val="nil"/>
              <w:left w:val="nil"/>
              <w:bottom w:val="nil"/>
              <w:right w:val="nil"/>
            </w:tcBorders>
            <w:vAlign w:val="center"/>
          </w:tcPr>
          <w:p w14:paraId="3451953E" w14:textId="77777777" w:rsidR="00522343" w:rsidRPr="002D4929" w:rsidRDefault="00522343" w:rsidP="00522343">
            <w:pPr>
              <w:rPr>
                <w:rFonts w:ascii="Times New Roman" w:hAnsi="Times New Roman" w:cs="Times New Roman"/>
                <w:sz w:val="24"/>
                <w:szCs w:val="24"/>
              </w:rPr>
            </w:pPr>
            <w:r w:rsidRPr="002D4929">
              <w:rPr>
                <w:rFonts w:ascii="Times New Roman" w:hAnsi="Times New Roman" w:cs="Times New Roman"/>
                <w:sz w:val="24"/>
                <w:szCs w:val="24"/>
              </w:rPr>
              <w:t>Girard, 2009</w:t>
            </w:r>
          </w:p>
        </w:tc>
        <w:tc>
          <w:tcPr>
            <w:tcW w:w="307" w:type="pct"/>
            <w:tcBorders>
              <w:top w:val="nil"/>
              <w:left w:val="nil"/>
              <w:bottom w:val="nil"/>
              <w:right w:val="nil"/>
            </w:tcBorders>
            <w:vAlign w:val="center"/>
          </w:tcPr>
          <w:p w14:paraId="38D744EA"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357B933C" w14:textId="77777777" w:rsidR="00522343" w:rsidRPr="002D4929" w:rsidRDefault="00522343" w:rsidP="00522343">
            <w:pPr>
              <w:jc w:val="center"/>
              <w:rPr>
                <w:rFonts w:ascii="Times New Roman" w:hAnsi="Times New Roman" w:cs="Times New Roman"/>
                <w:sz w:val="24"/>
                <w:szCs w:val="24"/>
              </w:rPr>
            </w:pPr>
            <w:bookmarkStart w:id="38" w:name="OLE_LINK8"/>
            <w:r w:rsidRPr="002D4929">
              <w:rPr>
                <w:rFonts w:ascii="Times New Roman" w:hAnsi="Times New Roman" w:cs="Times New Roman"/>
                <w:kern w:val="0"/>
                <w:sz w:val="24"/>
                <w:szCs w:val="24"/>
              </w:rPr>
              <w:t>*</w:t>
            </w:r>
            <w:bookmarkEnd w:id="38"/>
          </w:p>
        </w:tc>
        <w:tc>
          <w:tcPr>
            <w:tcW w:w="309" w:type="pct"/>
            <w:tcBorders>
              <w:top w:val="nil"/>
              <w:left w:val="nil"/>
              <w:bottom w:val="nil"/>
              <w:right w:val="nil"/>
            </w:tcBorders>
            <w:vAlign w:val="center"/>
          </w:tcPr>
          <w:p w14:paraId="60CC308C"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46F5D34"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F574E6A"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367E6AA"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6408DD66"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4322837F"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1E1B7921"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1F02A03C"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42C9EEF2" w14:textId="77777777" w:rsidR="00522343" w:rsidRPr="002D4929" w:rsidRDefault="00522343" w:rsidP="00522343">
            <w:pPr>
              <w:jc w:val="center"/>
              <w:rPr>
                <w:rFonts w:ascii="Times New Roman" w:hAnsi="Times New Roman" w:cs="Times New Roman"/>
                <w:sz w:val="24"/>
                <w:szCs w:val="24"/>
              </w:rPr>
            </w:pPr>
          </w:p>
        </w:tc>
      </w:tr>
      <w:tr w:rsidR="00522343" w:rsidRPr="002D4929" w14:paraId="16EA0230" w14:textId="77777777" w:rsidTr="005C387A">
        <w:trPr>
          <w:jc w:val="center"/>
        </w:trPr>
        <w:tc>
          <w:tcPr>
            <w:tcW w:w="1232" w:type="pct"/>
            <w:tcBorders>
              <w:top w:val="nil"/>
              <w:left w:val="nil"/>
              <w:bottom w:val="nil"/>
              <w:right w:val="nil"/>
            </w:tcBorders>
            <w:vAlign w:val="center"/>
          </w:tcPr>
          <w:p w14:paraId="5BF05789" w14:textId="77777777" w:rsidR="00522343" w:rsidRPr="002D4929" w:rsidRDefault="00522343" w:rsidP="00522343">
            <w:pPr>
              <w:rPr>
                <w:rFonts w:ascii="Times New Roman" w:hAnsi="Times New Roman" w:cs="Times New Roman"/>
                <w:sz w:val="24"/>
                <w:szCs w:val="24"/>
              </w:rPr>
            </w:pPr>
            <w:bookmarkStart w:id="39" w:name="OLE_LINK185"/>
            <w:bookmarkStart w:id="40" w:name="OLE_LINK186"/>
            <w:bookmarkStart w:id="41" w:name="OLE_LINK187"/>
            <w:r w:rsidRPr="002D4929">
              <w:rPr>
                <w:rFonts w:ascii="Times New Roman" w:eastAsia="黑体" w:hAnsi="Times New Roman" w:cs="Times New Roman"/>
                <w:noProof/>
                <w:sz w:val="24"/>
                <w:szCs w:val="24"/>
              </w:rPr>
              <w:t>Habib, 2005</w:t>
            </w:r>
            <w:bookmarkEnd w:id="39"/>
            <w:bookmarkEnd w:id="40"/>
            <w:bookmarkEnd w:id="41"/>
          </w:p>
        </w:tc>
        <w:tc>
          <w:tcPr>
            <w:tcW w:w="307" w:type="pct"/>
            <w:tcBorders>
              <w:top w:val="nil"/>
              <w:left w:val="nil"/>
              <w:bottom w:val="nil"/>
              <w:right w:val="nil"/>
            </w:tcBorders>
            <w:vAlign w:val="center"/>
          </w:tcPr>
          <w:p w14:paraId="2E5B1244"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6D878F7"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9A599C2"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1089566" w14:textId="77777777" w:rsidR="00522343" w:rsidRPr="002D4929" w:rsidRDefault="00522343" w:rsidP="00522343">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11582F71"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F20BD2A" w14:textId="77777777" w:rsidR="00522343" w:rsidRPr="002D4929" w:rsidRDefault="00522343" w:rsidP="00522343">
            <w:pPr>
              <w:jc w:val="center"/>
              <w:rPr>
                <w:rFonts w:ascii="Times New Roman" w:hAnsi="Times New Roman" w:cs="Times New Roman"/>
                <w:kern w:val="0"/>
                <w:sz w:val="24"/>
                <w:szCs w:val="24"/>
              </w:rPr>
            </w:pPr>
            <w:bookmarkStart w:id="42" w:name="OLE_LINK126"/>
            <w:bookmarkStart w:id="43" w:name="OLE_LINK127"/>
            <w:r w:rsidRPr="002D4929">
              <w:rPr>
                <w:rFonts w:ascii="Times New Roman" w:hAnsi="Times New Roman" w:cs="Times New Roman"/>
                <w:kern w:val="0"/>
                <w:sz w:val="24"/>
                <w:szCs w:val="24"/>
              </w:rPr>
              <w:t>*</w:t>
            </w:r>
            <w:bookmarkEnd w:id="42"/>
            <w:bookmarkEnd w:id="43"/>
          </w:p>
        </w:tc>
        <w:tc>
          <w:tcPr>
            <w:tcW w:w="289" w:type="pct"/>
            <w:tcBorders>
              <w:top w:val="nil"/>
              <w:left w:val="nil"/>
              <w:bottom w:val="nil"/>
              <w:right w:val="nil"/>
            </w:tcBorders>
            <w:vAlign w:val="center"/>
          </w:tcPr>
          <w:p w14:paraId="26060087" w14:textId="77777777" w:rsidR="00522343" w:rsidRPr="002D4929" w:rsidRDefault="00522343" w:rsidP="00522343">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4F4EEFB8"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24F33EC"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5387A28D"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1573CF72" w14:textId="77777777" w:rsidR="00522343" w:rsidRPr="002D4929" w:rsidRDefault="00522343" w:rsidP="00522343">
            <w:pPr>
              <w:jc w:val="center"/>
              <w:rPr>
                <w:rFonts w:ascii="Times New Roman" w:hAnsi="Times New Roman" w:cs="Times New Roman"/>
                <w:sz w:val="24"/>
                <w:szCs w:val="24"/>
              </w:rPr>
            </w:pPr>
          </w:p>
        </w:tc>
      </w:tr>
      <w:tr w:rsidR="00522343" w:rsidRPr="002D4929" w14:paraId="29807A70" w14:textId="77777777" w:rsidTr="005C387A">
        <w:trPr>
          <w:jc w:val="center"/>
        </w:trPr>
        <w:tc>
          <w:tcPr>
            <w:tcW w:w="1232" w:type="pct"/>
            <w:tcBorders>
              <w:top w:val="nil"/>
              <w:left w:val="nil"/>
              <w:bottom w:val="nil"/>
              <w:right w:val="nil"/>
            </w:tcBorders>
            <w:vAlign w:val="center"/>
          </w:tcPr>
          <w:p w14:paraId="2A62A0A3" w14:textId="77777777" w:rsidR="00522343" w:rsidRPr="002D4929" w:rsidRDefault="00522343" w:rsidP="00522343">
            <w:pPr>
              <w:widowControl/>
              <w:rPr>
                <w:rFonts w:ascii="Times New Roman" w:hAnsi="Times New Roman" w:cs="Times New Roman"/>
                <w:sz w:val="24"/>
                <w:szCs w:val="24"/>
              </w:rPr>
            </w:pPr>
            <w:bookmarkStart w:id="44" w:name="OLE_LINK188"/>
            <w:r w:rsidRPr="002D4929">
              <w:rPr>
                <w:rFonts w:ascii="Times New Roman" w:hAnsi="Times New Roman" w:cs="Times New Roman"/>
                <w:sz w:val="24"/>
                <w:szCs w:val="24"/>
              </w:rPr>
              <w:t>Hakala, 2002</w:t>
            </w:r>
            <w:bookmarkEnd w:id="44"/>
          </w:p>
        </w:tc>
        <w:tc>
          <w:tcPr>
            <w:tcW w:w="307" w:type="pct"/>
            <w:tcBorders>
              <w:top w:val="nil"/>
              <w:left w:val="nil"/>
              <w:bottom w:val="nil"/>
              <w:right w:val="nil"/>
            </w:tcBorders>
            <w:vAlign w:val="center"/>
          </w:tcPr>
          <w:p w14:paraId="24B965B5"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77F9815"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74FA5AD5"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37B8B4D"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59BCE6E"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54B3A68"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620CB013"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1BCBB254"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08509CB"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3AD5A350"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30E70390" w14:textId="77777777" w:rsidR="00522343" w:rsidRPr="002D4929" w:rsidRDefault="00522343" w:rsidP="00522343">
            <w:pPr>
              <w:jc w:val="center"/>
              <w:rPr>
                <w:rFonts w:ascii="Times New Roman" w:hAnsi="Times New Roman" w:cs="Times New Roman"/>
                <w:sz w:val="24"/>
                <w:szCs w:val="24"/>
              </w:rPr>
            </w:pPr>
          </w:p>
        </w:tc>
      </w:tr>
      <w:tr w:rsidR="00522343" w:rsidRPr="002D4929" w14:paraId="41AE4329" w14:textId="77777777" w:rsidTr="005C387A">
        <w:trPr>
          <w:jc w:val="center"/>
        </w:trPr>
        <w:tc>
          <w:tcPr>
            <w:tcW w:w="1232" w:type="pct"/>
            <w:tcBorders>
              <w:top w:val="nil"/>
              <w:left w:val="nil"/>
              <w:bottom w:val="nil"/>
              <w:right w:val="nil"/>
            </w:tcBorders>
            <w:vAlign w:val="center"/>
          </w:tcPr>
          <w:p w14:paraId="51596B80" w14:textId="7338F6B3" w:rsidR="00522343" w:rsidRPr="002D4929" w:rsidRDefault="00522343" w:rsidP="00522343">
            <w:pPr>
              <w:widowControl/>
              <w:rPr>
                <w:rFonts w:ascii="Times New Roman" w:hAnsi="Times New Roman" w:cs="Times New Roman"/>
                <w:sz w:val="24"/>
                <w:szCs w:val="24"/>
              </w:rPr>
            </w:pPr>
            <w:r>
              <w:rPr>
                <w:rFonts w:ascii="Times New Roman" w:eastAsia="黑体" w:hAnsi="Times New Roman" w:cs="Times New Roman" w:hint="eastAsia"/>
                <w:noProof/>
                <w:color w:val="000000" w:themeColor="text1"/>
                <w:sz w:val="22"/>
              </w:rPr>
              <w:t>Lee,</w:t>
            </w:r>
            <w:r>
              <w:rPr>
                <w:rFonts w:ascii="Times New Roman" w:eastAsia="黑体" w:hAnsi="Times New Roman" w:cs="Times New Roman"/>
                <w:noProof/>
                <w:color w:val="000000" w:themeColor="text1"/>
                <w:sz w:val="22"/>
              </w:rPr>
              <w:t xml:space="preserve"> </w:t>
            </w:r>
            <w:r>
              <w:rPr>
                <w:rFonts w:ascii="Times New Roman" w:eastAsia="黑体" w:hAnsi="Times New Roman" w:cs="Times New Roman" w:hint="eastAsia"/>
                <w:noProof/>
                <w:color w:val="000000" w:themeColor="text1"/>
                <w:sz w:val="22"/>
              </w:rPr>
              <w:t>2</w:t>
            </w:r>
            <w:r>
              <w:rPr>
                <w:rFonts w:ascii="Times New Roman" w:eastAsia="黑体" w:hAnsi="Times New Roman" w:cs="Times New Roman"/>
                <w:noProof/>
                <w:color w:val="000000" w:themeColor="text1"/>
                <w:sz w:val="22"/>
              </w:rPr>
              <w:t>018</w:t>
            </w:r>
          </w:p>
        </w:tc>
        <w:tc>
          <w:tcPr>
            <w:tcW w:w="307" w:type="pct"/>
            <w:tcBorders>
              <w:top w:val="nil"/>
              <w:left w:val="nil"/>
              <w:bottom w:val="nil"/>
              <w:right w:val="nil"/>
            </w:tcBorders>
            <w:vAlign w:val="center"/>
          </w:tcPr>
          <w:p w14:paraId="6E7DF57F" w14:textId="11D3065A"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1400DD5" w14:textId="67A77279"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415F9898" w14:textId="1DDF8C9C"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B6DCE92" w14:textId="242211CB"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E9A783B" w14:textId="4A115969"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70323F5" w14:textId="169FE19F"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2E875482" w14:textId="0E9F4763"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18C1C54A" w14:textId="1952E500" w:rsidR="00522343" w:rsidRPr="002D4929" w:rsidRDefault="00522343" w:rsidP="00522343">
            <w:pPr>
              <w:jc w:val="center"/>
              <w:rPr>
                <w:rFonts w:ascii="Times New Roman" w:hAnsi="Times New Roman" w:cs="Times New Roman"/>
                <w:kern w:val="0"/>
                <w:sz w:val="24"/>
                <w:szCs w:val="24"/>
              </w:rPr>
            </w:pPr>
          </w:p>
        </w:tc>
        <w:tc>
          <w:tcPr>
            <w:tcW w:w="307" w:type="pct"/>
            <w:tcBorders>
              <w:top w:val="nil"/>
              <w:left w:val="nil"/>
              <w:bottom w:val="nil"/>
              <w:right w:val="nil"/>
            </w:tcBorders>
            <w:vAlign w:val="center"/>
          </w:tcPr>
          <w:p w14:paraId="5CBA54FD" w14:textId="3165614F" w:rsidR="00522343" w:rsidRPr="002D4929" w:rsidRDefault="00522343" w:rsidP="00522343">
            <w:pPr>
              <w:jc w:val="center"/>
              <w:rPr>
                <w:rFonts w:ascii="Times New Roman" w:hAnsi="Times New Roman" w:cs="Times New Roman"/>
                <w:kern w:val="0"/>
                <w:sz w:val="24"/>
                <w:szCs w:val="24"/>
              </w:rPr>
            </w:pPr>
          </w:p>
        </w:tc>
        <w:tc>
          <w:tcPr>
            <w:tcW w:w="501" w:type="pct"/>
            <w:tcBorders>
              <w:top w:val="nil"/>
              <w:left w:val="nil"/>
              <w:bottom w:val="nil"/>
              <w:right w:val="nil"/>
            </w:tcBorders>
            <w:vAlign w:val="center"/>
          </w:tcPr>
          <w:p w14:paraId="735B5515" w14:textId="1C27E78D" w:rsidR="00522343" w:rsidRPr="002D4929" w:rsidRDefault="00522343" w:rsidP="00522343">
            <w:pPr>
              <w:jc w:val="center"/>
              <w:rPr>
                <w:rFonts w:ascii="Times New Roman" w:hAnsi="Times New Roman" w:cs="Times New Roman"/>
                <w:sz w:val="24"/>
                <w:szCs w:val="24"/>
              </w:rPr>
            </w:pPr>
            <w:r>
              <w:rPr>
                <w:rFonts w:ascii="Times New Roman" w:hAnsi="Times New Roman" w:cs="Times New Roman" w:hint="eastAsia"/>
                <w:sz w:val="24"/>
                <w:szCs w:val="24"/>
              </w:rPr>
              <w:t>7</w:t>
            </w:r>
          </w:p>
        </w:tc>
        <w:tc>
          <w:tcPr>
            <w:tcW w:w="498" w:type="pct"/>
            <w:vMerge/>
            <w:tcBorders>
              <w:left w:val="nil"/>
              <w:right w:val="nil"/>
            </w:tcBorders>
          </w:tcPr>
          <w:p w14:paraId="11DC0B68" w14:textId="77777777" w:rsidR="00522343" w:rsidRPr="002D4929" w:rsidRDefault="00522343" w:rsidP="00522343">
            <w:pPr>
              <w:jc w:val="center"/>
              <w:rPr>
                <w:rFonts w:ascii="Times New Roman" w:hAnsi="Times New Roman" w:cs="Times New Roman"/>
                <w:sz w:val="24"/>
                <w:szCs w:val="24"/>
              </w:rPr>
            </w:pPr>
          </w:p>
        </w:tc>
      </w:tr>
      <w:tr w:rsidR="00522343" w:rsidRPr="002D4929" w14:paraId="3DD5B063" w14:textId="77777777" w:rsidTr="005C387A">
        <w:trPr>
          <w:jc w:val="center"/>
        </w:trPr>
        <w:tc>
          <w:tcPr>
            <w:tcW w:w="1232" w:type="pct"/>
            <w:tcBorders>
              <w:top w:val="nil"/>
              <w:left w:val="nil"/>
              <w:bottom w:val="nil"/>
              <w:right w:val="nil"/>
            </w:tcBorders>
            <w:vAlign w:val="center"/>
          </w:tcPr>
          <w:p w14:paraId="40E5ED55" w14:textId="77777777" w:rsidR="00522343" w:rsidRPr="002D4929" w:rsidRDefault="00522343" w:rsidP="00522343">
            <w:pPr>
              <w:widowControl/>
              <w:rPr>
                <w:rFonts w:ascii="Times New Roman" w:hAnsi="Times New Roman" w:cs="Times New Roman"/>
                <w:sz w:val="24"/>
                <w:szCs w:val="24"/>
              </w:rPr>
            </w:pPr>
            <w:bookmarkStart w:id="45" w:name="OLE_LINK189"/>
            <w:bookmarkStart w:id="46" w:name="OLE_LINK190"/>
            <w:r w:rsidRPr="002D4929">
              <w:rPr>
                <w:rFonts w:ascii="Times New Roman" w:hAnsi="Times New Roman" w:cs="Times New Roman"/>
                <w:noProof/>
                <w:sz w:val="24"/>
                <w:szCs w:val="24"/>
              </w:rPr>
              <w:t>Ivanovic, 2014</w:t>
            </w:r>
            <w:bookmarkEnd w:id="45"/>
            <w:bookmarkEnd w:id="46"/>
          </w:p>
        </w:tc>
        <w:tc>
          <w:tcPr>
            <w:tcW w:w="307" w:type="pct"/>
            <w:tcBorders>
              <w:top w:val="nil"/>
              <w:left w:val="nil"/>
              <w:bottom w:val="nil"/>
              <w:right w:val="nil"/>
            </w:tcBorders>
            <w:vAlign w:val="center"/>
          </w:tcPr>
          <w:p w14:paraId="4FCEBD21" w14:textId="77777777" w:rsidR="00522343" w:rsidRPr="002D4929" w:rsidRDefault="00522343" w:rsidP="00522343">
            <w:pPr>
              <w:jc w:val="center"/>
              <w:rPr>
                <w:rFonts w:ascii="Times New Roman" w:hAnsi="Times New Roman" w:cs="Times New Roman"/>
                <w:kern w:val="0"/>
                <w:sz w:val="24"/>
                <w:szCs w:val="24"/>
              </w:rPr>
            </w:pPr>
            <w:bookmarkStart w:id="47" w:name="OLE_LINK130"/>
            <w:bookmarkStart w:id="48" w:name="OLE_LINK131"/>
            <w:bookmarkStart w:id="49" w:name="OLE_LINK132"/>
            <w:r w:rsidRPr="002D4929">
              <w:rPr>
                <w:rFonts w:ascii="Times New Roman" w:hAnsi="Times New Roman" w:cs="Times New Roman"/>
                <w:kern w:val="0"/>
                <w:sz w:val="24"/>
                <w:szCs w:val="24"/>
              </w:rPr>
              <w:t>*</w:t>
            </w:r>
            <w:bookmarkEnd w:id="47"/>
            <w:bookmarkEnd w:id="48"/>
            <w:bookmarkEnd w:id="49"/>
          </w:p>
        </w:tc>
        <w:tc>
          <w:tcPr>
            <w:tcW w:w="307" w:type="pct"/>
            <w:tcBorders>
              <w:top w:val="nil"/>
              <w:left w:val="nil"/>
              <w:bottom w:val="nil"/>
              <w:right w:val="nil"/>
            </w:tcBorders>
            <w:vAlign w:val="center"/>
          </w:tcPr>
          <w:p w14:paraId="493A805E"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45B66C5"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1827E7E"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63B62F8"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F508A9A"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5FE20CDC"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7E1448BB"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6B3734F4"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3FF75AC5"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0F620139" w14:textId="77777777" w:rsidR="00522343" w:rsidRPr="002D4929" w:rsidRDefault="00522343" w:rsidP="00522343">
            <w:pPr>
              <w:jc w:val="center"/>
              <w:rPr>
                <w:rFonts w:ascii="Times New Roman" w:hAnsi="Times New Roman" w:cs="Times New Roman"/>
                <w:sz w:val="24"/>
                <w:szCs w:val="24"/>
              </w:rPr>
            </w:pPr>
          </w:p>
        </w:tc>
      </w:tr>
      <w:tr w:rsidR="00522343" w:rsidRPr="002D4929" w14:paraId="643C90FE" w14:textId="77777777" w:rsidTr="005C387A">
        <w:trPr>
          <w:jc w:val="center"/>
        </w:trPr>
        <w:tc>
          <w:tcPr>
            <w:tcW w:w="1232" w:type="pct"/>
            <w:tcBorders>
              <w:top w:val="nil"/>
              <w:left w:val="nil"/>
              <w:bottom w:val="nil"/>
              <w:right w:val="nil"/>
            </w:tcBorders>
            <w:vAlign w:val="center"/>
          </w:tcPr>
          <w:p w14:paraId="49DCA726" w14:textId="77777777" w:rsidR="00522343" w:rsidRPr="002D4929" w:rsidRDefault="00522343" w:rsidP="00522343">
            <w:pPr>
              <w:widowControl/>
              <w:rPr>
                <w:rFonts w:ascii="Times New Roman" w:hAnsi="Times New Roman" w:cs="Times New Roman"/>
                <w:noProof/>
                <w:sz w:val="24"/>
                <w:szCs w:val="24"/>
              </w:rPr>
            </w:pPr>
            <w:bookmarkStart w:id="50" w:name="OLE_LINK51"/>
            <w:bookmarkStart w:id="51" w:name="OLE_LINK52"/>
            <w:bookmarkStart w:id="52" w:name="OLE_LINK194"/>
            <w:bookmarkStart w:id="53" w:name="OLE_LINK195"/>
            <w:bookmarkStart w:id="54" w:name="OLE_LINK196"/>
            <w:r w:rsidRPr="002D4929">
              <w:rPr>
                <w:rFonts w:ascii="Times New Roman" w:eastAsia="黑体" w:hAnsi="Times New Roman" w:cs="Times New Roman"/>
                <w:noProof/>
                <w:sz w:val="24"/>
                <w:szCs w:val="24"/>
              </w:rPr>
              <w:t>Kitahara</w:t>
            </w:r>
            <w:bookmarkEnd w:id="50"/>
            <w:bookmarkEnd w:id="51"/>
            <w:r w:rsidRPr="002D4929">
              <w:rPr>
                <w:rFonts w:ascii="Times New Roman" w:eastAsia="黑体" w:hAnsi="Times New Roman" w:cs="Times New Roman"/>
                <w:noProof/>
                <w:sz w:val="24"/>
                <w:szCs w:val="24"/>
              </w:rPr>
              <w:t>, 2017</w:t>
            </w:r>
            <w:bookmarkEnd w:id="52"/>
            <w:bookmarkEnd w:id="53"/>
            <w:bookmarkEnd w:id="54"/>
          </w:p>
        </w:tc>
        <w:tc>
          <w:tcPr>
            <w:tcW w:w="307" w:type="pct"/>
            <w:tcBorders>
              <w:top w:val="nil"/>
              <w:left w:val="nil"/>
              <w:bottom w:val="nil"/>
              <w:right w:val="nil"/>
            </w:tcBorders>
            <w:vAlign w:val="center"/>
          </w:tcPr>
          <w:p w14:paraId="310526D6"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DAFA4E7" w14:textId="77777777" w:rsidR="00522343" w:rsidRPr="002D4929" w:rsidRDefault="00522343" w:rsidP="00522343">
            <w:pPr>
              <w:jc w:val="center"/>
              <w:rPr>
                <w:rFonts w:ascii="Times New Roman" w:hAnsi="Times New Roman" w:cs="Times New Roman"/>
                <w:kern w:val="0"/>
                <w:sz w:val="24"/>
                <w:szCs w:val="24"/>
              </w:rPr>
            </w:pPr>
            <w:bookmarkStart w:id="55" w:name="OLE_LINK133"/>
            <w:bookmarkStart w:id="56" w:name="OLE_LINK134"/>
            <w:r w:rsidRPr="002D4929">
              <w:rPr>
                <w:rFonts w:ascii="Times New Roman" w:hAnsi="Times New Roman" w:cs="Times New Roman"/>
                <w:kern w:val="0"/>
                <w:sz w:val="24"/>
                <w:szCs w:val="24"/>
              </w:rPr>
              <w:t>*</w:t>
            </w:r>
            <w:bookmarkEnd w:id="55"/>
            <w:bookmarkEnd w:id="56"/>
          </w:p>
        </w:tc>
        <w:tc>
          <w:tcPr>
            <w:tcW w:w="309" w:type="pct"/>
            <w:tcBorders>
              <w:top w:val="nil"/>
              <w:left w:val="nil"/>
              <w:bottom w:val="nil"/>
              <w:right w:val="nil"/>
            </w:tcBorders>
            <w:vAlign w:val="center"/>
          </w:tcPr>
          <w:p w14:paraId="4655FE7F" w14:textId="77777777" w:rsidR="00522343" w:rsidRPr="002D4929" w:rsidRDefault="00522343" w:rsidP="00522343">
            <w:pPr>
              <w:jc w:val="center"/>
              <w:rPr>
                <w:rFonts w:ascii="Times New Roman" w:hAnsi="Times New Roman" w:cs="Times New Roman"/>
                <w:kern w:val="0"/>
                <w:sz w:val="24"/>
                <w:szCs w:val="24"/>
              </w:rPr>
            </w:pPr>
            <w:bookmarkStart w:id="57" w:name="OLE_LINK135"/>
            <w:bookmarkStart w:id="58" w:name="OLE_LINK136"/>
            <w:r w:rsidRPr="002D4929">
              <w:rPr>
                <w:rFonts w:ascii="Times New Roman" w:hAnsi="Times New Roman" w:cs="Times New Roman"/>
                <w:kern w:val="0"/>
                <w:sz w:val="24"/>
                <w:szCs w:val="24"/>
              </w:rPr>
              <w:t>*</w:t>
            </w:r>
            <w:bookmarkEnd w:id="57"/>
            <w:bookmarkEnd w:id="58"/>
          </w:p>
        </w:tc>
        <w:tc>
          <w:tcPr>
            <w:tcW w:w="308" w:type="pct"/>
            <w:tcBorders>
              <w:top w:val="nil"/>
              <w:left w:val="nil"/>
              <w:bottom w:val="nil"/>
              <w:right w:val="nil"/>
            </w:tcBorders>
            <w:vAlign w:val="center"/>
          </w:tcPr>
          <w:p w14:paraId="6C111A09"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720CB8B"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02D927F" w14:textId="77777777" w:rsidR="00522343" w:rsidRPr="002D4929" w:rsidRDefault="00522343" w:rsidP="00522343">
            <w:pPr>
              <w:jc w:val="center"/>
              <w:rPr>
                <w:rFonts w:ascii="Times New Roman" w:hAnsi="Times New Roman" w:cs="Times New Roman"/>
                <w:kern w:val="0"/>
                <w:sz w:val="24"/>
                <w:szCs w:val="24"/>
              </w:rPr>
            </w:pPr>
            <w:bookmarkStart w:id="59" w:name="OLE_LINK137"/>
            <w:bookmarkStart w:id="60" w:name="OLE_LINK138"/>
            <w:r w:rsidRPr="002D4929">
              <w:rPr>
                <w:rFonts w:ascii="Times New Roman" w:hAnsi="Times New Roman" w:cs="Times New Roman"/>
                <w:kern w:val="0"/>
                <w:sz w:val="24"/>
                <w:szCs w:val="24"/>
              </w:rPr>
              <w:t>*</w:t>
            </w:r>
            <w:bookmarkEnd w:id="59"/>
            <w:bookmarkEnd w:id="60"/>
          </w:p>
        </w:tc>
        <w:tc>
          <w:tcPr>
            <w:tcW w:w="289" w:type="pct"/>
            <w:tcBorders>
              <w:top w:val="nil"/>
              <w:left w:val="nil"/>
              <w:bottom w:val="nil"/>
              <w:right w:val="nil"/>
            </w:tcBorders>
            <w:vAlign w:val="center"/>
          </w:tcPr>
          <w:p w14:paraId="1F5A0DC5" w14:textId="77777777" w:rsidR="00522343" w:rsidRPr="002D4929" w:rsidRDefault="00522343" w:rsidP="00522343">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5CCF0D51"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0E3EB299"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165646B7"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8</w:t>
            </w:r>
          </w:p>
        </w:tc>
        <w:tc>
          <w:tcPr>
            <w:tcW w:w="498" w:type="pct"/>
            <w:vMerge/>
            <w:tcBorders>
              <w:left w:val="nil"/>
              <w:right w:val="nil"/>
            </w:tcBorders>
          </w:tcPr>
          <w:p w14:paraId="06E397A0" w14:textId="77777777" w:rsidR="00522343" w:rsidRPr="002D4929" w:rsidRDefault="00522343" w:rsidP="00522343">
            <w:pPr>
              <w:jc w:val="center"/>
              <w:rPr>
                <w:rFonts w:ascii="Times New Roman" w:hAnsi="Times New Roman" w:cs="Times New Roman"/>
                <w:sz w:val="24"/>
                <w:szCs w:val="24"/>
              </w:rPr>
            </w:pPr>
          </w:p>
        </w:tc>
      </w:tr>
      <w:tr w:rsidR="00522343" w:rsidRPr="002D4929" w14:paraId="07CA3250" w14:textId="77777777" w:rsidTr="005C387A">
        <w:trPr>
          <w:jc w:val="center"/>
        </w:trPr>
        <w:tc>
          <w:tcPr>
            <w:tcW w:w="1232" w:type="pct"/>
            <w:tcBorders>
              <w:top w:val="nil"/>
              <w:left w:val="nil"/>
              <w:bottom w:val="nil"/>
              <w:right w:val="nil"/>
            </w:tcBorders>
            <w:vAlign w:val="center"/>
          </w:tcPr>
          <w:p w14:paraId="02933F23" w14:textId="77777777" w:rsidR="00522343" w:rsidRPr="002D4929" w:rsidRDefault="00522343" w:rsidP="00522343">
            <w:pPr>
              <w:widowControl/>
              <w:rPr>
                <w:rFonts w:ascii="Times New Roman" w:eastAsia="黑体" w:hAnsi="Times New Roman" w:cs="Times New Roman"/>
                <w:noProof/>
                <w:sz w:val="24"/>
                <w:szCs w:val="24"/>
              </w:rPr>
            </w:pPr>
            <w:bookmarkStart w:id="61" w:name="OLE_LINK53"/>
            <w:bookmarkStart w:id="62" w:name="OLE_LINK54"/>
            <w:bookmarkStart w:id="63" w:name="OLE_LINK55"/>
            <w:bookmarkStart w:id="64" w:name="OLE_LINK56"/>
            <w:bookmarkStart w:id="65" w:name="OLE_LINK59"/>
            <w:bookmarkStart w:id="66" w:name="OLE_LINK197"/>
            <w:bookmarkStart w:id="67" w:name="OLE_LINK198"/>
            <w:r w:rsidRPr="002D4929">
              <w:rPr>
                <w:rFonts w:ascii="Times New Roman" w:eastAsia="黑体" w:hAnsi="Times New Roman" w:cs="Times New Roman"/>
                <w:noProof/>
                <w:sz w:val="24"/>
                <w:szCs w:val="24"/>
              </w:rPr>
              <w:t>Kuduvallia</w:t>
            </w:r>
            <w:bookmarkEnd w:id="61"/>
            <w:bookmarkEnd w:id="62"/>
            <w:bookmarkEnd w:id="63"/>
            <w:bookmarkEnd w:id="64"/>
            <w:bookmarkEnd w:id="65"/>
            <w:r w:rsidRPr="002D4929">
              <w:rPr>
                <w:rFonts w:ascii="Times New Roman" w:eastAsia="黑体" w:hAnsi="Times New Roman" w:cs="Times New Roman"/>
                <w:noProof/>
                <w:sz w:val="24"/>
                <w:szCs w:val="24"/>
              </w:rPr>
              <w:t>, 2002</w:t>
            </w:r>
            <w:bookmarkEnd w:id="66"/>
            <w:bookmarkEnd w:id="67"/>
          </w:p>
        </w:tc>
        <w:tc>
          <w:tcPr>
            <w:tcW w:w="307" w:type="pct"/>
            <w:tcBorders>
              <w:top w:val="nil"/>
              <w:left w:val="nil"/>
              <w:bottom w:val="nil"/>
              <w:right w:val="nil"/>
            </w:tcBorders>
            <w:vAlign w:val="center"/>
          </w:tcPr>
          <w:p w14:paraId="65E9D38A"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56654D52"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07541AC2"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0934165"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C408D04"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36EBDAE"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4A6F6CFD" w14:textId="77777777" w:rsidR="00522343" w:rsidRPr="002D4929" w:rsidRDefault="00522343" w:rsidP="00522343">
            <w:pPr>
              <w:jc w:val="center"/>
              <w:rPr>
                <w:rFonts w:ascii="Times New Roman" w:hAnsi="Times New Roman" w:cs="Times New Roman"/>
                <w:kern w:val="0"/>
                <w:sz w:val="24"/>
                <w:szCs w:val="24"/>
              </w:rPr>
            </w:pPr>
            <w:bookmarkStart w:id="68" w:name="OLE_LINK139"/>
            <w:bookmarkStart w:id="69" w:name="OLE_LINK140"/>
            <w:r w:rsidRPr="002D4929">
              <w:rPr>
                <w:rFonts w:ascii="Times New Roman" w:hAnsi="Times New Roman" w:cs="Times New Roman"/>
                <w:kern w:val="0"/>
                <w:sz w:val="24"/>
                <w:szCs w:val="24"/>
              </w:rPr>
              <w:t>*</w:t>
            </w:r>
            <w:bookmarkEnd w:id="68"/>
            <w:bookmarkEnd w:id="69"/>
          </w:p>
        </w:tc>
        <w:tc>
          <w:tcPr>
            <w:tcW w:w="326" w:type="pct"/>
            <w:tcBorders>
              <w:top w:val="nil"/>
              <w:left w:val="nil"/>
              <w:bottom w:val="nil"/>
              <w:right w:val="nil"/>
            </w:tcBorders>
            <w:vAlign w:val="center"/>
          </w:tcPr>
          <w:p w14:paraId="2FB50944"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4F3149FF"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30F0A2BD"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1AA0041B" w14:textId="77777777" w:rsidR="00522343" w:rsidRPr="002D4929" w:rsidRDefault="00522343" w:rsidP="00522343">
            <w:pPr>
              <w:jc w:val="center"/>
              <w:rPr>
                <w:rFonts w:ascii="Times New Roman" w:hAnsi="Times New Roman" w:cs="Times New Roman"/>
                <w:sz w:val="24"/>
                <w:szCs w:val="24"/>
              </w:rPr>
            </w:pPr>
          </w:p>
        </w:tc>
      </w:tr>
      <w:tr w:rsidR="00522343" w:rsidRPr="002D4929" w14:paraId="32BB3DF5" w14:textId="77777777" w:rsidTr="005C387A">
        <w:trPr>
          <w:jc w:val="center"/>
        </w:trPr>
        <w:tc>
          <w:tcPr>
            <w:tcW w:w="1232" w:type="pct"/>
            <w:tcBorders>
              <w:top w:val="nil"/>
              <w:left w:val="nil"/>
              <w:bottom w:val="nil"/>
              <w:right w:val="nil"/>
            </w:tcBorders>
            <w:vAlign w:val="center"/>
          </w:tcPr>
          <w:p w14:paraId="72F8EADF" w14:textId="77777777" w:rsidR="00522343" w:rsidRPr="002D4929" w:rsidRDefault="00522343" w:rsidP="00522343">
            <w:pPr>
              <w:widowControl/>
              <w:rPr>
                <w:rFonts w:ascii="Times New Roman" w:hAnsi="Times New Roman" w:cs="Times New Roman"/>
                <w:sz w:val="24"/>
                <w:szCs w:val="24"/>
              </w:rPr>
            </w:pPr>
            <w:r w:rsidRPr="002D4929">
              <w:rPr>
                <w:rFonts w:ascii="Times New Roman" w:hAnsi="Times New Roman" w:cs="Times New Roman"/>
                <w:sz w:val="24"/>
                <w:szCs w:val="24"/>
              </w:rPr>
              <w:t>Moulton, 1996</w:t>
            </w:r>
          </w:p>
        </w:tc>
        <w:tc>
          <w:tcPr>
            <w:tcW w:w="307" w:type="pct"/>
            <w:tcBorders>
              <w:top w:val="nil"/>
              <w:left w:val="nil"/>
              <w:bottom w:val="nil"/>
              <w:right w:val="nil"/>
            </w:tcBorders>
            <w:vAlign w:val="center"/>
          </w:tcPr>
          <w:p w14:paraId="5257559C"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B7C3163"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67F9C7F"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8A3A5F4" w14:textId="77777777" w:rsidR="00522343" w:rsidRPr="002D4929" w:rsidRDefault="00522343" w:rsidP="00522343">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4922581C"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59AF52D"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64BC925E" w14:textId="77777777" w:rsidR="00522343" w:rsidRPr="002D4929" w:rsidRDefault="00522343" w:rsidP="00522343">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314803E1"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32C99F83"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7BF93715"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22C3204F" w14:textId="77777777" w:rsidR="00522343" w:rsidRPr="002D4929" w:rsidRDefault="00522343" w:rsidP="00522343">
            <w:pPr>
              <w:jc w:val="center"/>
              <w:rPr>
                <w:rFonts w:ascii="Times New Roman" w:hAnsi="Times New Roman" w:cs="Times New Roman"/>
                <w:sz w:val="24"/>
                <w:szCs w:val="24"/>
              </w:rPr>
            </w:pPr>
          </w:p>
        </w:tc>
      </w:tr>
      <w:tr w:rsidR="00522343" w:rsidRPr="002D4929" w14:paraId="2E62E5DA" w14:textId="77777777" w:rsidTr="005C387A">
        <w:trPr>
          <w:jc w:val="center"/>
        </w:trPr>
        <w:tc>
          <w:tcPr>
            <w:tcW w:w="1232" w:type="pct"/>
            <w:tcBorders>
              <w:top w:val="nil"/>
              <w:left w:val="nil"/>
              <w:bottom w:val="nil"/>
              <w:right w:val="nil"/>
            </w:tcBorders>
            <w:vAlign w:val="center"/>
          </w:tcPr>
          <w:p w14:paraId="5444AFE0" w14:textId="77777777" w:rsidR="00522343" w:rsidRPr="002D4929" w:rsidRDefault="00522343" w:rsidP="00522343">
            <w:pPr>
              <w:widowControl/>
              <w:rPr>
                <w:rFonts w:ascii="Times New Roman" w:hAnsi="Times New Roman" w:cs="Times New Roman"/>
                <w:sz w:val="24"/>
                <w:szCs w:val="24"/>
              </w:rPr>
            </w:pPr>
            <w:proofErr w:type="spellStart"/>
            <w:r w:rsidRPr="002D4929">
              <w:rPr>
                <w:rFonts w:ascii="Times New Roman" w:hAnsi="Times New Roman" w:cs="Times New Roman"/>
                <w:sz w:val="24"/>
                <w:szCs w:val="24"/>
              </w:rPr>
              <w:lastRenderedPageBreak/>
              <w:t>Melduni</w:t>
            </w:r>
            <w:proofErr w:type="spellEnd"/>
            <w:r w:rsidRPr="002D4929">
              <w:rPr>
                <w:rFonts w:ascii="Times New Roman" w:hAnsi="Times New Roman" w:cs="Times New Roman"/>
                <w:sz w:val="24"/>
                <w:szCs w:val="24"/>
              </w:rPr>
              <w:t>, 2011</w:t>
            </w:r>
          </w:p>
        </w:tc>
        <w:tc>
          <w:tcPr>
            <w:tcW w:w="307" w:type="pct"/>
            <w:tcBorders>
              <w:top w:val="nil"/>
              <w:left w:val="nil"/>
              <w:bottom w:val="nil"/>
              <w:right w:val="nil"/>
            </w:tcBorders>
            <w:vAlign w:val="center"/>
          </w:tcPr>
          <w:p w14:paraId="6A1C1657" w14:textId="77777777" w:rsidR="00522343" w:rsidRPr="002D4929" w:rsidRDefault="00522343" w:rsidP="00522343">
            <w:pPr>
              <w:jc w:val="center"/>
              <w:rPr>
                <w:rFonts w:ascii="Times New Roman" w:hAnsi="Times New Roman" w:cs="Times New Roman"/>
                <w:sz w:val="24"/>
                <w:szCs w:val="24"/>
              </w:rPr>
            </w:pPr>
            <w:bookmarkStart w:id="70" w:name="OLE_LINK128"/>
            <w:bookmarkStart w:id="71" w:name="OLE_LINK129"/>
            <w:bookmarkStart w:id="72" w:name="OLE_LINK141"/>
            <w:r w:rsidRPr="002D4929">
              <w:rPr>
                <w:rFonts w:ascii="Times New Roman" w:hAnsi="Times New Roman" w:cs="Times New Roman"/>
                <w:kern w:val="0"/>
                <w:sz w:val="24"/>
                <w:szCs w:val="24"/>
              </w:rPr>
              <w:t>*</w:t>
            </w:r>
            <w:bookmarkEnd w:id="70"/>
            <w:bookmarkEnd w:id="71"/>
            <w:bookmarkEnd w:id="72"/>
          </w:p>
        </w:tc>
        <w:tc>
          <w:tcPr>
            <w:tcW w:w="307" w:type="pct"/>
            <w:tcBorders>
              <w:top w:val="nil"/>
              <w:left w:val="nil"/>
              <w:bottom w:val="nil"/>
              <w:right w:val="nil"/>
            </w:tcBorders>
            <w:vAlign w:val="center"/>
          </w:tcPr>
          <w:p w14:paraId="5291EC02"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4317F1DA"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8A60BF8"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525DF6A"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8F8D9CB"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7DC83D59"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5E6823C"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71EF7DC"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7A17985F"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763D729D" w14:textId="77777777" w:rsidR="00522343" w:rsidRPr="002D4929" w:rsidRDefault="00522343" w:rsidP="00522343">
            <w:pPr>
              <w:jc w:val="center"/>
              <w:rPr>
                <w:rFonts w:ascii="Times New Roman" w:hAnsi="Times New Roman" w:cs="Times New Roman"/>
                <w:sz w:val="24"/>
                <w:szCs w:val="24"/>
              </w:rPr>
            </w:pPr>
          </w:p>
        </w:tc>
      </w:tr>
      <w:tr w:rsidR="00522343" w:rsidRPr="002D4929" w14:paraId="64BF2A7F" w14:textId="77777777" w:rsidTr="005C387A">
        <w:trPr>
          <w:jc w:val="center"/>
        </w:trPr>
        <w:tc>
          <w:tcPr>
            <w:tcW w:w="1232" w:type="pct"/>
            <w:tcBorders>
              <w:top w:val="nil"/>
              <w:left w:val="nil"/>
              <w:bottom w:val="nil"/>
              <w:right w:val="nil"/>
            </w:tcBorders>
            <w:vAlign w:val="center"/>
          </w:tcPr>
          <w:p w14:paraId="23189691" w14:textId="77777777" w:rsidR="00522343" w:rsidRPr="002D4929" w:rsidRDefault="00522343" w:rsidP="00522343">
            <w:pPr>
              <w:widowControl/>
              <w:rPr>
                <w:rFonts w:ascii="Times New Roman" w:hAnsi="Times New Roman" w:cs="Times New Roman"/>
                <w:sz w:val="24"/>
                <w:szCs w:val="24"/>
              </w:rPr>
            </w:pPr>
            <w:bookmarkStart w:id="73" w:name="OLE_LINK100"/>
            <w:bookmarkStart w:id="74" w:name="OLE_LINK101"/>
            <w:bookmarkStart w:id="75" w:name="OLE_LINK199"/>
            <w:bookmarkStart w:id="76" w:name="OLE_LINK200"/>
            <w:r w:rsidRPr="002D4929">
              <w:rPr>
                <w:rFonts w:ascii="Times New Roman" w:hAnsi="Times New Roman" w:cs="Times New Roman"/>
                <w:noProof/>
                <w:sz w:val="24"/>
                <w:szCs w:val="24"/>
              </w:rPr>
              <w:t>Omer, 2016</w:t>
            </w:r>
            <w:bookmarkEnd w:id="73"/>
            <w:bookmarkEnd w:id="74"/>
            <w:bookmarkEnd w:id="75"/>
            <w:bookmarkEnd w:id="76"/>
          </w:p>
        </w:tc>
        <w:tc>
          <w:tcPr>
            <w:tcW w:w="307" w:type="pct"/>
            <w:tcBorders>
              <w:top w:val="nil"/>
              <w:left w:val="nil"/>
              <w:bottom w:val="nil"/>
              <w:right w:val="nil"/>
            </w:tcBorders>
            <w:vAlign w:val="center"/>
          </w:tcPr>
          <w:p w14:paraId="0154FF43"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34D164DD"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0173C9D"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767D3F91"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DFC8ED1"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CFFCC8F"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1C573B41" w14:textId="77777777" w:rsidR="00522343" w:rsidRPr="002D4929" w:rsidRDefault="00522343" w:rsidP="00522343">
            <w:pPr>
              <w:jc w:val="center"/>
              <w:rPr>
                <w:rFonts w:ascii="Times New Roman" w:hAnsi="Times New Roman" w:cs="Times New Roman"/>
                <w:kern w:val="0"/>
                <w:sz w:val="24"/>
                <w:szCs w:val="24"/>
              </w:rPr>
            </w:pPr>
            <w:bookmarkStart w:id="77" w:name="OLE_LINK142"/>
            <w:bookmarkStart w:id="78" w:name="OLE_LINK143"/>
            <w:r w:rsidRPr="002D4929">
              <w:rPr>
                <w:rFonts w:ascii="Times New Roman" w:hAnsi="Times New Roman" w:cs="Times New Roman"/>
                <w:kern w:val="0"/>
                <w:sz w:val="24"/>
                <w:szCs w:val="24"/>
              </w:rPr>
              <w:t>*</w:t>
            </w:r>
            <w:bookmarkEnd w:id="77"/>
            <w:bookmarkEnd w:id="78"/>
          </w:p>
        </w:tc>
        <w:tc>
          <w:tcPr>
            <w:tcW w:w="326" w:type="pct"/>
            <w:tcBorders>
              <w:top w:val="nil"/>
              <w:left w:val="nil"/>
              <w:bottom w:val="nil"/>
              <w:right w:val="nil"/>
            </w:tcBorders>
            <w:vAlign w:val="center"/>
          </w:tcPr>
          <w:p w14:paraId="5988F405"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60641A0"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691080D9"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392BEA10" w14:textId="77777777" w:rsidR="00522343" w:rsidRPr="002D4929" w:rsidRDefault="00522343" w:rsidP="00522343">
            <w:pPr>
              <w:jc w:val="center"/>
              <w:rPr>
                <w:rFonts w:ascii="Times New Roman" w:hAnsi="Times New Roman" w:cs="Times New Roman"/>
                <w:sz w:val="24"/>
                <w:szCs w:val="24"/>
              </w:rPr>
            </w:pPr>
          </w:p>
        </w:tc>
      </w:tr>
      <w:tr w:rsidR="00522343" w:rsidRPr="002D4929" w14:paraId="01ED67EC" w14:textId="77777777" w:rsidTr="005C387A">
        <w:trPr>
          <w:jc w:val="center"/>
        </w:trPr>
        <w:tc>
          <w:tcPr>
            <w:tcW w:w="1232" w:type="pct"/>
            <w:tcBorders>
              <w:top w:val="nil"/>
              <w:left w:val="nil"/>
              <w:bottom w:val="nil"/>
              <w:right w:val="nil"/>
            </w:tcBorders>
            <w:vAlign w:val="center"/>
          </w:tcPr>
          <w:p w14:paraId="14CE3D4E" w14:textId="77777777" w:rsidR="00522343" w:rsidRPr="002D4929" w:rsidRDefault="00522343" w:rsidP="00522343">
            <w:pPr>
              <w:widowControl/>
              <w:jc w:val="left"/>
              <w:rPr>
                <w:rFonts w:ascii="Times New Roman" w:eastAsia="黑体" w:hAnsi="Times New Roman" w:cs="Times New Roman"/>
                <w:noProof/>
                <w:sz w:val="24"/>
                <w:szCs w:val="24"/>
                <w:highlight w:val="yellow"/>
              </w:rPr>
            </w:pPr>
            <w:bookmarkStart w:id="79" w:name="OLE_LINK203"/>
            <w:bookmarkStart w:id="80" w:name="OLE_LINK204"/>
            <w:r w:rsidRPr="002D4929">
              <w:rPr>
                <w:rFonts w:ascii="Times New Roman" w:eastAsia="黑体" w:hAnsi="Times New Roman" w:cs="Times New Roman"/>
                <w:noProof/>
                <w:sz w:val="24"/>
                <w:szCs w:val="24"/>
              </w:rPr>
              <w:t>Pan, 2006</w:t>
            </w:r>
            <w:bookmarkEnd w:id="79"/>
            <w:bookmarkEnd w:id="80"/>
          </w:p>
        </w:tc>
        <w:tc>
          <w:tcPr>
            <w:tcW w:w="307" w:type="pct"/>
            <w:tcBorders>
              <w:top w:val="nil"/>
              <w:left w:val="nil"/>
              <w:bottom w:val="nil"/>
              <w:right w:val="nil"/>
            </w:tcBorders>
            <w:vAlign w:val="center"/>
          </w:tcPr>
          <w:p w14:paraId="471293C8"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EBC2D35"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041F2406" w14:textId="77777777" w:rsidR="00522343" w:rsidRPr="002D4929" w:rsidRDefault="00522343" w:rsidP="00522343">
            <w:pPr>
              <w:jc w:val="center"/>
              <w:rPr>
                <w:rFonts w:ascii="Times New Roman" w:hAnsi="Times New Roman" w:cs="Times New Roman"/>
                <w:kern w:val="0"/>
                <w:sz w:val="24"/>
                <w:szCs w:val="24"/>
              </w:rPr>
            </w:pPr>
            <w:bookmarkStart w:id="81" w:name="OLE_LINK152"/>
            <w:bookmarkStart w:id="82" w:name="OLE_LINK153"/>
            <w:r w:rsidRPr="002D4929">
              <w:rPr>
                <w:rFonts w:ascii="Times New Roman" w:hAnsi="Times New Roman" w:cs="Times New Roman"/>
                <w:kern w:val="0"/>
                <w:sz w:val="24"/>
                <w:szCs w:val="24"/>
              </w:rPr>
              <w:t>*</w:t>
            </w:r>
            <w:bookmarkEnd w:id="81"/>
            <w:bookmarkEnd w:id="82"/>
          </w:p>
        </w:tc>
        <w:tc>
          <w:tcPr>
            <w:tcW w:w="308" w:type="pct"/>
            <w:tcBorders>
              <w:top w:val="nil"/>
              <w:left w:val="nil"/>
              <w:bottom w:val="nil"/>
              <w:right w:val="nil"/>
            </w:tcBorders>
            <w:vAlign w:val="center"/>
          </w:tcPr>
          <w:p w14:paraId="39B59E85" w14:textId="77777777" w:rsidR="00522343" w:rsidRPr="002D4929" w:rsidRDefault="00522343" w:rsidP="00522343">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078F31D5"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B775FDE"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4DA596EC" w14:textId="77777777" w:rsidR="00522343" w:rsidRPr="002D4929" w:rsidRDefault="00522343" w:rsidP="00522343">
            <w:pPr>
              <w:jc w:val="center"/>
              <w:rPr>
                <w:rFonts w:ascii="Times New Roman" w:hAnsi="Times New Roman" w:cs="Times New Roman"/>
                <w:kern w:val="0"/>
                <w:sz w:val="24"/>
                <w:szCs w:val="24"/>
              </w:rPr>
            </w:pPr>
          </w:p>
        </w:tc>
        <w:tc>
          <w:tcPr>
            <w:tcW w:w="326" w:type="pct"/>
            <w:tcBorders>
              <w:top w:val="nil"/>
              <w:left w:val="nil"/>
              <w:bottom w:val="nil"/>
              <w:right w:val="nil"/>
            </w:tcBorders>
            <w:vAlign w:val="center"/>
          </w:tcPr>
          <w:p w14:paraId="649BBC51"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45944E6F"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6591DE73"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280FD1B9" w14:textId="77777777" w:rsidR="00522343" w:rsidRPr="002D4929" w:rsidRDefault="00522343" w:rsidP="00522343">
            <w:pPr>
              <w:jc w:val="center"/>
              <w:rPr>
                <w:rFonts w:ascii="Times New Roman" w:hAnsi="Times New Roman" w:cs="Times New Roman"/>
                <w:sz w:val="24"/>
                <w:szCs w:val="24"/>
              </w:rPr>
            </w:pPr>
          </w:p>
        </w:tc>
      </w:tr>
      <w:tr w:rsidR="00522343" w:rsidRPr="002D4929" w14:paraId="2BF388BA" w14:textId="77777777" w:rsidTr="005C387A">
        <w:trPr>
          <w:jc w:val="center"/>
        </w:trPr>
        <w:tc>
          <w:tcPr>
            <w:tcW w:w="1232" w:type="pct"/>
            <w:tcBorders>
              <w:top w:val="nil"/>
              <w:left w:val="nil"/>
              <w:bottom w:val="nil"/>
              <w:right w:val="nil"/>
            </w:tcBorders>
            <w:vAlign w:val="center"/>
          </w:tcPr>
          <w:p w14:paraId="0BB887AD" w14:textId="77777777" w:rsidR="00522343" w:rsidRPr="002D4929" w:rsidRDefault="00522343" w:rsidP="00522343">
            <w:pPr>
              <w:widowControl/>
              <w:rPr>
                <w:rFonts w:ascii="Times New Roman" w:hAnsi="Times New Roman" w:cs="Times New Roman"/>
                <w:sz w:val="24"/>
                <w:szCs w:val="24"/>
              </w:rPr>
            </w:pPr>
            <w:bookmarkStart w:id="83" w:name="OLE_LINK207"/>
            <w:bookmarkStart w:id="84" w:name="OLE_LINK208"/>
            <w:bookmarkStart w:id="85" w:name="OLE_LINK205"/>
            <w:bookmarkStart w:id="86" w:name="OLE_LINK206"/>
            <w:r w:rsidRPr="002D4929">
              <w:rPr>
                <w:rFonts w:ascii="Times New Roman" w:hAnsi="Times New Roman" w:cs="Times New Roman"/>
                <w:sz w:val="24"/>
                <w:szCs w:val="24"/>
              </w:rPr>
              <w:t>Perrier, 2016</w:t>
            </w:r>
            <w:bookmarkEnd w:id="83"/>
            <w:bookmarkEnd w:id="84"/>
          </w:p>
        </w:tc>
        <w:tc>
          <w:tcPr>
            <w:tcW w:w="307" w:type="pct"/>
            <w:tcBorders>
              <w:top w:val="nil"/>
              <w:left w:val="nil"/>
              <w:bottom w:val="nil"/>
              <w:right w:val="nil"/>
            </w:tcBorders>
            <w:vAlign w:val="center"/>
          </w:tcPr>
          <w:p w14:paraId="4139C181"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5FC15189"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1661E3F7"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473437C" w14:textId="77777777" w:rsidR="00522343" w:rsidRPr="002D4929" w:rsidRDefault="00522343" w:rsidP="00522343">
            <w:pPr>
              <w:jc w:val="center"/>
              <w:rPr>
                <w:rFonts w:ascii="Times New Roman" w:hAnsi="Times New Roman" w:cs="Times New Roman"/>
                <w:b/>
                <w:bCs/>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4F0D433" w14:textId="77777777" w:rsidR="00522343" w:rsidRPr="002D4929" w:rsidRDefault="00522343" w:rsidP="00522343">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76096E6F" w14:textId="77777777" w:rsidR="00522343" w:rsidRPr="002D4929" w:rsidRDefault="00522343" w:rsidP="00522343">
            <w:pPr>
              <w:jc w:val="center"/>
              <w:rPr>
                <w:rFonts w:ascii="Times New Roman" w:hAnsi="Times New Roman" w:cs="Times New Roman"/>
                <w:kern w:val="0"/>
                <w:sz w:val="24"/>
                <w:szCs w:val="24"/>
              </w:rPr>
            </w:pPr>
          </w:p>
        </w:tc>
        <w:tc>
          <w:tcPr>
            <w:tcW w:w="289" w:type="pct"/>
            <w:tcBorders>
              <w:top w:val="nil"/>
              <w:left w:val="nil"/>
              <w:bottom w:val="nil"/>
              <w:right w:val="nil"/>
            </w:tcBorders>
            <w:vAlign w:val="center"/>
          </w:tcPr>
          <w:p w14:paraId="62DE8438"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D8347C4"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0064E181"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392BC74A"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5F8928EA" w14:textId="77777777" w:rsidR="00522343" w:rsidRPr="002D4929" w:rsidRDefault="00522343" w:rsidP="00522343">
            <w:pPr>
              <w:jc w:val="center"/>
              <w:rPr>
                <w:rFonts w:ascii="Times New Roman" w:hAnsi="Times New Roman" w:cs="Times New Roman"/>
                <w:sz w:val="24"/>
                <w:szCs w:val="24"/>
              </w:rPr>
            </w:pPr>
          </w:p>
        </w:tc>
      </w:tr>
      <w:bookmarkEnd w:id="85"/>
      <w:bookmarkEnd w:id="86"/>
      <w:tr w:rsidR="00522343" w:rsidRPr="002D4929" w14:paraId="2C4FC11B" w14:textId="77777777" w:rsidTr="005C387A">
        <w:trPr>
          <w:trHeight w:val="60"/>
          <w:jc w:val="center"/>
        </w:trPr>
        <w:tc>
          <w:tcPr>
            <w:tcW w:w="1232" w:type="pct"/>
            <w:tcBorders>
              <w:top w:val="nil"/>
              <w:left w:val="nil"/>
              <w:bottom w:val="nil"/>
              <w:right w:val="nil"/>
            </w:tcBorders>
            <w:vAlign w:val="center"/>
          </w:tcPr>
          <w:p w14:paraId="38D11ABE" w14:textId="77777777" w:rsidR="00522343" w:rsidRPr="002D4929" w:rsidRDefault="00522343" w:rsidP="00522343">
            <w:pPr>
              <w:rPr>
                <w:rFonts w:ascii="Times New Roman" w:hAnsi="Times New Roman" w:cs="Times New Roman"/>
                <w:sz w:val="24"/>
                <w:szCs w:val="24"/>
              </w:rPr>
            </w:pPr>
            <w:r w:rsidRPr="002D4929">
              <w:rPr>
                <w:rFonts w:ascii="Times New Roman" w:hAnsi="Times New Roman" w:cs="Times New Roman"/>
                <w:sz w:val="24"/>
                <w:szCs w:val="24"/>
              </w:rPr>
              <w:t>Reeves, 2003</w:t>
            </w:r>
          </w:p>
        </w:tc>
        <w:tc>
          <w:tcPr>
            <w:tcW w:w="307" w:type="pct"/>
            <w:tcBorders>
              <w:top w:val="nil"/>
              <w:left w:val="nil"/>
              <w:bottom w:val="nil"/>
              <w:right w:val="nil"/>
            </w:tcBorders>
            <w:vAlign w:val="center"/>
          </w:tcPr>
          <w:p w14:paraId="48FBB653" w14:textId="77777777" w:rsidR="00522343" w:rsidRPr="002D4929" w:rsidRDefault="00522343" w:rsidP="00522343">
            <w:pPr>
              <w:jc w:val="center"/>
              <w:rPr>
                <w:rFonts w:ascii="Times New Roman" w:hAnsi="Times New Roman" w:cs="Times New Roman"/>
                <w:sz w:val="24"/>
                <w:szCs w:val="24"/>
              </w:rPr>
            </w:pPr>
            <w:bookmarkStart w:id="87" w:name="OLE_LINK11"/>
            <w:bookmarkStart w:id="88" w:name="OLE_LINK12"/>
            <w:bookmarkStart w:id="89" w:name="OLE_LINK156"/>
            <w:r w:rsidRPr="002D4929">
              <w:rPr>
                <w:rFonts w:ascii="Times New Roman" w:hAnsi="Times New Roman" w:cs="Times New Roman"/>
                <w:kern w:val="0"/>
                <w:sz w:val="24"/>
                <w:szCs w:val="24"/>
              </w:rPr>
              <w:t>*</w:t>
            </w:r>
            <w:bookmarkEnd w:id="87"/>
            <w:bookmarkEnd w:id="88"/>
            <w:bookmarkEnd w:id="89"/>
          </w:p>
        </w:tc>
        <w:tc>
          <w:tcPr>
            <w:tcW w:w="307" w:type="pct"/>
            <w:tcBorders>
              <w:top w:val="nil"/>
              <w:left w:val="nil"/>
              <w:bottom w:val="nil"/>
              <w:right w:val="nil"/>
            </w:tcBorders>
            <w:vAlign w:val="center"/>
          </w:tcPr>
          <w:p w14:paraId="7B8E7D0B"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2460089B"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336F4A8" w14:textId="77777777" w:rsidR="00522343" w:rsidRPr="002D4929" w:rsidRDefault="00522343" w:rsidP="00522343">
            <w:pPr>
              <w:jc w:val="center"/>
              <w:rPr>
                <w:rFonts w:ascii="Times New Roman" w:hAnsi="Times New Roman" w:cs="Times New Roman"/>
                <w:sz w:val="24"/>
                <w:szCs w:val="24"/>
              </w:rPr>
            </w:pPr>
          </w:p>
        </w:tc>
        <w:tc>
          <w:tcPr>
            <w:tcW w:w="308" w:type="pct"/>
            <w:tcBorders>
              <w:top w:val="nil"/>
              <w:left w:val="nil"/>
              <w:bottom w:val="nil"/>
              <w:right w:val="nil"/>
            </w:tcBorders>
            <w:vAlign w:val="center"/>
          </w:tcPr>
          <w:p w14:paraId="3E549C69"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F0137A5"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7CC08410"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09752D3" w14:textId="77777777" w:rsidR="00522343" w:rsidRPr="002D4929" w:rsidRDefault="00522343" w:rsidP="00522343">
            <w:pPr>
              <w:jc w:val="center"/>
              <w:rPr>
                <w:rFonts w:ascii="Times New Roman" w:hAnsi="Times New Roman" w:cs="Times New Roman"/>
                <w:sz w:val="24"/>
                <w:szCs w:val="24"/>
              </w:rPr>
            </w:pPr>
          </w:p>
        </w:tc>
        <w:tc>
          <w:tcPr>
            <w:tcW w:w="307" w:type="pct"/>
            <w:tcBorders>
              <w:top w:val="nil"/>
              <w:left w:val="nil"/>
              <w:bottom w:val="nil"/>
              <w:right w:val="nil"/>
            </w:tcBorders>
            <w:vAlign w:val="center"/>
          </w:tcPr>
          <w:p w14:paraId="4851299D"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6CB65861"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2A697F92" w14:textId="77777777" w:rsidR="00522343" w:rsidRPr="002D4929" w:rsidRDefault="00522343" w:rsidP="00522343">
            <w:pPr>
              <w:jc w:val="center"/>
              <w:rPr>
                <w:rFonts w:ascii="Times New Roman" w:hAnsi="Times New Roman" w:cs="Times New Roman"/>
                <w:sz w:val="24"/>
                <w:szCs w:val="24"/>
              </w:rPr>
            </w:pPr>
          </w:p>
        </w:tc>
      </w:tr>
      <w:tr w:rsidR="00522343" w:rsidRPr="002D4929" w14:paraId="2AE8AEF8" w14:textId="77777777" w:rsidTr="005C387A">
        <w:trPr>
          <w:trHeight w:val="60"/>
          <w:jc w:val="center"/>
        </w:trPr>
        <w:tc>
          <w:tcPr>
            <w:tcW w:w="1232" w:type="pct"/>
            <w:tcBorders>
              <w:top w:val="nil"/>
              <w:left w:val="nil"/>
              <w:bottom w:val="nil"/>
              <w:right w:val="nil"/>
            </w:tcBorders>
            <w:vAlign w:val="center"/>
          </w:tcPr>
          <w:p w14:paraId="0AB00413" w14:textId="77777777" w:rsidR="00522343" w:rsidRPr="002D4929" w:rsidRDefault="00522343" w:rsidP="00522343">
            <w:pPr>
              <w:widowControl/>
              <w:rPr>
                <w:rFonts w:ascii="Times New Roman" w:hAnsi="Times New Roman" w:cs="Times New Roman"/>
                <w:sz w:val="24"/>
                <w:szCs w:val="24"/>
              </w:rPr>
            </w:pPr>
            <w:proofErr w:type="spellStart"/>
            <w:r w:rsidRPr="002D4929">
              <w:rPr>
                <w:rFonts w:ascii="Times New Roman" w:hAnsi="Times New Roman" w:cs="Times New Roman"/>
                <w:sz w:val="24"/>
                <w:szCs w:val="24"/>
              </w:rPr>
              <w:t>Stamou</w:t>
            </w:r>
            <w:proofErr w:type="spellEnd"/>
            <w:r w:rsidRPr="002D4929">
              <w:rPr>
                <w:rFonts w:ascii="Times New Roman" w:hAnsi="Times New Roman" w:cs="Times New Roman"/>
                <w:sz w:val="24"/>
                <w:szCs w:val="24"/>
              </w:rPr>
              <w:t>, 2011</w:t>
            </w:r>
          </w:p>
        </w:tc>
        <w:tc>
          <w:tcPr>
            <w:tcW w:w="307" w:type="pct"/>
            <w:tcBorders>
              <w:top w:val="nil"/>
              <w:left w:val="nil"/>
              <w:bottom w:val="nil"/>
              <w:right w:val="nil"/>
            </w:tcBorders>
            <w:vAlign w:val="center"/>
          </w:tcPr>
          <w:p w14:paraId="1D990986"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130F0B23"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432AECB2"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0C73E3B" w14:textId="77777777" w:rsidR="00522343" w:rsidRPr="002D4929" w:rsidRDefault="00522343" w:rsidP="00522343">
            <w:pPr>
              <w:jc w:val="center"/>
              <w:rPr>
                <w:rFonts w:ascii="Times New Roman" w:hAnsi="Times New Roman" w:cs="Times New Roman"/>
                <w:sz w:val="24"/>
                <w:szCs w:val="24"/>
              </w:rPr>
            </w:pPr>
          </w:p>
        </w:tc>
        <w:tc>
          <w:tcPr>
            <w:tcW w:w="308" w:type="pct"/>
            <w:tcBorders>
              <w:top w:val="nil"/>
              <w:left w:val="nil"/>
              <w:bottom w:val="nil"/>
              <w:right w:val="nil"/>
            </w:tcBorders>
            <w:vAlign w:val="center"/>
          </w:tcPr>
          <w:p w14:paraId="56AB47E8"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3F26D65"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065B7491" w14:textId="77777777" w:rsidR="00522343" w:rsidRPr="002D4929" w:rsidRDefault="00522343" w:rsidP="00522343">
            <w:pPr>
              <w:jc w:val="center"/>
              <w:rPr>
                <w:rFonts w:ascii="Times New Roman" w:hAnsi="Times New Roman" w:cs="Times New Roman"/>
                <w:sz w:val="24"/>
                <w:szCs w:val="24"/>
              </w:rPr>
            </w:pPr>
          </w:p>
        </w:tc>
        <w:tc>
          <w:tcPr>
            <w:tcW w:w="326" w:type="pct"/>
            <w:tcBorders>
              <w:top w:val="nil"/>
              <w:left w:val="nil"/>
              <w:bottom w:val="nil"/>
              <w:right w:val="nil"/>
            </w:tcBorders>
            <w:vAlign w:val="center"/>
          </w:tcPr>
          <w:p w14:paraId="7D938CFA"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20945CC4"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76B78E1C"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7AD3D03D" w14:textId="77777777" w:rsidR="00522343" w:rsidRPr="002D4929" w:rsidRDefault="00522343" w:rsidP="00522343">
            <w:pPr>
              <w:jc w:val="center"/>
              <w:rPr>
                <w:rFonts w:ascii="Times New Roman" w:hAnsi="Times New Roman" w:cs="Times New Roman"/>
                <w:sz w:val="24"/>
                <w:szCs w:val="24"/>
              </w:rPr>
            </w:pPr>
          </w:p>
        </w:tc>
      </w:tr>
      <w:tr w:rsidR="00522343" w:rsidRPr="002D4929" w14:paraId="0B9F613A" w14:textId="77777777" w:rsidTr="005C387A">
        <w:trPr>
          <w:jc w:val="center"/>
        </w:trPr>
        <w:tc>
          <w:tcPr>
            <w:tcW w:w="1232" w:type="pct"/>
            <w:tcBorders>
              <w:top w:val="nil"/>
              <w:left w:val="nil"/>
              <w:bottom w:val="nil"/>
              <w:right w:val="nil"/>
            </w:tcBorders>
            <w:vAlign w:val="center"/>
          </w:tcPr>
          <w:p w14:paraId="3B8D2ED8" w14:textId="77777777" w:rsidR="00522343" w:rsidRPr="002D4929" w:rsidRDefault="00522343" w:rsidP="00522343">
            <w:pPr>
              <w:widowControl/>
              <w:rPr>
                <w:rFonts w:ascii="Times New Roman" w:hAnsi="Times New Roman" w:cs="Times New Roman"/>
                <w:sz w:val="24"/>
                <w:szCs w:val="24"/>
              </w:rPr>
            </w:pPr>
            <w:r w:rsidRPr="002D4929">
              <w:rPr>
                <w:rFonts w:ascii="Times New Roman" w:hAnsi="Times New Roman" w:cs="Times New Roman"/>
                <w:sz w:val="24"/>
                <w:szCs w:val="24"/>
              </w:rPr>
              <w:t>Sun, 2011</w:t>
            </w:r>
          </w:p>
        </w:tc>
        <w:tc>
          <w:tcPr>
            <w:tcW w:w="307" w:type="pct"/>
            <w:tcBorders>
              <w:top w:val="nil"/>
              <w:left w:val="nil"/>
              <w:bottom w:val="nil"/>
              <w:right w:val="nil"/>
            </w:tcBorders>
            <w:vAlign w:val="center"/>
          </w:tcPr>
          <w:p w14:paraId="324AEAA3"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F1844B4"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6110B742"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59534135"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9F96D1C"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0DBC9BA"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2AD6B665"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A2001A8"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08EC5005"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6CC675F4"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14A7FCF1" w14:textId="77777777" w:rsidR="00522343" w:rsidRPr="002D4929" w:rsidRDefault="00522343" w:rsidP="00522343">
            <w:pPr>
              <w:jc w:val="center"/>
              <w:rPr>
                <w:rFonts w:ascii="Times New Roman" w:hAnsi="Times New Roman" w:cs="Times New Roman"/>
                <w:sz w:val="24"/>
                <w:szCs w:val="24"/>
              </w:rPr>
            </w:pPr>
          </w:p>
        </w:tc>
      </w:tr>
      <w:tr w:rsidR="00522343" w:rsidRPr="002D4929" w14:paraId="43CECF74" w14:textId="77777777" w:rsidTr="005C387A">
        <w:trPr>
          <w:jc w:val="center"/>
        </w:trPr>
        <w:tc>
          <w:tcPr>
            <w:tcW w:w="1232" w:type="pct"/>
            <w:tcBorders>
              <w:top w:val="nil"/>
              <w:left w:val="nil"/>
              <w:bottom w:val="nil"/>
              <w:right w:val="nil"/>
            </w:tcBorders>
            <w:vAlign w:val="center"/>
          </w:tcPr>
          <w:p w14:paraId="25628C16" w14:textId="2AAC9FA9" w:rsidR="00522343" w:rsidRPr="00AC3A14" w:rsidRDefault="00522343" w:rsidP="00522343">
            <w:pPr>
              <w:widowControl/>
              <w:rPr>
                <w:rFonts w:ascii="Times New Roman" w:hAnsi="Times New Roman" w:cs="Times New Roman"/>
                <w:sz w:val="24"/>
                <w:szCs w:val="24"/>
              </w:rPr>
            </w:pPr>
            <w:r w:rsidRPr="00AC3A14">
              <w:rPr>
                <w:rFonts w:ascii="Times New Roman" w:hAnsi="Times New Roman" w:cs="Times New Roman"/>
                <w:noProof/>
                <w:color w:val="000000" w:themeColor="text1"/>
                <w:sz w:val="22"/>
                <w:szCs w:val="24"/>
              </w:rPr>
              <w:t>Stefàno, 2020</w:t>
            </w:r>
          </w:p>
        </w:tc>
        <w:tc>
          <w:tcPr>
            <w:tcW w:w="307" w:type="pct"/>
            <w:tcBorders>
              <w:top w:val="nil"/>
              <w:left w:val="nil"/>
              <w:bottom w:val="nil"/>
              <w:right w:val="nil"/>
            </w:tcBorders>
            <w:vAlign w:val="center"/>
          </w:tcPr>
          <w:p w14:paraId="50A4EF40" w14:textId="71D3891F"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627B3A1F" w14:textId="5B405C9A"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2C71A93B" w14:textId="4F2D60FA"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F75FA7A" w14:textId="1AEE394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C16DD16" w14:textId="40182632"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42C4266" w14:textId="797E17FD"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10FC1FBF" w14:textId="756B3E3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335A89F3" w14:textId="2E3EC72E"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336B0585" w14:textId="0107B447" w:rsidR="00522343" w:rsidRPr="002D4929" w:rsidRDefault="00522343" w:rsidP="00522343">
            <w:pPr>
              <w:jc w:val="center"/>
              <w:rPr>
                <w:rFonts w:ascii="Times New Roman" w:hAnsi="Times New Roman" w:cs="Times New Roman"/>
                <w:kern w:val="0"/>
                <w:sz w:val="24"/>
                <w:szCs w:val="24"/>
              </w:rPr>
            </w:pPr>
          </w:p>
        </w:tc>
        <w:tc>
          <w:tcPr>
            <w:tcW w:w="501" w:type="pct"/>
            <w:tcBorders>
              <w:top w:val="nil"/>
              <w:left w:val="nil"/>
              <w:bottom w:val="nil"/>
              <w:right w:val="nil"/>
            </w:tcBorders>
            <w:vAlign w:val="center"/>
          </w:tcPr>
          <w:p w14:paraId="2BBF9BC8" w14:textId="1F9BBA86" w:rsidR="00522343" w:rsidRPr="002D4929" w:rsidRDefault="00522343" w:rsidP="00522343">
            <w:pPr>
              <w:jc w:val="center"/>
              <w:rPr>
                <w:rFonts w:ascii="Times New Roman" w:hAnsi="Times New Roman" w:cs="Times New Roman"/>
                <w:sz w:val="24"/>
                <w:szCs w:val="24"/>
              </w:rPr>
            </w:pPr>
            <w:r>
              <w:rPr>
                <w:rFonts w:ascii="Times New Roman" w:hAnsi="Times New Roman" w:cs="Times New Roman" w:hint="eastAsia"/>
                <w:sz w:val="24"/>
                <w:szCs w:val="24"/>
              </w:rPr>
              <w:t>8</w:t>
            </w:r>
          </w:p>
        </w:tc>
        <w:tc>
          <w:tcPr>
            <w:tcW w:w="498" w:type="pct"/>
            <w:vMerge/>
            <w:tcBorders>
              <w:left w:val="nil"/>
              <w:right w:val="nil"/>
            </w:tcBorders>
          </w:tcPr>
          <w:p w14:paraId="70C800AD" w14:textId="77777777" w:rsidR="00522343" w:rsidRPr="002D4929" w:rsidRDefault="00522343" w:rsidP="00522343">
            <w:pPr>
              <w:jc w:val="center"/>
              <w:rPr>
                <w:rFonts w:ascii="Times New Roman" w:hAnsi="Times New Roman" w:cs="Times New Roman"/>
                <w:sz w:val="24"/>
                <w:szCs w:val="24"/>
              </w:rPr>
            </w:pPr>
          </w:p>
        </w:tc>
      </w:tr>
      <w:tr w:rsidR="00522343" w:rsidRPr="002D4929" w14:paraId="5D4D272E" w14:textId="77777777" w:rsidTr="005C387A">
        <w:trPr>
          <w:jc w:val="center"/>
        </w:trPr>
        <w:tc>
          <w:tcPr>
            <w:tcW w:w="1232" w:type="pct"/>
            <w:tcBorders>
              <w:top w:val="nil"/>
              <w:left w:val="nil"/>
              <w:bottom w:val="nil"/>
              <w:right w:val="nil"/>
            </w:tcBorders>
            <w:vAlign w:val="center"/>
          </w:tcPr>
          <w:p w14:paraId="7C619FF8" w14:textId="77777777" w:rsidR="00522343" w:rsidRPr="00AC3A14" w:rsidRDefault="00522343" w:rsidP="00522343">
            <w:pPr>
              <w:widowControl/>
              <w:rPr>
                <w:rFonts w:ascii="Times New Roman" w:hAnsi="Times New Roman" w:cs="Times New Roman"/>
                <w:sz w:val="24"/>
                <w:szCs w:val="24"/>
              </w:rPr>
            </w:pPr>
            <w:proofErr w:type="spellStart"/>
            <w:r w:rsidRPr="00AC3A14">
              <w:rPr>
                <w:rFonts w:ascii="Times New Roman" w:hAnsi="Times New Roman" w:cs="Times New Roman"/>
                <w:sz w:val="24"/>
                <w:szCs w:val="24"/>
              </w:rPr>
              <w:t>Tosello</w:t>
            </w:r>
            <w:proofErr w:type="spellEnd"/>
            <w:r w:rsidRPr="00AC3A14">
              <w:rPr>
                <w:rFonts w:ascii="Times New Roman" w:hAnsi="Times New Roman" w:cs="Times New Roman"/>
                <w:sz w:val="24"/>
                <w:szCs w:val="24"/>
              </w:rPr>
              <w:t>, 2015</w:t>
            </w:r>
          </w:p>
        </w:tc>
        <w:tc>
          <w:tcPr>
            <w:tcW w:w="307" w:type="pct"/>
            <w:tcBorders>
              <w:top w:val="nil"/>
              <w:left w:val="nil"/>
              <w:bottom w:val="nil"/>
              <w:right w:val="nil"/>
            </w:tcBorders>
            <w:vAlign w:val="center"/>
          </w:tcPr>
          <w:p w14:paraId="4842EC3F"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4A6E102B"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7B6F0EF2" w14:textId="77777777" w:rsidR="00522343" w:rsidRPr="002D4929" w:rsidRDefault="00522343" w:rsidP="00522343">
            <w:pPr>
              <w:jc w:val="center"/>
              <w:rPr>
                <w:rFonts w:ascii="Times New Roman" w:hAnsi="Times New Roman" w:cs="Times New Roman"/>
                <w:b/>
                <w:bCs/>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6E9D4522"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227226DC" w14:textId="77777777" w:rsidR="00522343" w:rsidRPr="002D4929" w:rsidRDefault="00522343" w:rsidP="00522343">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104982FE" w14:textId="77777777" w:rsidR="00522343" w:rsidRPr="002D4929" w:rsidRDefault="00522343" w:rsidP="00522343">
            <w:pPr>
              <w:jc w:val="center"/>
              <w:rPr>
                <w:rFonts w:ascii="Times New Roman" w:hAnsi="Times New Roman" w:cs="Times New Roman"/>
                <w:kern w:val="0"/>
                <w:sz w:val="24"/>
                <w:szCs w:val="24"/>
              </w:rPr>
            </w:pPr>
          </w:p>
        </w:tc>
        <w:tc>
          <w:tcPr>
            <w:tcW w:w="289" w:type="pct"/>
            <w:tcBorders>
              <w:top w:val="nil"/>
              <w:left w:val="nil"/>
              <w:bottom w:val="nil"/>
              <w:right w:val="nil"/>
            </w:tcBorders>
            <w:vAlign w:val="center"/>
          </w:tcPr>
          <w:p w14:paraId="6F32FF2C"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12741DF8"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0BAE64A0"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501" w:type="pct"/>
            <w:tcBorders>
              <w:top w:val="nil"/>
              <w:left w:val="nil"/>
              <w:bottom w:val="nil"/>
              <w:right w:val="nil"/>
            </w:tcBorders>
            <w:vAlign w:val="center"/>
          </w:tcPr>
          <w:p w14:paraId="3C570413"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right w:val="nil"/>
            </w:tcBorders>
          </w:tcPr>
          <w:p w14:paraId="71441E59" w14:textId="77777777" w:rsidR="00522343" w:rsidRPr="002D4929" w:rsidRDefault="00522343" w:rsidP="00522343">
            <w:pPr>
              <w:jc w:val="center"/>
              <w:rPr>
                <w:rFonts w:ascii="Times New Roman" w:hAnsi="Times New Roman" w:cs="Times New Roman"/>
                <w:sz w:val="24"/>
                <w:szCs w:val="24"/>
              </w:rPr>
            </w:pPr>
          </w:p>
        </w:tc>
      </w:tr>
      <w:tr w:rsidR="00522343" w:rsidRPr="002D4929" w14:paraId="1D1CFB04" w14:textId="77777777" w:rsidTr="005C387A">
        <w:trPr>
          <w:jc w:val="center"/>
        </w:trPr>
        <w:tc>
          <w:tcPr>
            <w:tcW w:w="1232" w:type="pct"/>
            <w:tcBorders>
              <w:top w:val="nil"/>
              <w:left w:val="nil"/>
              <w:bottom w:val="nil"/>
              <w:right w:val="nil"/>
            </w:tcBorders>
            <w:vAlign w:val="center"/>
          </w:tcPr>
          <w:p w14:paraId="73E4EA72" w14:textId="77777777" w:rsidR="00522343" w:rsidRPr="00AC3A14" w:rsidRDefault="00522343" w:rsidP="00522343">
            <w:pPr>
              <w:widowControl/>
              <w:rPr>
                <w:rFonts w:ascii="Times New Roman" w:hAnsi="Times New Roman" w:cs="Times New Roman"/>
                <w:sz w:val="24"/>
                <w:szCs w:val="24"/>
              </w:rPr>
            </w:pPr>
            <w:bookmarkStart w:id="90" w:name="OLE_LINK211"/>
            <w:bookmarkStart w:id="91" w:name="OLE_LINK212"/>
            <w:r w:rsidRPr="00AC3A14">
              <w:rPr>
                <w:rFonts w:ascii="Times New Roman" w:hAnsi="Times New Roman" w:cs="Times New Roman"/>
                <w:noProof/>
                <w:sz w:val="24"/>
                <w:szCs w:val="24"/>
              </w:rPr>
              <w:t>Tadic M, 2011</w:t>
            </w:r>
            <w:bookmarkEnd w:id="90"/>
            <w:bookmarkEnd w:id="91"/>
          </w:p>
        </w:tc>
        <w:tc>
          <w:tcPr>
            <w:tcW w:w="307" w:type="pct"/>
            <w:tcBorders>
              <w:top w:val="nil"/>
              <w:left w:val="nil"/>
              <w:bottom w:val="nil"/>
              <w:right w:val="nil"/>
            </w:tcBorders>
            <w:vAlign w:val="center"/>
          </w:tcPr>
          <w:p w14:paraId="30031658" w14:textId="77777777" w:rsidR="00522343" w:rsidRPr="002D4929" w:rsidRDefault="00522343" w:rsidP="00522343">
            <w:pPr>
              <w:jc w:val="center"/>
              <w:rPr>
                <w:rFonts w:ascii="Times New Roman" w:hAnsi="Times New Roman" w:cs="Times New Roman"/>
                <w:kern w:val="0"/>
                <w:sz w:val="24"/>
                <w:szCs w:val="24"/>
              </w:rPr>
            </w:pPr>
            <w:bookmarkStart w:id="92" w:name="OLE_LINK161"/>
            <w:bookmarkStart w:id="93" w:name="OLE_LINK162"/>
            <w:r w:rsidRPr="002D4929">
              <w:rPr>
                <w:rFonts w:ascii="Times New Roman" w:hAnsi="Times New Roman" w:cs="Times New Roman"/>
                <w:kern w:val="0"/>
                <w:sz w:val="24"/>
                <w:szCs w:val="24"/>
              </w:rPr>
              <w:t>*</w:t>
            </w:r>
            <w:bookmarkEnd w:id="92"/>
            <w:bookmarkEnd w:id="93"/>
          </w:p>
        </w:tc>
        <w:tc>
          <w:tcPr>
            <w:tcW w:w="307" w:type="pct"/>
            <w:tcBorders>
              <w:top w:val="nil"/>
              <w:left w:val="nil"/>
              <w:bottom w:val="nil"/>
              <w:right w:val="nil"/>
            </w:tcBorders>
            <w:vAlign w:val="center"/>
          </w:tcPr>
          <w:p w14:paraId="017CFC6C"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32EC7588"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465A206"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3A058753"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012553C2" w14:textId="77777777" w:rsidR="00522343" w:rsidRPr="002D4929" w:rsidRDefault="00522343" w:rsidP="00522343">
            <w:pPr>
              <w:jc w:val="center"/>
              <w:rPr>
                <w:rFonts w:ascii="Times New Roman" w:hAnsi="Times New Roman" w:cs="Times New Roman"/>
                <w:kern w:val="0"/>
                <w:sz w:val="24"/>
                <w:szCs w:val="24"/>
              </w:rPr>
            </w:pPr>
            <w:bookmarkStart w:id="94" w:name="OLE_LINK165"/>
            <w:bookmarkStart w:id="95" w:name="OLE_LINK166"/>
            <w:r w:rsidRPr="002D4929">
              <w:rPr>
                <w:rFonts w:ascii="Times New Roman" w:hAnsi="Times New Roman" w:cs="Times New Roman"/>
                <w:kern w:val="0"/>
                <w:sz w:val="24"/>
                <w:szCs w:val="24"/>
              </w:rPr>
              <w:t>*</w:t>
            </w:r>
            <w:bookmarkEnd w:id="94"/>
            <w:bookmarkEnd w:id="95"/>
          </w:p>
        </w:tc>
        <w:tc>
          <w:tcPr>
            <w:tcW w:w="289" w:type="pct"/>
            <w:tcBorders>
              <w:top w:val="nil"/>
              <w:left w:val="nil"/>
              <w:bottom w:val="nil"/>
              <w:right w:val="nil"/>
            </w:tcBorders>
            <w:vAlign w:val="center"/>
          </w:tcPr>
          <w:p w14:paraId="100AF81F"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FDD6B0C" w14:textId="77777777"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3C6069AA" w14:textId="77777777" w:rsidR="00522343" w:rsidRPr="002D4929" w:rsidRDefault="00522343" w:rsidP="00522343">
            <w:pPr>
              <w:jc w:val="center"/>
              <w:rPr>
                <w:rFonts w:ascii="Times New Roman" w:hAnsi="Times New Roman" w:cs="Times New Roman"/>
                <w:kern w:val="0"/>
                <w:sz w:val="24"/>
                <w:szCs w:val="24"/>
              </w:rPr>
            </w:pPr>
            <w:bookmarkStart w:id="96" w:name="OLE_LINK163"/>
            <w:bookmarkStart w:id="97" w:name="OLE_LINK164"/>
            <w:r w:rsidRPr="002D4929">
              <w:rPr>
                <w:rFonts w:ascii="Times New Roman" w:hAnsi="Times New Roman" w:cs="Times New Roman"/>
                <w:kern w:val="0"/>
                <w:sz w:val="24"/>
                <w:szCs w:val="24"/>
              </w:rPr>
              <w:t>*</w:t>
            </w:r>
            <w:bookmarkEnd w:id="96"/>
            <w:bookmarkEnd w:id="97"/>
          </w:p>
        </w:tc>
        <w:tc>
          <w:tcPr>
            <w:tcW w:w="501" w:type="pct"/>
            <w:tcBorders>
              <w:top w:val="nil"/>
              <w:left w:val="nil"/>
              <w:bottom w:val="nil"/>
              <w:right w:val="nil"/>
            </w:tcBorders>
            <w:vAlign w:val="center"/>
          </w:tcPr>
          <w:p w14:paraId="59C266BA"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9</w:t>
            </w:r>
          </w:p>
        </w:tc>
        <w:tc>
          <w:tcPr>
            <w:tcW w:w="498" w:type="pct"/>
            <w:vMerge/>
            <w:tcBorders>
              <w:left w:val="nil"/>
              <w:right w:val="nil"/>
            </w:tcBorders>
          </w:tcPr>
          <w:p w14:paraId="11EBC624" w14:textId="77777777" w:rsidR="00522343" w:rsidRPr="002D4929" w:rsidRDefault="00522343" w:rsidP="00522343">
            <w:pPr>
              <w:jc w:val="center"/>
              <w:rPr>
                <w:rFonts w:ascii="Times New Roman" w:hAnsi="Times New Roman" w:cs="Times New Roman"/>
                <w:sz w:val="24"/>
                <w:szCs w:val="24"/>
              </w:rPr>
            </w:pPr>
          </w:p>
        </w:tc>
      </w:tr>
      <w:tr w:rsidR="00522343" w:rsidRPr="002D4929" w14:paraId="44F2DF8D" w14:textId="77777777" w:rsidTr="005C387A">
        <w:trPr>
          <w:jc w:val="center"/>
        </w:trPr>
        <w:tc>
          <w:tcPr>
            <w:tcW w:w="1232" w:type="pct"/>
            <w:tcBorders>
              <w:top w:val="nil"/>
              <w:left w:val="nil"/>
              <w:bottom w:val="nil"/>
              <w:right w:val="nil"/>
            </w:tcBorders>
            <w:vAlign w:val="center"/>
          </w:tcPr>
          <w:p w14:paraId="387541F5" w14:textId="6195CD30" w:rsidR="00522343" w:rsidRPr="00AC3A14" w:rsidRDefault="00522343" w:rsidP="00522343">
            <w:pPr>
              <w:widowControl/>
              <w:rPr>
                <w:rFonts w:ascii="Times New Roman" w:hAnsi="Times New Roman" w:cs="Times New Roman"/>
                <w:noProof/>
                <w:sz w:val="24"/>
                <w:szCs w:val="24"/>
              </w:rPr>
            </w:pPr>
            <w:r w:rsidRPr="00AC3A14">
              <w:rPr>
                <w:rFonts w:ascii="Times New Roman" w:hAnsi="Times New Roman" w:cs="Times New Roman" w:hint="eastAsia"/>
                <w:noProof/>
                <w:color w:val="000000" w:themeColor="text1"/>
                <w:sz w:val="22"/>
              </w:rPr>
              <w:t>W</w:t>
            </w:r>
            <w:r w:rsidRPr="00AC3A14">
              <w:rPr>
                <w:rFonts w:ascii="Times New Roman" w:hAnsi="Times New Roman" w:cs="Times New Roman"/>
                <w:noProof/>
                <w:color w:val="000000" w:themeColor="text1"/>
                <w:sz w:val="22"/>
              </w:rPr>
              <w:t>ong, 2015</w:t>
            </w:r>
          </w:p>
        </w:tc>
        <w:tc>
          <w:tcPr>
            <w:tcW w:w="307" w:type="pct"/>
            <w:tcBorders>
              <w:top w:val="nil"/>
              <w:left w:val="nil"/>
              <w:bottom w:val="nil"/>
              <w:right w:val="nil"/>
            </w:tcBorders>
            <w:vAlign w:val="center"/>
          </w:tcPr>
          <w:p w14:paraId="05701A11" w14:textId="45E85E32"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38A4AB49" w14:textId="7E72711D"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9" w:type="pct"/>
            <w:tcBorders>
              <w:top w:val="nil"/>
              <w:left w:val="nil"/>
              <w:bottom w:val="nil"/>
              <w:right w:val="nil"/>
            </w:tcBorders>
            <w:vAlign w:val="center"/>
          </w:tcPr>
          <w:p w14:paraId="204BD056" w14:textId="076A5448"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17842B4B" w14:textId="1530139E"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8" w:type="pct"/>
            <w:tcBorders>
              <w:top w:val="nil"/>
              <w:left w:val="nil"/>
              <w:bottom w:val="nil"/>
              <w:right w:val="nil"/>
            </w:tcBorders>
            <w:vAlign w:val="center"/>
          </w:tcPr>
          <w:p w14:paraId="447D8AA0" w14:textId="73A5931B" w:rsidR="00522343" w:rsidRPr="002D4929" w:rsidRDefault="00522343" w:rsidP="00522343">
            <w:pPr>
              <w:jc w:val="center"/>
              <w:rPr>
                <w:rFonts w:ascii="Times New Roman" w:hAnsi="Times New Roman" w:cs="Times New Roman"/>
                <w:kern w:val="0"/>
                <w:sz w:val="24"/>
                <w:szCs w:val="24"/>
              </w:rPr>
            </w:pPr>
          </w:p>
        </w:tc>
        <w:tc>
          <w:tcPr>
            <w:tcW w:w="308" w:type="pct"/>
            <w:tcBorders>
              <w:top w:val="nil"/>
              <w:left w:val="nil"/>
              <w:bottom w:val="nil"/>
              <w:right w:val="nil"/>
            </w:tcBorders>
            <w:vAlign w:val="center"/>
          </w:tcPr>
          <w:p w14:paraId="1F3C06AD" w14:textId="2D9BB4D4"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289" w:type="pct"/>
            <w:tcBorders>
              <w:top w:val="nil"/>
              <w:left w:val="nil"/>
              <w:bottom w:val="nil"/>
              <w:right w:val="nil"/>
            </w:tcBorders>
            <w:vAlign w:val="center"/>
          </w:tcPr>
          <w:p w14:paraId="5CD8D990" w14:textId="49750481"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26" w:type="pct"/>
            <w:tcBorders>
              <w:top w:val="nil"/>
              <w:left w:val="nil"/>
              <w:bottom w:val="nil"/>
              <w:right w:val="nil"/>
            </w:tcBorders>
            <w:vAlign w:val="center"/>
          </w:tcPr>
          <w:p w14:paraId="061F446E" w14:textId="293A9A63" w:rsidR="00522343" w:rsidRPr="002D4929" w:rsidRDefault="00522343" w:rsidP="00522343">
            <w:pPr>
              <w:jc w:val="center"/>
              <w:rPr>
                <w:rFonts w:ascii="Times New Roman" w:hAnsi="Times New Roman" w:cs="Times New Roman"/>
                <w:kern w:val="0"/>
                <w:sz w:val="24"/>
                <w:szCs w:val="24"/>
              </w:rPr>
            </w:pPr>
            <w:r w:rsidRPr="002D4929">
              <w:rPr>
                <w:rFonts w:ascii="Times New Roman" w:hAnsi="Times New Roman" w:cs="Times New Roman"/>
                <w:kern w:val="0"/>
                <w:sz w:val="24"/>
                <w:szCs w:val="24"/>
              </w:rPr>
              <w:t>*</w:t>
            </w:r>
          </w:p>
        </w:tc>
        <w:tc>
          <w:tcPr>
            <w:tcW w:w="307" w:type="pct"/>
            <w:tcBorders>
              <w:top w:val="nil"/>
              <w:left w:val="nil"/>
              <w:bottom w:val="nil"/>
              <w:right w:val="nil"/>
            </w:tcBorders>
            <w:vAlign w:val="center"/>
          </w:tcPr>
          <w:p w14:paraId="7890DEA3" w14:textId="16C14657" w:rsidR="00522343" w:rsidRPr="002D4929" w:rsidRDefault="00522343" w:rsidP="00522343">
            <w:pPr>
              <w:jc w:val="center"/>
              <w:rPr>
                <w:rFonts w:ascii="Times New Roman" w:hAnsi="Times New Roman" w:cs="Times New Roman"/>
                <w:kern w:val="0"/>
                <w:sz w:val="24"/>
                <w:szCs w:val="24"/>
              </w:rPr>
            </w:pPr>
          </w:p>
        </w:tc>
        <w:tc>
          <w:tcPr>
            <w:tcW w:w="501" w:type="pct"/>
            <w:tcBorders>
              <w:top w:val="nil"/>
              <w:left w:val="nil"/>
              <w:bottom w:val="nil"/>
              <w:right w:val="nil"/>
            </w:tcBorders>
            <w:vAlign w:val="center"/>
          </w:tcPr>
          <w:p w14:paraId="68BA19A2" w14:textId="2DD07FCF" w:rsidR="00522343" w:rsidRPr="002D4929" w:rsidRDefault="0098188F" w:rsidP="00522343">
            <w:pPr>
              <w:jc w:val="center"/>
              <w:rPr>
                <w:rFonts w:ascii="Times New Roman" w:hAnsi="Times New Roman" w:cs="Times New Roman"/>
                <w:sz w:val="24"/>
                <w:szCs w:val="24"/>
              </w:rPr>
            </w:pPr>
            <w:r>
              <w:rPr>
                <w:rFonts w:ascii="Times New Roman" w:hAnsi="Times New Roman" w:cs="Times New Roman"/>
                <w:sz w:val="24"/>
                <w:szCs w:val="24"/>
              </w:rPr>
              <w:t>7</w:t>
            </w:r>
          </w:p>
        </w:tc>
        <w:tc>
          <w:tcPr>
            <w:tcW w:w="498" w:type="pct"/>
            <w:vMerge/>
            <w:tcBorders>
              <w:left w:val="nil"/>
              <w:right w:val="nil"/>
            </w:tcBorders>
          </w:tcPr>
          <w:p w14:paraId="467656F5" w14:textId="77777777" w:rsidR="00522343" w:rsidRPr="002D4929" w:rsidRDefault="00522343" w:rsidP="00522343">
            <w:pPr>
              <w:jc w:val="center"/>
              <w:rPr>
                <w:rFonts w:ascii="Times New Roman" w:hAnsi="Times New Roman" w:cs="Times New Roman"/>
                <w:sz w:val="24"/>
                <w:szCs w:val="24"/>
              </w:rPr>
            </w:pPr>
          </w:p>
        </w:tc>
      </w:tr>
      <w:tr w:rsidR="00522343" w:rsidRPr="002D4929" w14:paraId="74C4D036" w14:textId="77777777" w:rsidTr="005C387A">
        <w:trPr>
          <w:jc w:val="center"/>
        </w:trPr>
        <w:tc>
          <w:tcPr>
            <w:tcW w:w="1232" w:type="pct"/>
            <w:tcBorders>
              <w:top w:val="nil"/>
              <w:left w:val="nil"/>
              <w:bottom w:val="nil"/>
              <w:right w:val="nil"/>
            </w:tcBorders>
            <w:vAlign w:val="center"/>
          </w:tcPr>
          <w:p w14:paraId="7BD69B2C" w14:textId="77777777" w:rsidR="00522343" w:rsidRPr="002D4929" w:rsidRDefault="00522343" w:rsidP="00522343">
            <w:pPr>
              <w:rPr>
                <w:rFonts w:ascii="Times New Roman" w:hAnsi="Times New Roman" w:cs="Times New Roman"/>
                <w:sz w:val="24"/>
                <w:szCs w:val="24"/>
              </w:rPr>
            </w:pPr>
            <w:r w:rsidRPr="002D4929">
              <w:rPr>
                <w:rFonts w:ascii="Times New Roman" w:hAnsi="Times New Roman" w:cs="Times New Roman"/>
                <w:sz w:val="24"/>
                <w:szCs w:val="24"/>
              </w:rPr>
              <w:t>Yap, 2007</w:t>
            </w:r>
          </w:p>
        </w:tc>
        <w:tc>
          <w:tcPr>
            <w:tcW w:w="307" w:type="pct"/>
            <w:tcBorders>
              <w:top w:val="nil"/>
              <w:left w:val="nil"/>
              <w:bottom w:val="nil"/>
              <w:right w:val="nil"/>
            </w:tcBorders>
            <w:vAlign w:val="center"/>
          </w:tcPr>
          <w:p w14:paraId="730BD533"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7" w:type="pct"/>
            <w:tcBorders>
              <w:top w:val="nil"/>
              <w:left w:val="nil"/>
              <w:bottom w:val="nil"/>
              <w:right w:val="nil"/>
            </w:tcBorders>
            <w:vAlign w:val="center"/>
          </w:tcPr>
          <w:p w14:paraId="27FF0D39"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9" w:type="pct"/>
            <w:tcBorders>
              <w:top w:val="nil"/>
              <w:left w:val="nil"/>
              <w:bottom w:val="nil"/>
              <w:right w:val="nil"/>
            </w:tcBorders>
            <w:vAlign w:val="center"/>
          </w:tcPr>
          <w:p w14:paraId="7EAB1BBF"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8" w:type="pct"/>
            <w:tcBorders>
              <w:top w:val="nil"/>
              <w:left w:val="nil"/>
              <w:bottom w:val="nil"/>
              <w:right w:val="nil"/>
            </w:tcBorders>
            <w:vAlign w:val="center"/>
          </w:tcPr>
          <w:p w14:paraId="055458A4" w14:textId="77777777" w:rsidR="00522343" w:rsidRPr="002D4929" w:rsidRDefault="00522343" w:rsidP="00522343">
            <w:pPr>
              <w:jc w:val="center"/>
              <w:rPr>
                <w:rFonts w:ascii="Times New Roman" w:hAnsi="Times New Roman" w:cs="Times New Roman"/>
                <w:sz w:val="24"/>
                <w:szCs w:val="24"/>
              </w:rPr>
            </w:pPr>
            <w:bookmarkStart w:id="98" w:name="OLE_LINK5"/>
            <w:r w:rsidRPr="002D4929">
              <w:rPr>
                <w:rFonts w:ascii="Times New Roman" w:hAnsi="Times New Roman" w:cs="Times New Roman"/>
                <w:sz w:val="24"/>
                <w:szCs w:val="24"/>
              </w:rPr>
              <w:t>*</w:t>
            </w:r>
            <w:bookmarkEnd w:id="98"/>
          </w:p>
        </w:tc>
        <w:tc>
          <w:tcPr>
            <w:tcW w:w="308" w:type="pct"/>
            <w:tcBorders>
              <w:top w:val="nil"/>
              <w:left w:val="nil"/>
              <w:bottom w:val="nil"/>
              <w:right w:val="nil"/>
            </w:tcBorders>
            <w:vAlign w:val="center"/>
          </w:tcPr>
          <w:p w14:paraId="0FD92E93"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8" w:type="pct"/>
            <w:tcBorders>
              <w:top w:val="nil"/>
              <w:left w:val="nil"/>
              <w:bottom w:val="nil"/>
              <w:right w:val="nil"/>
            </w:tcBorders>
            <w:vAlign w:val="center"/>
          </w:tcPr>
          <w:p w14:paraId="19DC6A36"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289" w:type="pct"/>
            <w:tcBorders>
              <w:top w:val="nil"/>
              <w:left w:val="nil"/>
              <w:bottom w:val="nil"/>
              <w:right w:val="nil"/>
            </w:tcBorders>
            <w:vAlign w:val="center"/>
          </w:tcPr>
          <w:p w14:paraId="37E364EC" w14:textId="77777777" w:rsidR="00522343" w:rsidRPr="002D4929" w:rsidRDefault="00522343" w:rsidP="00522343">
            <w:pPr>
              <w:jc w:val="center"/>
              <w:rPr>
                <w:rFonts w:ascii="Times New Roman" w:hAnsi="Times New Roman" w:cs="Times New Roman"/>
                <w:sz w:val="24"/>
                <w:szCs w:val="24"/>
              </w:rPr>
            </w:pPr>
          </w:p>
        </w:tc>
        <w:tc>
          <w:tcPr>
            <w:tcW w:w="326" w:type="pct"/>
            <w:tcBorders>
              <w:top w:val="nil"/>
              <w:left w:val="nil"/>
              <w:bottom w:val="nil"/>
              <w:right w:val="nil"/>
            </w:tcBorders>
            <w:vAlign w:val="center"/>
          </w:tcPr>
          <w:p w14:paraId="29A37A44"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7" w:type="pct"/>
            <w:tcBorders>
              <w:top w:val="nil"/>
              <w:left w:val="nil"/>
              <w:bottom w:val="nil"/>
              <w:right w:val="nil"/>
            </w:tcBorders>
            <w:vAlign w:val="center"/>
          </w:tcPr>
          <w:p w14:paraId="7F9655F2"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501" w:type="pct"/>
            <w:tcBorders>
              <w:top w:val="nil"/>
              <w:left w:val="nil"/>
              <w:bottom w:val="nil"/>
              <w:right w:val="nil"/>
            </w:tcBorders>
            <w:vAlign w:val="center"/>
          </w:tcPr>
          <w:p w14:paraId="456C1D8C"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8</w:t>
            </w:r>
          </w:p>
        </w:tc>
        <w:tc>
          <w:tcPr>
            <w:tcW w:w="498" w:type="pct"/>
            <w:vMerge/>
            <w:tcBorders>
              <w:left w:val="nil"/>
              <w:right w:val="nil"/>
            </w:tcBorders>
          </w:tcPr>
          <w:p w14:paraId="5FB66EC8" w14:textId="77777777" w:rsidR="00522343" w:rsidRPr="002D4929" w:rsidRDefault="00522343" w:rsidP="00522343">
            <w:pPr>
              <w:jc w:val="center"/>
              <w:rPr>
                <w:rFonts w:ascii="Times New Roman" w:hAnsi="Times New Roman" w:cs="Times New Roman"/>
                <w:sz w:val="24"/>
                <w:szCs w:val="24"/>
              </w:rPr>
            </w:pPr>
          </w:p>
        </w:tc>
      </w:tr>
      <w:tr w:rsidR="00522343" w:rsidRPr="002D4929" w14:paraId="6BA44163" w14:textId="77777777" w:rsidTr="005C387A">
        <w:trPr>
          <w:jc w:val="center"/>
        </w:trPr>
        <w:tc>
          <w:tcPr>
            <w:tcW w:w="1232" w:type="pct"/>
            <w:tcBorders>
              <w:top w:val="nil"/>
              <w:left w:val="nil"/>
              <w:bottom w:val="single" w:sz="12" w:space="0" w:color="auto"/>
              <w:right w:val="nil"/>
            </w:tcBorders>
            <w:vAlign w:val="center"/>
          </w:tcPr>
          <w:p w14:paraId="3D74947D" w14:textId="77777777" w:rsidR="00522343" w:rsidRPr="002D4929" w:rsidRDefault="00522343" w:rsidP="00522343">
            <w:pPr>
              <w:rPr>
                <w:rFonts w:ascii="Times New Roman" w:hAnsi="Times New Roman" w:cs="Times New Roman"/>
                <w:sz w:val="24"/>
                <w:szCs w:val="24"/>
              </w:rPr>
            </w:pPr>
            <w:r w:rsidRPr="002D4929">
              <w:rPr>
                <w:rFonts w:ascii="Times New Roman" w:hAnsi="Times New Roman" w:cs="Times New Roman"/>
                <w:sz w:val="24"/>
                <w:szCs w:val="24"/>
              </w:rPr>
              <w:t>Zacharias, 2005</w:t>
            </w:r>
          </w:p>
        </w:tc>
        <w:tc>
          <w:tcPr>
            <w:tcW w:w="307" w:type="pct"/>
            <w:tcBorders>
              <w:top w:val="nil"/>
              <w:left w:val="nil"/>
              <w:bottom w:val="single" w:sz="12" w:space="0" w:color="auto"/>
              <w:right w:val="nil"/>
            </w:tcBorders>
            <w:vAlign w:val="center"/>
          </w:tcPr>
          <w:p w14:paraId="3C715667"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7" w:type="pct"/>
            <w:tcBorders>
              <w:top w:val="nil"/>
              <w:left w:val="nil"/>
              <w:bottom w:val="single" w:sz="12" w:space="0" w:color="auto"/>
              <w:right w:val="nil"/>
            </w:tcBorders>
            <w:vAlign w:val="center"/>
          </w:tcPr>
          <w:p w14:paraId="630C82D6"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9" w:type="pct"/>
            <w:tcBorders>
              <w:top w:val="nil"/>
              <w:left w:val="nil"/>
              <w:bottom w:val="single" w:sz="12" w:space="0" w:color="auto"/>
              <w:right w:val="nil"/>
            </w:tcBorders>
            <w:vAlign w:val="center"/>
          </w:tcPr>
          <w:p w14:paraId="72042847"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8" w:type="pct"/>
            <w:tcBorders>
              <w:top w:val="nil"/>
              <w:left w:val="nil"/>
              <w:bottom w:val="single" w:sz="12" w:space="0" w:color="auto"/>
              <w:right w:val="nil"/>
            </w:tcBorders>
            <w:vAlign w:val="center"/>
          </w:tcPr>
          <w:p w14:paraId="248A1226"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w:t>
            </w:r>
          </w:p>
        </w:tc>
        <w:tc>
          <w:tcPr>
            <w:tcW w:w="308" w:type="pct"/>
            <w:tcBorders>
              <w:top w:val="nil"/>
              <w:left w:val="nil"/>
              <w:bottom w:val="single" w:sz="12" w:space="0" w:color="auto"/>
              <w:right w:val="nil"/>
            </w:tcBorders>
            <w:vAlign w:val="center"/>
          </w:tcPr>
          <w:p w14:paraId="5FE6F413"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08" w:type="pct"/>
            <w:tcBorders>
              <w:top w:val="nil"/>
              <w:left w:val="nil"/>
              <w:bottom w:val="single" w:sz="12" w:space="0" w:color="auto"/>
              <w:right w:val="nil"/>
            </w:tcBorders>
            <w:vAlign w:val="center"/>
          </w:tcPr>
          <w:p w14:paraId="3A2E668D"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289" w:type="pct"/>
            <w:tcBorders>
              <w:top w:val="nil"/>
              <w:left w:val="nil"/>
              <w:bottom w:val="single" w:sz="12" w:space="0" w:color="auto"/>
              <w:right w:val="nil"/>
            </w:tcBorders>
            <w:vAlign w:val="center"/>
          </w:tcPr>
          <w:p w14:paraId="21210D69"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kern w:val="0"/>
                <w:sz w:val="24"/>
                <w:szCs w:val="24"/>
              </w:rPr>
              <w:t>*</w:t>
            </w:r>
          </w:p>
        </w:tc>
        <w:tc>
          <w:tcPr>
            <w:tcW w:w="326" w:type="pct"/>
            <w:tcBorders>
              <w:top w:val="nil"/>
              <w:left w:val="nil"/>
              <w:bottom w:val="single" w:sz="12" w:space="0" w:color="auto"/>
              <w:right w:val="nil"/>
            </w:tcBorders>
            <w:vAlign w:val="center"/>
          </w:tcPr>
          <w:p w14:paraId="0C0C34FD" w14:textId="77777777" w:rsidR="00522343" w:rsidRPr="002D4929" w:rsidRDefault="00522343" w:rsidP="00522343">
            <w:pPr>
              <w:jc w:val="center"/>
              <w:rPr>
                <w:rFonts w:ascii="Times New Roman" w:hAnsi="Times New Roman" w:cs="Times New Roman"/>
                <w:sz w:val="24"/>
                <w:szCs w:val="24"/>
              </w:rPr>
            </w:pPr>
          </w:p>
        </w:tc>
        <w:tc>
          <w:tcPr>
            <w:tcW w:w="307" w:type="pct"/>
            <w:tcBorders>
              <w:top w:val="nil"/>
              <w:left w:val="nil"/>
              <w:bottom w:val="single" w:sz="12" w:space="0" w:color="auto"/>
              <w:right w:val="nil"/>
            </w:tcBorders>
            <w:vAlign w:val="center"/>
          </w:tcPr>
          <w:p w14:paraId="4B597818" w14:textId="77777777" w:rsidR="00522343" w:rsidRPr="002D4929" w:rsidRDefault="00522343" w:rsidP="00522343">
            <w:pPr>
              <w:jc w:val="center"/>
              <w:rPr>
                <w:rFonts w:ascii="Times New Roman" w:hAnsi="Times New Roman" w:cs="Times New Roman"/>
                <w:sz w:val="24"/>
                <w:szCs w:val="24"/>
              </w:rPr>
            </w:pPr>
          </w:p>
        </w:tc>
        <w:tc>
          <w:tcPr>
            <w:tcW w:w="501" w:type="pct"/>
            <w:tcBorders>
              <w:top w:val="nil"/>
              <w:left w:val="nil"/>
              <w:bottom w:val="single" w:sz="12" w:space="0" w:color="auto"/>
              <w:right w:val="nil"/>
            </w:tcBorders>
            <w:vAlign w:val="center"/>
          </w:tcPr>
          <w:p w14:paraId="426114AC" w14:textId="77777777" w:rsidR="00522343" w:rsidRPr="002D4929" w:rsidRDefault="00522343" w:rsidP="00522343">
            <w:pPr>
              <w:jc w:val="center"/>
              <w:rPr>
                <w:rFonts w:ascii="Times New Roman" w:hAnsi="Times New Roman" w:cs="Times New Roman"/>
                <w:sz w:val="24"/>
                <w:szCs w:val="24"/>
              </w:rPr>
            </w:pPr>
            <w:r w:rsidRPr="002D4929">
              <w:rPr>
                <w:rFonts w:ascii="Times New Roman" w:hAnsi="Times New Roman" w:cs="Times New Roman"/>
                <w:sz w:val="24"/>
                <w:szCs w:val="24"/>
              </w:rPr>
              <w:t>7</w:t>
            </w:r>
          </w:p>
        </w:tc>
        <w:tc>
          <w:tcPr>
            <w:tcW w:w="498" w:type="pct"/>
            <w:vMerge/>
            <w:tcBorders>
              <w:left w:val="nil"/>
              <w:bottom w:val="single" w:sz="12" w:space="0" w:color="auto"/>
              <w:right w:val="nil"/>
            </w:tcBorders>
          </w:tcPr>
          <w:p w14:paraId="2162F02A" w14:textId="77777777" w:rsidR="00522343" w:rsidRPr="002D4929" w:rsidRDefault="00522343" w:rsidP="00522343">
            <w:pPr>
              <w:jc w:val="center"/>
              <w:rPr>
                <w:rFonts w:ascii="Times New Roman" w:hAnsi="Times New Roman" w:cs="Times New Roman"/>
                <w:sz w:val="24"/>
                <w:szCs w:val="24"/>
              </w:rPr>
            </w:pPr>
          </w:p>
        </w:tc>
      </w:tr>
    </w:tbl>
    <w:p w14:paraId="176D73C5"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bookmarkStart w:id="99" w:name="OLE_LINK2"/>
      <w:r w:rsidRPr="002D4929">
        <w:rPr>
          <w:rFonts w:ascii="Times New Roman" w:hAnsi="Times New Roman" w:cs="Times New Roman"/>
          <w:sz w:val="24"/>
          <w:szCs w:val="24"/>
        </w:rPr>
        <w:t xml:space="preserve">Representativeness of the exposed cohort.  </w:t>
      </w:r>
    </w:p>
    <w:p w14:paraId="5CFF0955"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Selection of the non-exposed cohort.   </w:t>
      </w:r>
    </w:p>
    <w:p w14:paraId="3F15E7A2"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Ascertainment of exposure.   </w:t>
      </w:r>
    </w:p>
    <w:p w14:paraId="4663FEF4"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Demonstration that outcome of interest was not present at start of study.   </w:t>
      </w:r>
    </w:p>
    <w:p w14:paraId="0538ACF6"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Comparability of cohorts on the basis of the design or analysis (adjusted for age).   </w:t>
      </w:r>
    </w:p>
    <w:p w14:paraId="6A50166E"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Comparability of cohorts on the basis of the design or analysis (adjusted for any other factor).   </w:t>
      </w:r>
    </w:p>
    <w:p w14:paraId="1D797B97"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Assessment of outcome.  </w:t>
      </w:r>
    </w:p>
    <w:p w14:paraId="58870C79"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 xml:space="preserve">Was follow-up long enough for outcomes to occur. (&gt;5 days).  </w:t>
      </w:r>
    </w:p>
    <w:p w14:paraId="4FF655C6" w14:textId="77777777" w:rsidR="00666CAE" w:rsidRPr="002D4929" w:rsidRDefault="00666CAE" w:rsidP="00666CAE">
      <w:pPr>
        <w:pStyle w:val="a8"/>
        <w:numPr>
          <w:ilvl w:val="0"/>
          <w:numId w:val="1"/>
        </w:numPr>
        <w:ind w:firstLineChars="0"/>
        <w:rPr>
          <w:rFonts w:ascii="Times New Roman" w:hAnsi="Times New Roman" w:cs="Times New Roman"/>
          <w:sz w:val="24"/>
          <w:szCs w:val="24"/>
        </w:rPr>
      </w:pPr>
      <w:r w:rsidRPr="002D4929">
        <w:rPr>
          <w:rFonts w:ascii="Times New Roman" w:hAnsi="Times New Roman" w:cs="Times New Roman"/>
          <w:sz w:val="24"/>
          <w:szCs w:val="24"/>
        </w:rPr>
        <w:t>Adequacy of follow-up of cohorts.</w:t>
      </w:r>
      <w:bookmarkEnd w:id="99"/>
    </w:p>
    <w:p w14:paraId="6C1DB6C0" w14:textId="77777777" w:rsidR="000C2EB5" w:rsidRPr="002D4929" w:rsidRDefault="000C2EB5" w:rsidP="000C2EB5">
      <w:pPr>
        <w:rPr>
          <w:rFonts w:ascii="Times New Roman" w:hAnsi="Times New Roman" w:cs="Times New Roman"/>
          <w:sz w:val="24"/>
          <w:szCs w:val="24"/>
        </w:rPr>
      </w:pPr>
    </w:p>
    <w:p w14:paraId="400E13FB" w14:textId="69851F97" w:rsidR="00255457" w:rsidRDefault="00255457">
      <w:pPr>
        <w:widowControl/>
        <w:jc w:val="left"/>
        <w:rPr>
          <w:rFonts w:ascii="Times New Roman" w:hAnsi="Times New Roman" w:cs="Times New Roman"/>
          <w:sz w:val="24"/>
          <w:szCs w:val="24"/>
        </w:rPr>
      </w:pPr>
      <w:r w:rsidRPr="002D4929">
        <w:rPr>
          <w:rFonts w:ascii="Times New Roman" w:hAnsi="Times New Roman" w:cs="Times New Roman"/>
          <w:sz w:val="24"/>
          <w:szCs w:val="24"/>
        </w:rPr>
        <w:br w:type="page"/>
      </w:r>
    </w:p>
    <w:p w14:paraId="18AD6740" w14:textId="1E6E7A5C" w:rsidR="002909A4" w:rsidRDefault="002909A4" w:rsidP="002909A4">
      <w:pPr>
        <w:rPr>
          <w:rFonts w:ascii="Times New Roman" w:hAnsi="Times New Roman" w:cs="Times New Roman"/>
          <w:sz w:val="24"/>
          <w:szCs w:val="24"/>
        </w:rPr>
      </w:pPr>
      <w:r>
        <w:rPr>
          <w:rFonts w:ascii="Times New Roman" w:hAnsi="Times New Roman" w:cs="Times New Roman"/>
          <w:b/>
          <w:bCs/>
          <w:sz w:val="24"/>
          <w:szCs w:val="24"/>
        </w:rPr>
        <w:lastRenderedPageBreak/>
        <w:t>Table S</w:t>
      </w:r>
      <w:r w:rsidR="004B2DF5">
        <w:rPr>
          <w:rFonts w:ascii="Times New Roman" w:hAnsi="Times New Roman" w:cs="Times New Roman"/>
          <w:b/>
          <w:bCs/>
          <w:sz w:val="24"/>
          <w:szCs w:val="24"/>
        </w:rPr>
        <w:t>5</w:t>
      </w:r>
      <w:r>
        <w:rPr>
          <w:rFonts w:ascii="Times New Roman" w:hAnsi="Times New Roman" w:cs="Times New Roman"/>
          <w:b/>
          <w:bCs/>
          <w:sz w:val="24"/>
          <w:szCs w:val="24"/>
        </w:rPr>
        <w:t xml:space="preserve">: </w:t>
      </w:r>
      <w:r>
        <w:rPr>
          <w:rFonts w:ascii="Times New Roman" w:hAnsi="Times New Roman" w:cs="Times New Roman"/>
          <w:sz w:val="24"/>
          <w:szCs w:val="24"/>
        </w:rPr>
        <w:t xml:space="preserve">Relative risks between BMI and </w:t>
      </w:r>
      <w:r>
        <w:rPr>
          <w:rFonts w:ascii="Times New Roman" w:hAnsi="Times New Roman" w:cs="Times New Roman"/>
          <w:kern w:val="28"/>
          <w:sz w:val="24"/>
          <w:szCs w:val="24"/>
        </w:rPr>
        <w:t>atrial fibrillation incident after cardiac operation</w:t>
      </w:r>
      <w:r>
        <w:rPr>
          <w:rFonts w:ascii="Times New Roman" w:hAnsi="Times New Roman" w:cs="Times New Roman"/>
          <w:sz w:val="24"/>
          <w:szCs w:val="24"/>
        </w:rPr>
        <w:t>, from the nonlinear dose-response analysis</w:t>
      </w:r>
    </w:p>
    <w:tbl>
      <w:tblPr>
        <w:tblW w:w="786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49"/>
        <w:gridCol w:w="4111"/>
      </w:tblGrid>
      <w:tr w:rsidR="00CC5FB1" w14:paraId="61D7E49D" w14:textId="77777777" w:rsidTr="00CC5FB1">
        <w:trPr>
          <w:trHeight w:val="624"/>
        </w:trPr>
        <w:tc>
          <w:tcPr>
            <w:tcW w:w="3748" w:type="dxa"/>
            <w:tcBorders>
              <w:top w:val="single" w:sz="4" w:space="0" w:color="auto"/>
              <w:left w:val="single" w:sz="4" w:space="0" w:color="auto"/>
              <w:bottom w:val="single" w:sz="4" w:space="0" w:color="auto"/>
              <w:right w:val="single" w:sz="4" w:space="0" w:color="auto"/>
              <w:tl2br w:val="single" w:sz="4" w:space="0" w:color="auto"/>
            </w:tcBorders>
            <w:hideMark/>
          </w:tcPr>
          <w:p w14:paraId="2EDB6056" w14:textId="77777777" w:rsidR="00CC5FB1" w:rsidRDefault="00CC5FB1">
            <w:pPr>
              <w:autoSpaceDE w:val="0"/>
              <w:autoSpaceDN w:val="0"/>
              <w:adjustRightInd w:val="0"/>
              <w:ind w:firstLineChars="900" w:firstLine="2168"/>
              <w:jc w:val="left"/>
              <w:rPr>
                <w:rFonts w:ascii="Times New Roman" w:hAnsi="Times New Roman" w:cs="Times New Roman"/>
                <w:b/>
                <w:kern w:val="28"/>
                <w:sz w:val="24"/>
                <w:szCs w:val="24"/>
              </w:rPr>
            </w:pPr>
            <w:r>
              <w:rPr>
                <w:rFonts w:ascii="Times New Roman" w:hAnsi="Times New Roman" w:cs="Times New Roman"/>
                <w:b/>
                <w:kern w:val="28"/>
                <w:sz w:val="24"/>
                <w:szCs w:val="24"/>
              </w:rPr>
              <w:t>Outcome</w:t>
            </w:r>
          </w:p>
          <w:p w14:paraId="310B822F" w14:textId="77777777" w:rsidR="00CC5FB1" w:rsidRDefault="00CC5FB1">
            <w:pPr>
              <w:autoSpaceDE w:val="0"/>
              <w:autoSpaceDN w:val="0"/>
              <w:adjustRightInd w:val="0"/>
              <w:jc w:val="left"/>
              <w:rPr>
                <w:rFonts w:ascii="Times New Roman" w:hAnsi="Times New Roman" w:cs="Times New Roman"/>
                <w:b/>
                <w:kern w:val="28"/>
                <w:sz w:val="24"/>
                <w:szCs w:val="24"/>
              </w:rPr>
            </w:pPr>
            <w:r>
              <w:rPr>
                <w:rFonts w:ascii="Times New Roman" w:hAnsi="Times New Roman" w:cs="Times New Roman"/>
                <w:b/>
                <w:kern w:val="28"/>
                <w:sz w:val="24"/>
                <w:szCs w:val="24"/>
              </w:rPr>
              <w:t>BMI (kg/m2)</w:t>
            </w:r>
          </w:p>
        </w:tc>
        <w:tc>
          <w:tcPr>
            <w:tcW w:w="4110" w:type="dxa"/>
            <w:tcBorders>
              <w:top w:val="single" w:sz="4" w:space="0" w:color="auto"/>
              <w:left w:val="single" w:sz="4" w:space="0" w:color="auto"/>
              <w:bottom w:val="single" w:sz="4" w:space="0" w:color="auto"/>
              <w:right w:val="single" w:sz="4" w:space="0" w:color="auto"/>
            </w:tcBorders>
            <w:hideMark/>
          </w:tcPr>
          <w:p w14:paraId="218E0EBB"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Atrial fibrillation after cardiac operation</w:t>
            </w:r>
          </w:p>
        </w:tc>
      </w:tr>
      <w:tr w:rsidR="00CC5FB1" w14:paraId="5E55FA08" w14:textId="77777777" w:rsidTr="00CC5FB1">
        <w:trPr>
          <w:trHeight w:val="624"/>
        </w:trPr>
        <w:tc>
          <w:tcPr>
            <w:tcW w:w="3748" w:type="dxa"/>
            <w:tcBorders>
              <w:top w:val="single" w:sz="4" w:space="0" w:color="auto"/>
              <w:left w:val="nil"/>
              <w:bottom w:val="nil"/>
              <w:right w:val="nil"/>
            </w:tcBorders>
          </w:tcPr>
          <w:p w14:paraId="326A3C38" w14:textId="77777777" w:rsidR="00CC5FB1" w:rsidRDefault="00CC5FB1">
            <w:pPr>
              <w:autoSpaceDE w:val="0"/>
              <w:autoSpaceDN w:val="0"/>
              <w:adjustRightInd w:val="0"/>
              <w:jc w:val="left"/>
              <w:rPr>
                <w:rFonts w:ascii="Times New Roman" w:hAnsi="Times New Roman" w:cs="Times New Roman"/>
                <w:kern w:val="28"/>
                <w:sz w:val="24"/>
                <w:szCs w:val="24"/>
              </w:rPr>
            </w:pPr>
          </w:p>
        </w:tc>
        <w:tc>
          <w:tcPr>
            <w:tcW w:w="4110" w:type="dxa"/>
            <w:tcBorders>
              <w:top w:val="single" w:sz="4" w:space="0" w:color="auto"/>
              <w:left w:val="nil"/>
              <w:bottom w:val="nil"/>
              <w:right w:val="nil"/>
            </w:tcBorders>
            <w:hideMark/>
          </w:tcPr>
          <w:p w14:paraId="3094FA60"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RR (95% CI)</w:t>
            </w:r>
          </w:p>
        </w:tc>
      </w:tr>
      <w:tr w:rsidR="00CC5FB1" w14:paraId="0FE90537" w14:textId="77777777" w:rsidTr="00CC5FB1">
        <w:trPr>
          <w:trHeight w:val="624"/>
        </w:trPr>
        <w:tc>
          <w:tcPr>
            <w:tcW w:w="3748" w:type="dxa"/>
            <w:tcBorders>
              <w:top w:val="nil"/>
              <w:left w:val="nil"/>
              <w:bottom w:val="nil"/>
              <w:right w:val="nil"/>
            </w:tcBorders>
            <w:hideMark/>
          </w:tcPr>
          <w:p w14:paraId="2365F7D9"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22</w:t>
            </w:r>
          </w:p>
        </w:tc>
        <w:tc>
          <w:tcPr>
            <w:tcW w:w="4110" w:type="dxa"/>
            <w:tcBorders>
              <w:top w:val="nil"/>
              <w:left w:val="nil"/>
              <w:bottom w:val="nil"/>
              <w:right w:val="nil"/>
            </w:tcBorders>
            <w:hideMark/>
          </w:tcPr>
          <w:p w14:paraId="19E20BBD"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Ref</w:t>
            </w:r>
          </w:p>
        </w:tc>
      </w:tr>
      <w:tr w:rsidR="00CC5FB1" w14:paraId="14E2FDA4" w14:textId="77777777" w:rsidTr="00CC5FB1">
        <w:trPr>
          <w:trHeight w:val="624"/>
        </w:trPr>
        <w:tc>
          <w:tcPr>
            <w:tcW w:w="3748" w:type="dxa"/>
            <w:tcBorders>
              <w:top w:val="nil"/>
              <w:left w:val="nil"/>
              <w:bottom w:val="nil"/>
              <w:right w:val="nil"/>
            </w:tcBorders>
            <w:hideMark/>
          </w:tcPr>
          <w:p w14:paraId="7979C141"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25</w:t>
            </w:r>
          </w:p>
        </w:tc>
        <w:tc>
          <w:tcPr>
            <w:tcW w:w="4110" w:type="dxa"/>
            <w:tcBorders>
              <w:top w:val="nil"/>
              <w:left w:val="nil"/>
              <w:bottom w:val="nil"/>
              <w:right w:val="nil"/>
            </w:tcBorders>
            <w:hideMark/>
          </w:tcPr>
          <w:p w14:paraId="4EF7D63F"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1.03 (0.99-1.06)</w:t>
            </w:r>
          </w:p>
        </w:tc>
      </w:tr>
      <w:tr w:rsidR="00CC5FB1" w14:paraId="1E9D593A" w14:textId="77777777" w:rsidTr="00CC5FB1">
        <w:trPr>
          <w:trHeight w:val="624"/>
        </w:trPr>
        <w:tc>
          <w:tcPr>
            <w:tcW w:w="3748" w:type="dxa"/>
            <w:tcBorders>
              <w:top w:val="nil"/>
              <w:left w:val="nil"/>
              <w:bottom w:val="nil"/>
              <w:right w:val="nil"/>
            </w:tcBorders>
            <w:hideMark/>
          </w:tcPr>
          <w:p w14:paraId="63292C61"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28</w:t>
            </w:r>
          </w:p>
        </w:tc>
        <w:tc>
          <w:tcPr>
            <w:tcW w:w="4110" w:type="dxa"/>
            <w:tcBorders>
              <w:top w:val="nil"/>
              <w:left w:val="nil"/>
              <w:bottom w:val="nil"/>
              <w:right w:val="nil"/>
            </w:tcBorders>
            <w:hideMark/>
          </w:tcPr>
          <w:p w14:paraId="3D988118"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1.06 (0.99-1.13)</w:t>
            </w:r>
          </w:p>
        </w:tc>
      </w:tr>
      <w:tr w:rsidR="00CC5FB1" w14:paraId="45B8EB8D" w14:textId="77777777" w:rsidTr="00CC5FB1">
        <w:trPr>
          <w:trHeight w:val="624"/>
        </w:trPr>
        <w:tc>
          <w:tcPr>
            <w:tcW w:w="3748" w:type="dxa"/>
            <w:tcBorders>
              <w:top w:val="nil"/>
              <w:left w:val="nil"/>
              <w:bottom w:val="nil"/>
              <w:right w:val="nil"/>
            </w:tcBorders>
            <w:hideMark/>
          </w:tcPr>
          <w:p w14:paraId="1574C1F1"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30</w:t>
            </w:r>
          </w:p>
        </w:tc>
        <w:tc>
          <w:tcPr>
            <w:tcW w:w="4110" w:type="dxa"/>
            <w:tcBorders>
              <w:top w:val="nil"/>
              <w:left w:val="nil"/>
              <w:bottom w:val="nil"/>
              <w:right w:val="nil"/>
            </w:tcBorders>
            <w:hideMark/>
          </w:tcPr>
          <w:p w14:paraId="3B40F30C"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1.07 (1.00-1.15)</w:t>
            </w:r>
          </w:p>
        </w:tc>
      </w:tr>
      <w:tr w:rsidR="00CC5FB1" w14:paraId="4893D123" w14:textId="77777777" w:rsidTr="00CC5FB1">
        <w:trPr>
          <w:trHeight w:val="624"/>
        </w:trPr>
        <w:tc>
          <w:tcPr>
            <w:tcW w:w="3748" w:type="dxa"/>
            <w:tcBorders>
              <w:top w:val="nil"/>
              <w:left w:val="nil"/>
              <w:bottom w:val="nil"/>
              <w:right w:val="nil"/>
            </w:tcBorders>
            <w:hideMark/>
          </w:tcPr>
          <w:p w14:paraId="6231520B"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32</w:t>
            </w:r>
          </w:p>
        </w:tc>
        <w:tc>
          <w:tcPr>
            <w:tcW w:w="4110" w:type="dxa"/>
            <w:tcBorders>
              <w:top w:val="nil"/>
              <w:left w:val="nil"/>
              <w:bottom w:val="nil"/>
              <w:right w:val="nil"/>
            </w:tcBorders>
            <w:hideMark/>
          </w:tcPr>
          <w:p w14:paraId="19255753"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1.12 (1.02-1.23)</w:t>
            </w:r>
          </w:p>
        </w:tc>
      </w:tr>
      <w:tr w:rsidR="00CC5FB1" w14:paraId="07521ED5" w14:textId="77777777" w:rsidTr="00CC5FB1">
        <w:trPr>
          <w:trHeight w:val="624"/>
        </w:trPr>
        <w:tc>
          <w:tcPr>
            <w:tcW w:w="3748" w:type="dxa"/>
            <w:tcBorders>
              <w:top w:val="nil"/>
              <w:left w:val="nil"/>
              <w:bottom w:val="nil"/>
              <w:right w:val="nil"/>
            </w:tcBorders>
            <w:hideMark/>
          </w:tcPr>
          <w:p w14:paraId="69CAF837"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34</w:t>
            </w:r>
          </w:p>
        </w:tc>
        <w:tc>
          <w:tcPr>
            <w:tcW w:w="4110" w:type="dxa"/>
            <w:tcBorders>
              <w:top w:val="nil"/>
              <w:left w:val="nil"/>
              <w:bottom w:val="nil"/>
              <w:right w:val="nil"/>
            </w:tcBorders>
            <w:hideMark/>
          </w:tcPr>
          <w:p w14:paraId="2AA14148"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1.16 (1.05-1.28)</w:t>
            </w:r>
          </w:p>
        </w:tc>
      </w:tr>
      <w:tr w:rsidR="00CC5FB1" w14:paraId="63CDDC31" w14:textId="77777777" w:rsidTr="00CC5FB1">
        <w:trPr>
          <w:trHeight w:val="624"/>
        </w:trPr>
        <w:tc>
          <w:tcPr>
            <w:tcW w:w="3748" w:type="dxa"/>
            <w:tcBorders>
              <w:top w:val="nil"/>
              <w:left w:val="nil"/>
              <w:bottom w:val="nil"/>
              <w:right w:val="nil"/>
            </w:tcBorders>
            <w:hideMark/>
          </w:tcPr>
          <w:p w14:paraId="74758347"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37</w:t>
            </w:r>
          </w:p>
        </w:tc>
        <w:tc>
          <w:tcPr>
            <w:tcW w:w="4110" w:type="dxa"/>
            <w:tcBorders>
              <w:top w:val="nil"/>
              <w:left w:val="nil"/>
              <w:bottom w:val="nil"/>
              <w:right w:val="nil"/>
            </w:tcBorders>
            <w:hideMark/>
          </w:tcPr>
          <w:p w14:paraId="5B3A39F2"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1.23 (1.08-1.41)</w:t>
            </w:r>
          </w:p>
        </w:tc>
      </w:tr>
      <w:tr w:rsidR="00CC5FB1" w14:paraId="767B9AFD" w14:textId="77777777" w:rsidTr="00CC5FB1">
        <w:trPr>
          <w:trHeight w:val="624"/>
        </w:trPr>
        <w:tc>
          <w:tcPr>
            <w:tcW w:w="3748" w:type="dxa"/>
            <w:tcBorders>
              <w:top w:val="nil"/>
              <w:left w:val="nil"/>
              <w:bottom w:val="nil"/>
              <w:right w:val="nil"/>
            </w:tcBorders>
            <w:hideMark/>
          </w:tcPr>
          <w:p w14:paraId="6B85377D"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39</w:t>
            </w:r>
          </w:p>
        </w:tc>
        <w:tc>
          <w:tcPr>
            <w:tcW w:w="4110" w:type="dxa"/>
            <w:tcBorders>
              <w:top w:val="nil"/>
              <w:left w:val="nil"/>
              <w:bottom w:val="nil"/>
              <w:right w:val="nil"/>
            </w:tcBorders>
            <w:hideMark/>
          </w:tcPr>
          <w:p w14:paraId="70AEA1A1"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1.29 (1.10-1.52)</w:t>
            </w:r>
          </w:p>
        </w:tc>
      </w:tr>
      <w:tr w:rsidR="00CC5FB1" w14:paraId="763A9A97" w14:textId="77777777" w:rsidTr="00CC5FB1">
        <w:trPr>
          <w:trHeight w:val="624"/>
        </w:trPr>
        <w:tc>
          <w:tcPr>
            <w:tcW w:w="3748" w:type="dxa"/>
            <w:tcBorders>
              <w:top w:val="nil"/>
              <w:left w:val="nil"/>
              <w:bottom w:val="nil"/>
              <w:right w:val="nil"/>
            </w:tcBorders>
            <w:hideMark/>
          </w:tcPr>
          <w:p w14:paraId="7EF5E5B3"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42</w:t>
            </w:r>
          </w:p>
        </w:tc>
        <w:tc>
          <w:tcPr>
            <w:tcW w:w="4110" w:type="dxa"/>
            <w:tcBorders>
              <w:top w:val="nil"/>
              <w:left w:val="nil"/>
              <w:bottom w:val="nil"/>
              <w:right w:val="nil"/>
            </w:tcBorders>
            <w:hideMark/>
          </w:tcPr>
          <w:p w14:paraId="3A7A05BB"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1.39 (1.12-1.73)</w:t>
            </w:r>
          </w:p>
        </w:tc>
      </w:tr>
      <w:tr w:rsidR="00CC5FB1" w14:paraId="2A686331" w14:textId="77777777" w:rsidTr="00CC5FB1">
        <w:trPr>
          <w:trHeight w:val="624"/>
        </w:trPr>
        <w:tc>
          <w:tcPr>
            <w:tcW w:w="3748" w:type="dxa"/>
            <w:tcBorders>
              <w:top w:val="nil"/>
              <w:left w:val="nil"/>
              <w:bottom w:val="nil"/>
              <w:right w:val="nil"/>
            </w:tcBorders>
            <w:hideMark/>
          </w:tcPr>
          <w:p w14:paraId="414993E2"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44</w:t>
            </w:r>
          </w:p>
        </w:tc>
        <w:tc>
          <w:tcPr>
            <w:tcW w:w="4110" w:type="dxa"/>
            <w:tcBorders>
              <w:top w:val="nil"/>
              <w:left w:val="nil"/>
              <w:bottom w:val="nil"/>
              <w:right w:val="nil"/>
            </w:tcBorders>
            <w:hideMark/>
          </w:tcPr>
          <w:p w14:paraId="3EBB16D9"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1.46 (1.12-1.89)</w:t>
            </w:r>
          </w:p>
        </w:tc>
      </w:tr>
      <w:tr w:rsidR="00CC5FB1" w14:paraId="4350AC9A" w14:textId="77777777" w:rsidTr="00CC5FB1">
        <w:trPr>
          <w:trHeight w:val="624"/>
        </w:trPr>
        <w:tc>
          <w:tcPr>
            <w:tcW w:w="3748" w:type="dxa"/>
            <w:tcBorders>
              <w:top w:val="nil"/>
              <w:left w:val="nil"/>
              <w:bottom w:val="nil"/>
              <w:right w:val="nil"/>
            </w:tcBorders>
            <w:hideMark/>
          </w:tcPr>
          <w:p w14:paraId="01B218E9"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lastRenderedPageBreak/>
              <w:t>49</w:t>
            </w:r>
          </w:p>
        </w:tc>
        <w:tc>
          <w:tcPr>
            <w:tcW w:w="4110" w:type="dxa"/>
            <w:tcBorders>
              <w:top w:val="nil"/>
              <w:left w:val="nil"/>
              <w:bottom w:val="nil"/>
              <w:right w:val="nil"/>
            </w:tcBorders>
            <w:hideMark/>
          </w:tcPr>
          <w:p w14:paraId="28724869"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1.65 (1.13-2.42)</w:t>
            </w:r>
          </w:p>
        </w:tc>
      </w:tr>
      <w:tr w:rsidR="00CC5FB1" w14:paraId="632A1EE9" w14:textId="77777777" w:rsidTr="00CC5FB1">
        <w:trPr>
          <w:trHeight w:val="624"/>
        </w:trPr>
        <w:tc>
          <w:tcPr>
            <w:tcW w:w="3748" w:type="dxa"/>
            <w:tcBorders>
              <w:top w:val="nil"/>
              <w:left w:val="nil"/>
              <w:bottom w:val="nil"/>
              <w:right w:val="nil"/>
            </w:tcBorders>
            <w:hideMark/>
          </w:tcPr>
          <w:p w14:paraId="08FA733B"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52</w:t>
            </w:r>
          </w:p>
        </w:tc>
        <w:tc>
          <w:tcPr>
            <w:tcW w:w="4110" w:type="dxa"/>
            <w:tcBorders>
              <w:top w:val="nil"/>
              <w:left w:val="nil"/>
              <w:bottom w:val="nil"/>
              <w:right w:val="nil"/>
            </w:tcBorders>
            <w:hideMark/>
          </w:tcPr>
          <w:p w14:paraId="0B234566" w14:textId="77777777"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1.76 (1.13-2.73)</w:t>
            </w:r>
          </w:p>
        </w:tc>
      </w:tr>
      <w:tr w:rsidR="00CC5FB1" w14:paraId="24D26E4D" w14:textId="77777777" w:rsidTr="00CC5FB1">
        <w:trPr>
          <w:trHeight w:val="624"/>
        </w:trPr>
        <w:tc>
          <w:tcPr>
            <w:tcW w:w="3748" w:type="dxa"/>
            <w:tcBorders>
              <w:top w:val="nil"/>
              <w:left w:val="nil"/>
              <w:bottom w:val="single" w:sz="4" w:space="0" w:color="auto"/>
              <w:right w:val="nil"/>
            </w:tcBorders>
            <w:hideMark/>
          </w:tcPr>
          <w:p w14:paraId="61F0CE13" w14:textId="77777777" w:rsidR="00CC5FB1" w:rsidRDefault="00CC5FB1">
            <w:pPr>
              <w:autoSpaceDE w:val="0"/>
              <w:autoSpaceDN w:val="0"/>
              <w:adjustRightInd w:val="0"/>
              <w:jc w:val="left"/>
              <w:rPr>
                <w:rFonts w:ascii="Times New Roman" w:hAnsi="Times New Roman" w:cs="Times New Roman"/>
                <w:kern w:val="28"/>
                <w:sz w:val="24"/>
                <w:szCs w:val="24"/>
                <w:vertAlign w:val="subscript"/>
              </w:rPr>
            </w:pPr>
            <w:proofErr w:type="spellStart"/>
            <w:r>
              <w:rPr>
                <w:rFonts w:ascii="Times New Roman" w:hAnsi="Times New Roman" w:cs="Times New Roman"/>
                <w:i/>
                <w:kern w:val="28"/>
                <w:sz w:val="24"/>
                <w:szCs w:val="24"/>
              </w:rPr>
              <w:t>P</w:t>
            </w:r>
            <w:r>
              <w:rPr>
                <w:rFonts w:ascii="Times New Roman" w:hAnsi="Times New Roman" w:cs="Times New Roman"/>
                <w:kern w:val="28"/>
                <w:sz w:val="24"/>
                <w:szCs w:val="24"/>
                <w:vertAlign w:val="subscript"/>
              </w:rPr>
              <w:t>nonlinearity</w:t>
            </w:r>
            <w:proofErr w:type="spellEnd"/>
          </w:p>
        </w:tc>
        <w:tc>
          <w:tcPr>
            <w:tcW w:w="4110" w:type="dxa"/>
            <w:tcBorders>
              <w:top w:val="nil"/>
              <w:left w:val="nil"/>
              <w:bottom w:val="single" w:sz="4" w:space="0" w:color="auto"/>
              <w:right w:val="nil"/>
            </w:tcBorders>
            <w:hideMark/>
          </w:tcPr>
          <w:p w14:paraId="6E1E8B49" w14:textId="047E17B6" w:rsidR="00CC5FB1" w:rsidRDefault="00CC5FB1">
            <w:pPr>
              <w:autoSpaceDE w:val="0"/>
              <w:autoSpaceDN w:val="0"/>
              <w:adjustRightInd w:val="0"/>
              <w:jc w:val="left"/>
              <w:rPr>
                <w:rFonts w:ascii="Times New Roman" w:hAnsi="Times New Roman" w:cs="Times New Roman"/>
                <w:kern w:val="28"/>
                <w:sz w:val="24"/>
                <w:szCs w:val="24"/>
              </w:rPr>
            </w:pPr>
            <w:r>
              <w:rPr>
                <w:rFonts w:ascii="Times New Roman" w:hAnsi="Times New Roman" w:cs="Times New Roman"/>
                <w:kern w:val="28"/>
                <w:sz w:val="24"/>
                <w:szCs w:val="24"/>
              </w:rPr>
              <w:t>0.</w:t>
            </w:r>
            <w:r w:rsidR="00931FC3">
              <w:rPr>
                <w:rFonts w:ascii="Times New Roman" w:hAnsi="Times New Roman" w:cs="Times New Roman"/>
                <w:kern w:val="28"/>
                <w:sz w:val="24"/>
                <w:szCs w:val="24"/>
              </w:rPr>
              <w:t>4</w:t>
            </w:r>
            <w:r w:rsidR="00A9447B">
              <w:rPr>
                <w:rFonts w:ascii="Times New Roman" w:hAnsi="Times New Roman" w:cs="Times New Roman"/>
                <w:kern w:val="28"/>
                <w:sz w:val="24"/>
                <w:szCs w:val="24"/>
              </w:rPr>
              <w:t>4</w:t>
            </w:r>
          </w:p>
        </w:tc>
      </w:tr>
    </w:tbl>
    <w:p w14:paraId="37DE4056" w14:textId="77777777" w:rsidR="00CC5FB1" w:rsidRDefault="00CC5FB1" w:rsidP="00CC5FB1">
      <w:pPr>
        <w:rPr>
          <w:rFonts w:ascii="Times New Roman" w:hAnsi="Times New Roman" w:cs="Times New Roman"/>
          <w:sz w:val="24"/>
          <w:szCs w:val="24"/>
        </w:rPr>
      </w:pPr>
      <w:r>
        <w:rPr>
          <w:rFonts w:ascii="Times New Roman" w:hAnsi="Times New Roman" w:cs="Times New Roman"/>
          <w:sz w:val="24"/>
          <w:szCs w:val="24"/>
        </w:rPr>
        <w:t>Abbreviation: BMI, body mass index; RR, relative risk.</w:t>
      </w:r>
    </w:p>
    <w:p w14:paraId="7A4494F5" w14:textId="77777777" w:rsidR="00CC5FB1" w:rsidRPr="00CC5FB1" w:rsidRDefault="00CC5FB1" w:rsidP="002909A4">
      <w:pPr>
        <w:rPr>
          <w:rFonts w:ascii="Times New Roman" w:hAnsi="Times New Roman" w:cs="Times New Roman"/>
          <w:b/>
          <w:bCs/>
          <w:sz w:val="24"/>
          <w:szCs w:val="24"/>
        </w:rPr>
      </w:pPr>
    </w:p>
    <w:p w14:paraId="3319C0B1" w14:textId="470FEFCA" w:rsidR="009478AD" w:rsidRDefault="009478AD">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96EE4BC" w14:textId="77777777" w:rsidR="002909A4" w:rsidRPr="002909A4" w:rsidRDefault="002909A4">
      <w:pPr>
        <w:widowControl/>
        <w:jc w:val="left"/>
        <w:rPr>
          <w:rFonts w:ascii="Times New Roman" w:hAnsi="Times New Roman" w:cs="Times New Roman"/>
          <w:sz w:val="24"/>
          <w:szCs w:val="24"/>
        </w:rPr>
      </w:pPr>
    </w:p>
    <w:p w14:paraId="1F5310FF" w14:textId="353FDFA0" w:rsidR="00CD11EE" w:rsidRPr="0046649E" w:rsidRDefault="00C6298B" w:rsidP="0046649E">
      <w:pPr>
        <w:jc w:val="center"/>
        <w:rPr>
          <w:rFonts w:ascii="Times New Roman" w:hAnsi="Times New Roman" w:cs="Times New Roman"/>
          <w:b/>
          <w:bCs/>
          <w:sz w:val="36"/>
          <w:szCs w:val="36"/>
        </w:rPr>
      </w:pPr>
      <w:r w:rsidRPr="0046649E">
        <w:rPr>
          <w:rFonts w:ascii="Times New Roman" w:hAnsi="Times New Roman" w:cs="Times New Roman"/>
          <w:b/>
          <w:bCs/>
          <w:sz w:val="36"/>
          <w:szCs w:val="36"/>
        </w:rPr>
        <w:t>SUPPLEMENTAL FIGURES</w:t>
      </w:r>
    </w:p>
    <w:p w14:paraId="66030A92" w14:textId="18F02778" w:rsidR="00255457" w:rsidRPr="002D4929" w:rsidRDefault="004913AD" w:rsidP="00CD11EE">
      <w:pPr>
        <w:rPr>
          <w:rFonts w:ascii="Times New Roman" w:hAnsi="Times New Roman" w:cs="Times New Roman"/>
          <w:sz w:val="24"/>
          <w:szCs w:val="24"/>
        </w:rPr>
      </w:pPr>
      <w:r>
        <w:rPr>
          <w:noProof/>
        </w:rPr>
        <w:lastRenderedPageBreak/>
        <w:drawing>
          <wp:inline distT="0" distB="0" distL="0" distR="0" wp14:anchorId="5026F86A" wp14:editId="0214E1D7">
            <wp:extent cx="4055110" cy="527431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55110" cy="5274310"/>
                    </a:xfrm>
                    <a:prstGeom prst="rect">
                      <a:avLst/>
                    </a:prstGeom>
                  </pic:spPr>
                </pic:pic>
              </a:graphicData>
            </a:graphic>
          </wp:inline>
        </w:drawing>
      </w:r>
    </w:p>
    <w:p w14:paraId="7EC7B5EC" w14:textId="575E5B09" w:rsidR="00234D6B" w:rsidRPr="00644D7E" w:rsidRDefault="002D4929" w:rsidP="00644D7E">
      <w:pPr>
        <w:spacing w:line="480" w:lineRule="auto"/>
        <w:rPr>
          <w:rFonts w:ascii="Times New Roman" w:hAnsi="Times New Roman" w:cs="Times New Roman"/>
          <w:sz w:val="24"/>
          <w:szCs w:val="24"/>
        </w:rPr>
      </w:pPr>
      <w:r w:rsidRPr="00644D7E">
        <w:rPr>
          <w:rFonts w:ascii="Times New Roman" w:hAnsi="Times New Roman" w:cs="Times New Roman"/>
          <w:b/>
          <w:bCs/>
          <w:sz w:val="24"/>
          <w:szCs w:val="24"/>
        </w:rPr>
        <w:lastRenderedPageBreak/>
        <w:t xml:space="preserve">Figure </w:t>
      </w:r>
      <w:r w:rsidR="00D43483" w:rsidRPr="00644D7E">
        <w:rPr>
          <w:rFonts w:ascii="Times New Roman" w:hAnsi="Times New Roman" w:cs="Times New Roman"/>
          <w:b/>
          <w:bCs/>
          <w:sz w:val="24"/>
          <w:szCs w:val="24"/>
        </w:rPr>
        <w:t>S</w:t>
      </w:r>
      <w:r w:rsidRPr="00644D7E">
        <w:rPr>
          <w:rFonts w:ascii="Times New Roman" w:hAnsi="Times New Roman" w:cs="Times New Roman"/>
          <w:b/>
          <w:bCs/>
          <w:sz w:val="24"/>
          <w:szCs w:val="24"/>
        </w:rPr>
        <w:t>1:</w:t>
      </w:r>
      <w:r w:rsidRPr="00644D7E">
        <w:rPr>
          <w:rFonts w:ascii="Times New Roman" w:hAnsi="Times New Roman" w:cs="Times New Roman"/>
          <w:sz w:val="24"/>
          <w:szCs w:val="24"/>
        </w:rPr>
        <w:t xml:space="preserve"> </w:t>
      </w:r>
      <w:bookmarkStart w:id="100" w:name="OLE_LINK88"/>
      <w:bookmarkStart w:id="101" w:name="OLE_LINK89"/>
      <w:r w:rsidR="00234D6B" w:rsidRPr="00644D7E">
        <w:rPr>
          <w:rFonts w:ascii="Times New Roman" w:hAnsi="Times New Roman" w:cs="Times New Roman"/>
          <w:sz w:val="24"/>
          <w:szCs w:val="24"/>
        </w:rPr>
        <w:t>Sen</w:t>
      </w:r>
      <w:r w:rsidR="00B778DE">
        <w:rPr>
          <w:rFonts w:ascii="Times New Roman" w:hAnsi="Times New Roman" w:cs="Times New Roman"/>
          <w:sz w:val="24"/>
          <w:szCs w:val="24"/>
        </w:rPr>
        <w:t>si</w:t>
      </w:r>
      <w:r w:rsidR="00234D6B" w:rsidRPr="00644D7E">
        <w:rPr>
          <w:rFonts w:ascii="Times New Roman" w:hAnsi="Times New Roman" w:cs="Times New Roman"/>
          <w:sz w:val="24"/>
          <w:szCs w:val="24"/>
        </w:rPr>
        <w:t xml:space="preserve">tive analysis </w:t>
      </w:r>
      <w:r w:rsidRPr="00644D7E">
        <w:rPr>
          <w:rFonts w:ascii="Times New Roman" w:hAnsi="Times New Roman" w:cs="Times New Roman"/>
          <w:sz w:val="24"/>
          <w:szCs w:val="24"/>
        </w:rPr>
        <w:t>of BMI and</w:t>
      </w:r>
      <w:r w:rsidR="00234D6B" w:rsidRPr="00644D7E">
        <w:rPr>
          <w:rFonts w:ascii="Times New Roman" w:hAnsi="Times New Roman" w:cs="Times New Roman"/>
          <w:sz w:val="24"/>
          <w:szCs w:val="24"/>
        </w:rPr>
        <w:t xml:space="preserve"> POAF</w:t>
      </w:r>
      <w:r w:rsidRPr="00644D7E">
        <w:rPr>
          <w:rFonts w:ascii="Times New Roman" w:hAnsi="Times New Roman" w:cs="Times New Roman"/>
          <w:sz w:val="24"/>
          <w:szCs w:val="24"/>
        </w:rPr>
        <w:t xml:space="preserve"> by omitting one study at each time, per 5 unit increased in BMI, dose-response analysis</w:t>
      </w:r>
    </w:p>
    <w:p w14:paraId="1E64537E" w14:textId="77777777" w:rsidR="001E258F" w:rsidRDefault="00EB51EE" w:rsidP="00644D7E">
      <w:pPr>
        <w:autoSpaceDE w:val="0"/>
        <w:autoSpaceDN w:val="0"/>
        <w:adjustRightInd w:val="0"/>
        <w:spacing w:line="480" w:lineRule="auto"/>
        <w:jc w:val="left"/>
        <w:rPr>
          <w:rFonts w:ascii="Times New Roman" w:hAnsi="Times New Roman" w:cs="Times New Roman"/>
          <w:sz w:val="24"/>
        </w:rPr>
      </w:pPr>
      <w:r w:rsidRPr="00644D7E">
        <w:rPr>
          <w:rFonts w:ascii="Times New Roman" w:hAnsi="Times New Roman" w:cs="Times New Roman"/>
          <w:sz w:val="24"/>
        </w:rPr>
        <w:t xml:space="preserve">Abbreviations: BMI = body mass index; SE=standard error; CI=confidence interval; </w:t>
      </w:r>
      <w:r w:rsidR="003025CC" w:rsidRPr="00644D7E">
        <w:rPr>
          <w:rFonts w:ascii="Times New Roman" w:hAnsi="Times New Roman" w:cs="Times New Roman"/>
          <w:sz w:val="24"/>
        </w:rPr>
        <w:t>POAF: atrial fibrillation after cardiac operation</w:t>
      </w:r>
      <w:bookmarkEnd w:id="100"/>
      <w:bookmarkEnd w:id="101"/>
    </w:p>
    <w:p w14:paraId="6F61BC80" w14:textId="77777777" w:rsidR="001E258F" w:rsidRDefault="001E258F" w:rsidP="00644D7E">
      <w:pPr>
        <w:autoSpaceDE w:val="0"/>
        <w:autoSpaceDN w:val="0"/>
        <w:adjustRightInd w:val="0"/>
        <w:spacing w:line="480" w:lineRule="auto"/>
        <w:jc w:val="lef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CC3CA4" wp14:editId="4D83BF1E">
            <wp:extent cx="8851900" cy="3003550"/>
            <wp:effectExtent l="0" t="0" r="635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0" cy="3003550"/>
                    </a:xfrm>
                    <a:prstGeom prst="rect">
                      <a:avLst/>
                    </a:prstGeom>
                    <a:noFill/>
                    <a:ln>
                      <a:noFill/>
                    </a:ln>
                  </pic:spPr>
                </pic:pic>
              </a:graphicData>
            </a:graphic>
          </wp:inline>
        </w:drawing>
      </w:r>
    </w:p>
    <w:p w14:paraId="13897011" w14:textId="1FA57F60" w:rsidR="001E258F" w:rsidRPr="00E81C0F" w:rsidRDefault="001E258F" w:rsidP="001E258F">
      <w:pPr>
        <w:spacing w:line="360" w:lineRule="auto"/>
        <w:rPr>
          <w:rFonts w:ascii="Times New Roman" w:hAnsi="Times New Roman" w:cs="Times New Roman"/>
          <w:b/>
          <w:sz w:val="24"/>
          <w:szCs w:val="24"/>
          <w:shd w:val="clear" w:color="auto" w:fill="FFFFFF"/>
        </w:rPr>
      </w:pPr>
      <w:r w:rsidRPr="00E81C0F">
        <w:rPr>
          <w:rFonts w:ascii="Times New Roman" w:hAnsi="Times New Roman" w:cs="Times New Roman"/>
          <w:b/>
          <w:sz w:val="24"/>
          <w:szCs w:val="24"/>
        </w:rPr>
        <w:t xml:space="preserve">Figure </w:t>
      </w:r>
      <w:r w:rsidR="00525B7D">
        <w:rPr>
          <w:rFonts w:ascii="Times New Roman" w:hAnsi="Times New Roman" w:cs="Times New Roman"/>
          <w:b/>
          <w:sz w:val="24"/>
          <w:szCs w:val="24"/>
        </w:rPr>
        <w:t>S2</w:t>
      </w:r>
      <w:r w:rsidRPr="00E81C0F">
        <w:rPr>
          <w:rFonts w:ascii="Times New Roman" w:hAnsi="Times New Roman" w:cs="Times New Roman"/>
          <w:b/>
          <w:sz w:val="24"/>
          <w:szCs w:val="24"/>
        </w:rPr>
        <w:t xml:space="preserve">. Body mass index and POAF stratified by types of cardiac surgery and nonlinear </w:t>
      </w:r>
      <w:r w:rsidRPr="00E81C0F">
        <w:rPr>
          <w:rFonts w:ascii="Times New Roman" w:hAnsi="Times New Roman" w:cs="Times New Roman"/>
          <w:b/>
          <w:sz w:val="24"/>
          <w:szCs w:val="24"/>
          <w:shd w:val="clear" w:color="auto" w:fill="FFFFFF"/>
        </w:rPr>
        <w:t>exposure-effect</w:t>
      </w:r>
      <w:r w:rsidRPr="00E81C0F">
        <w:rPr>
          <w:rFonts w:ascii="Times New Roman" w:hAnsi="Times New Roman" w:cs="Times New Roman"/>
          <w:b/>
          <w:sz w:val="24"/>
          <w:szCs w:val="24"/>
        </w:rPr>
        <w:t xml:space="preserve"> analysis. The solid and dashed lines represent the estimated relative risk and the 95% confidence interval, respectively.</w:t>
      </w:r>
      <w:r w:rsidRPr="00E81C0F">
        <w:rPr>
          <w:rFonts w:ascii="Times New Roman" w:hAnsi="Times New Roman" w:cs="Times New Roman"/>
          <w:b/>
          <w:sz w:val="24"/>
          <w:szCs w:val="24"/>
          <w:shd w:val="clear" w:color="auto" w:fill="FFFFFF"/>
        </w:rPr>
        <w:t xml:space="preserve"> A: </w:t>
      </w:r>
      <w:r w:rsidRPr="00E81C0F">
        <w:rPr>
          <w:rFonts w:ascii="Times New Roman" w:hAnsi="Times New Roman" w:cs="Times New Roman"/>
          <w:b/>
          <w:sz w:val="24"/>
          <w:szCs w:val="24"/>
        </w:rPr>
        <w:t>coronary artery bypass graft</w:t>
      </w:r>
      <w:r w:rsidRPr="00E81C0F">
        <w:rPr>
          <w:rFonts w:ascii="Times New Roman" w:hAnsi="Times New Roman" w:cs="Times New Roman"/>
          <w:b/>
          <w:sz w:val="24"/>
          <w:szCs w:val="24"/>
          <w:shd w:val="clear" w:color="auto" w:fill="FFFFFF"/>
        </w:rPr>
        <w:t>; B: combined cardiac surgery.</w:t>
      </w:r>
    </w:p>
    <w:p w14:paraId="1A9CEF81" w14:textId="77777777" w:rsidR="001E258F" w:rsidRPr="00E81C0F" w:rsidRDefault="001E258F" w:rsidP="001E258F">
      <w:pPr>
        <w:spacing w:line="360" w:lineRule="auto"/>
        <w:rPr>
          <w:rFonts w:ascii="Times New Roman" w:hAnsi="Times New Roman" w:cs="Times New Roman"/>
          <w:b/>
          <w:sz w:val="24"/>
          <w:szCs w:val="24"/>
        </w:rPr>
      </w:pPr>
      <w:r w:rsidRPr="00E81C0F">
        <w:rPr>
          <w:rFonts w:ascii="Times New Roman" w:hAnsi="Times New Roman" w:cs="Times New Roman"/>
          <w:sz w:val="24"/>
          <w:szCs w:val="24"/>
        </w:rPr>
        <w:t>POAF: postoperative atrial fibrillation after cardiac surgery</w:t>
      </w:r>
    </w:p>
    <w:p w14:paraId="12864B2E" w14:textId="77777777" w:rsidR="00646E53" w:rsidRDefault="00D7206E" w:rsidP="00644D7E">
      <w:pPr>
        <w:autoSpaceDE w:val="0"/>
        <w:autoSpaceDN w:val="0"/>
        <w:adjustRightInd w:val="0"/>
        <w:spacing w:line="480" w:lineRule="auto"/>
        <w:jc w:val="left"/>
        <w:rPr>
          <w:rFonts w:ascii="Times New Roman" w:hAnsi="Times New Roman" w:cs="Times New Roman"/>
          <w:sz w:val="24"/>
          <w:szCs w:val="24"/>
        </w:rPr>
      </w:pPr>
      <w:r>
        <w:rPr>
          <w:noProof/>
        </w:rPr>
        <w:lastRenderedPageBreak/>
        <w:drawing>
          <wp:inline distT="0" distB="0" distL="0" distR="0" wp14:anchorId="37DFFBD2" wp14:editId="58A55593">
            <wp:extent cx="7048500" cy="1054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0" cy="1054100"/>
                    </a:xfrm>
                    <a:prstGeom prst="rect">
                      <a:avLst/>
                    </a:prstGeom>
                    <a:noFill/>
                    <a:ln>
                      <a:noFill/>
                    </a:ln>
                  </pic:spPr>
                </pic:pic>
              </a:graphicData>
            </a:graphic>
          </wp:inline>
        </w:drawing>
      </w:r>
    </w:p>
    <w:p w14:paraId="44FED610" w14:textId="308342FC" w:rsidR="00646E53" w:rsidRPr="00E81C0F" w:rsidRDefault="00646E53" w:rsidP="009C5B33">
      <w:pPr>
        <w:pStyle w:val="ab"/>
        <w:spacing w:line="360" w:lineRule="auto"/>
        <w:jc w:val="both"/>
        <w:rPr>
          <w:rFonts w:ascii="Times New Roman" w:hAnsi="Times New Roman" w:cs="Times New Roman"/>
          <w:b/>
          <w:bCs/>
          <w:szCs w:val="28"/>
        </w:rPr>
      </w:pPr>
      <w:r w:rsidRPr="00E81C0F">
        <w:rPr>
          <w:rFonts w:ascii="Times New Roman" w:hAnsi="Times New Roman" w:cs="Times New Roman"/>
          <w:b/>
        </w:rPr>
        <w:t xml:space="preserve">Figure </w:t>
      </w:r>
      <w:r w:rsidR="00525B7D">
        <w:rPr>
          <w:rFonts w:ascii="Times New Roman" w:hAnsi="Times New Roman" w:cs="Times New Roman"/>
          <w:b/>
        </w:rPr>
        <w:t>S3</w:t>
      </w:r>
      <w:r w:rsidRPr="00E81C0F">
        <w:rPr>
          <w:rFonts w:ascii="Times New Roman" w:hAnsi="Times New Roman" w:cs="Times New Roman"/>
          <w:b/>
        </w:rPr>
        <w:t>.</w:t>
      </w:r>
      <w:r w:rsidRPr="00E81C0F">
        <w:rPr>
          <w:rFonts w:ascii="Times New Roman" w:hAnsi="Times New Roman" w:cs="Times New Roman"/>
          <w:b/>
          <w:bCs/>
          <w:szCs w:val="28"/>
        </w:rPr>
        <w:t xml:space="preserve"> </w:t>
      </w:r>
      <w:bookmarkStart w:id="102" w:name="OLE_LINK92"/>
      <w:bookmarkStart w:id="103" w:name="OLE_LINK93"/>
      <w:r w:rsidRPr="00E81C0F">
        <w:rPr>
          <w:rFonts w:ascii="Times New Roman" w:hAnsi="Times New Roman" w:cs="Times New Roman"/>
          <w:b/>
          <w:bCs/>
          <w:szCs w:val="28"/>
        </w:rPr>
        <w:t xml:space="preserve">Forest plot of the impact of </w:t>
      </w:r>
      <w:r w:rsidRPr="00E81C0F">
        <w:rPr>
          <w:rFonts w:ascii="Times New Roman" w:hAnsi="Times New Roman" w:cs="Times New Roman"/>
          <w:b/>
          <w:bCs/>
        </w:rPr>
        <w:t>waist obesity</w:t>
      </w:r>
      <w:r w:rsidRPr="00E81C0F">
        <w:rPr>
          <w:rFonts w:ascii="Times New Roman" w:hAnsi="Times New Roman" w:cs="Times New Roman"/>
          <w:b/>
          <w:bCs/>
          <w:szCs w:val="28"/>
        </w:rPr>
        <w:t xml:space="preserve"> on POAF.</w:t>
      </w:r>
    </w:p>
    <w:bookmarkEnd w:id="102"/>
    <w:bookmarkEnd w:id="103"/>
    <w:p w14:paraId="7F67000C" w14:textId="77777777" w:rsidR="00646E53" w:rsidRPr="00E81C0F" w:rsidRDefault="00646E53" w:rsidP="00646E53">
      <w:pPr>
        <w:spacing w:line="360" w:lineRule="auto"/>
        <w:rPr>
          <w:rFonts w:ascii="Times New Roman" w:hAnsi="Times New Roman" w:cs="Times New Roman"/>
          <w:b/>
          <w:sz w:val="24"/>
          <w:szCs w:val="24"/>
        </w:rPr>
      </w:pPr>
      <w:r w:rsidRPr="00E81C0F">
        <w:rPr>
          <w:rFonts w:ascii="Times New Roman" w:hAnsi="Times New Roman" w:cs="Times New Roman"/>
          <w:sz w:val="24"/>
          <w:szCs w:val="24"/>
        </w:rPr>
        <w:t>POAF: postoperative atrial fibrillation after cardiac surgery</w:t>
      </w:r>
    </w:p>
    <w:p w14:paraId="74F8E07A" w14:textId="160D2D0F" w:rsidR="00387598" w:rsidRPr="00360058" w:rsidRDefault="00387598" w:rsidP="00644D7E">
      <w:pPr>
        <w:autoSpaceDE w:val="0"/>
        <w:autoSpaceDN w:val="0"/>
        <w:adjustRightInd w:val="0"/>
        <w:spacing w:line="480" w:lineRule="auto"/>
        <w:jc w:val="left"/>
        <w:rPr>
          <w:sz w:val="24"/>
        </w:rPr>
      </w:pPr>
      <w:r w:rsidRPr="002D4929">
        <w:rPr>
          <w:rFonts w:ascii="Times New Roman" w:hAnsi="Times New Roman" w:cs="Times New Roman"/>
          <w:sz w:val="24"/>
          <w:szCs w:val="24"/>
        </w:rPr>
        <w:br w:type="page"/>
      </w:r>
    </w:p>
    <w:p w14:paraId="30C6CB16" w14:textId="77777777" w:rsidR="00360058" w:rsidRPr="002D4929" w:rsidRDefault="00360058">
      <w:pPr>
        <w:widowControl/>
        <w:jc w:val="left"/>
        <w:rPr>
          <w:rFonts w:ascii="Times New Roman" w:hAnsi="Times New Roman" w:cs="Times New Roman"/>
          <w:sz w:val="24"/>
          <w:szCs w:val="24"/>
        </w:rPr>
      </w:pPr>
    </w:p>
    <w:p w14:paraId="4EDC0FAA" w14:textId="4F075BBE" w:rsidR="00387598" w:rsidRPr="002D4929" w:rsidRDefault="00360058" w:rsidP="00CD11EE">
      <w:pPr>
        <w:rPr>
          <w:rFonts w:ascii="Times New Roman" w:hAnsi="Times New Roman" w:cs="Times New Roman"/>
          <w:sz w:val="24"/>
          <w:szCs w:val="24"/>
        </w:rPr>
      </w:pPr>
      <w:r w:rsidRPr="002D4929">
        <w:rPr>
          <w:rFonts w:ascii="Times New Roman" w:hAnsi="Times New Roman" w:cs="Times New Roman"/>
          <w:noProof/>
          <w:sz w:val="24"/>
          <w:szCs w:val="24"/>
        </w:rPr>
        <w:drawing>
          <wp:inline distT="0" distB="0" distL="0" distR="0" wp14:anchorId="68575D84" wp14:editId="7AAB7474">
            <wp:extent cx="5724525" cy="3746346"/>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0064" cy="3756515"/>
                    </a:xfrm>
                    <a:prstGeom prst="rect">
                      <a:avLst/>
                    </a:prstGeom>
                    <a:noFill/>
                    <a:ln>
                      <a:noFill/>
                    </a:ln>
                  </pic:spPr>
                </pic:pic>
              </a:graphicData>
            </a:graphic>
          </wp:inline>
        </w:drawing>
      </w:r>
    </w:p>
    <w:p w14:paraId="163A2F0A" w14:textId="171756E5" w:rsidR="00D43483" w:rsidRPr="005B6A34" w:rsidRDefault="00D43483" w:rsidP="005B6A34">
      <w:pPr>
        <w:spacing w:line="480" w:lineRule="auto"/>
        <w:rPr>
          <w:rFonts w:ascii="Times New Roman" w:hAnsi="Times New Roman" w:cs="Times New Roman"/>
          <w:sz w:val="24"/>
          <w:szCs w:val="24"/>
        </w:rPr>
      </w:pPr>
      <w:r w:rsidRPr="005B6A34">
        <w:rPr>
          <w:rFonts w:ascii="Times New Roman" w:hAnsi="Times New Roman" w:cs="Times New Roman"/>
          <w:b/>
          <w:bCs/>
          <w:sz w:val="24"/>
          <w:szCs w:val="24"/>
        </w:rPr>
        <w:t>Figure S</w:t>
      </w:r>
      <w:r w:rsidR="00DF1497">
        <w:rPr>
          <w:rFonts w:ascii="Times New Roman" w:hAnsi="Times New Roman" w:cs="Times New Roman"/>
          <w:b/>
          <w:bCs/>
          <w:sz w:val="24"/>
          <w:szCs w:val="24"/>
        </w:rPr>
        <w:t>4</w:t>
      </w:r>
      <w:r w:rsidRPr="005B6A34">
        <w:rPr>
          <w:rFonts w:ascii="Times New Roman" w:hAnsi="Times New Roman" w:cs="Times New Roman"/>
          <w:b/>
          <w:bCs/>
          <w:sz w:val="24"/>
          <w:szCs w:val="24"/>
        </w:rPr>
        <w:t>:</w:t>
      </w:r>
      <w:r w:rsidR="00A344C5" w:rsidRPr="005B6A34">
        <w:rPr>
          <w:rFonts w:ascii="Times New Roman" w:hAnsi="Times New Roman" w:cs="Times New Roman"/>
          <w:b/>
          <w:bCs/>
          <w:sz w:val="24"/>
          <w:szCs w:val="24"/>
        </w:rPr>
        <w:t xml:space="preserve"> </w:t>
      </w:r>
      <w:r w:rsidRPr="005B6A34">
        <w:rPr>
          <w:rFonts w:ascii="Times New Roman" w:hAnsi="Times New Roman" w:cs="Times New Roman"/>
          <w:sz w:val="24"/>
          <w:szCs w:val="24"/>
        </w:rPr>
        <w:t>Publication bias analysis of the association between BMI and POAF</w:t>
      </w:r>
      <w:r w:rsidR="00A344C5" w:rsidRPr="005B6A34">
        <w:rPr>
          <w:rFonts w:ascii="Times New Roman" w:hAnsi="Times New Roman" w:cs="Times New Roman"/>
          <w:sz w:val="24"/>
          <w:szCs w:val="24"/>
        </w:rPr>
        <w:t xml:space="preserve">, </w:t>
      </w:r>
      <w:proofErr w:type="spellStart"/>
      <w:r w:rsidR="00A344C5" w:rsidRPr="005B6A34">
        <w:rPr>
          <w:rFonts w:ascii="Times New Roman" w:hAnsi="Times New Roman" w:cs="Times New Roman"/>
          <w:sz w:val="24"/>
          <w:szCs w:val="24"/>
        </w:rPr>
        <w:t>Begg’s</w:t>
      </w:r>
      <w:proofErr w:type="spellEnd"/>
      <w:r w:rsidR="00A344C5" w:rsidRPr="005B6A34">
        <w:rPr>
          <w:rFonts w:ascii="Times New Roman" w:hAnsi="Times New Roman" w:cs="Times New Roman"/>
          <w:sz w:val="24"/>
          <w:szCs w:val="24"/>
        </w:rPr>
        <w:t xml:space="preserve"> test</w:t>
      </w:r>
      <w:r w:rsidR="00B277D9" w:rsidRPr="005B6A34">
        <w:rPr>
          <w:rFonts w:ascii="Times New Roman" w:hAnsi="Times New Roman" w:cs="Times New Roman"/>
          <w:sz w:val="24"/>
          <w:szCs w:val="24"/>
        </w:rPr>
        <w:t>(P=0.73)</w:t>
      </w:r>
    </w:p>
    <w:p w14:paraId="61280E37" w14:textId="6DEE5C4E" w:rsidR="00387598" w:rsidRPr="00360058" w:rsidRDefault="00EB51EE" w:rsidP="00360058">
      <w:pPr>
        <w:autoSpaceDE w:val="0"/>
        <w:autoSpaceDN w:val="0"/>
        <w:adjustRightInd w:val="0"/>
        <w:spacing w:line="480" w:lineRule="auto"/>
        <w:jc w:val="left"/>
        <w:rPr>
          <w:rFonts w:ascii="Times New Roman" w:hAnsi="Times New Roman" w:cs="Times New Roman"/>
          <w:sz w:val="24"/>
        </w:rPr>
      </w:pPr>
      <w:r w:rsidRPr="005B6A34">
        <w:rPr>
          <w:rFonts w:ascii="Times New Roman" w:hAnsi="Times New Roman" w:cs="Times New Roman"/>
          <w:sz w:val="24"/>
        </w:rPr>
        <w:t xml:space="preserve">Abbreviations: BMI = body mass index; SE=standard error; </w:t>
      </w:r>
      <w:r w:rsidR="003025CC" w:rsidRPr="005B6A34">
        <w:rPr>
          <w:rFonts w:ascii="Times New Roman" w:hAnsi="Times New Roman" w:cs="Times New Roman"/>
          <w:sz w:val="24"/>
        </w:rPr>
        <w:t>POAF: atrial fibrillation after cardiac operation</w:t>
      </w:r>
      <w:r w:rsidR="00387598" w:rsidRPr="002D4929">
        <w:rPr>
          <w:rFonts w:ascii="Times New Roman" w:hAnsi="Times New Roman" w:cs="Times New Roman"/>
          <w:sz w:val="24"/>
          <w:szCs w:val="24"/>
        </w:rPr>
        <w:br w:type="page"/>
      </w:r>
    </w:p>
    <w:p w14:paraId="6213CB6C" w14:textId="2BD75F9D" w:rsidR="00387598" w:rsidRPr="005B6A34" w:rsidRDefault="00387598" w:rsidP="005B6A34">
      <w:pPr>
        <w:spacing w:line="480" w:lineRule="auto"/>
        <w:rPr>
          <w:rFonts w:ascii="Times New Roman" w:hAnsi="Times New Roman" w:cs="Times New Roman"/>
          <w:sz w:val="24"/>
          <w:szCs w:val="24"/>
        </w:rPr>
      </w:pPr>
      <w:r w:rsidRPr="005B6A34">
        <w:rPr>
          <w:rFonts w:ascii="Times New Roman" w:hAnsi="Times New Roman" w:cs="Times New Roman"/>
          <w:noProof/>
          <w:sz w:val="24"/>
          <w:szCs w:val="24"/>
        </w:rPr>
        <w:lastRenderedPageBreak/>
        <w:drawing>
          <wp:inline distT="0" distB="0" distL="0" distR="0" wp14:anchorId="371A2964" wp14:editId="45A37BF6">
            <wp:extent cx="5019675" cy="32580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7740" cy="3263310"/>
                    </a:xfrm>
                    <a:prstGeom prst="rect">
                      <a:avLst/>
                    </a:prstGeom>
                    <a:noFill/>
                    <a:ln>
                      <a:noFill/>
                    </a:ln>
                  </pic:spPr>
                </pic:pic>
              </a:graphicData>
            </a:graphic>
          </wp:inline>
        </w:drawing>
      </w:r>
    </w:p>
    <w:p w14:paraId="007BDC50" w14:textId="7E8ECA2A" w:rsidR="00387598" w:rsidRPr="005B6A34" w:rsidRDefault="00387598" w:rsidP="005B6A34">
      <w:pPr>
        <w:spacing w:line="480" w:lineRule="auto"/>
        <w:rPr>
          <w:rFonts w:ascii="Times New Roman" w:hAnsi="Times New Roman" w:cs="Times New Roman"/>
          <w:sz w:val="24"/>
          <w:szCs w:val="24"/>
        </w:rPr>
      </w:pPr>
      <w:r w:rsidRPr="005B6A34">
        <w:rPr>
          <w:rFonts w:ascii="Times New Roman" w:hAnsi="Times New Roman" w:cs="Times New Roman"/>
          <w:b/>
          <w:bCs/>
          <w:sz w:val="24"/>
          <w:szCs w:val="24"/>
        </w:rPr>
        <w:t>F</w:t>
      </w:r>
      <w:r w:rsidR="00AC7463" w:rsidRPr="005B6A34">
        <w:rPr>
          <w:rFonts w:ascii="Times New Roman" w:hAnsi="Times New Roman" w:cs="Times New Roman"/>
          <w:b/>
          <w:bCs/>
          <w:sz w:val="24"/>
          <w:szCs w:val="24"/>
        </w:rPr>
        <w:t xml:space="preserve">igure </w:t>
      </w:r>
      <w:r w:rsidR="00360058">
        <w:rPr>
          <w:rFonts w:ascii="Times New Roman" w:hAnsi="Times New Roman" w:cs="Times New Roman"/>
          <w:b/>
          <w:bCs/>
          <w:sz w:val="24"/>
          <w:szCs w:val="24"/>
        </w:rPr>
        <w:t>S</w:t>
      </w:r>
      <w:r w:rsidR="00DF1497">
        <w:rPr>
          <w:rFonts w:ascii="Times New Roman" w:hAnsi="Times New Roman" w:cs="Times New Roman"/>
          <w:b/>
          <w:bCs/>
          <w:sz w:val="24"/>
          <w:szCs w:val="24"/>
        </w:rPr>
        <w:t>5</w:t>
      </w:r>
      <w:r w:rsidR="00E03117" w:rsidRPr="005B6A34">
        <w:rPr>
          <w:rFonts w:ascii="Times New Roman" w:hAnsi="Times New Roman" w:cs="Times New Roman"/>
          <w:b/>
          <w:bCs/>
          <w:sz w:val="24"/>
          <w:szCs w:val="24"/>
        </w:rPr>
        <w:t xml:space="preserve">: </w:t>
      </w:r>
      <w:r w:rsidR="00E03117" w:rsidRPr="005B6A34">
        <w:rPr>
          <w:rFonts w:ascii="Times New Roman" w:hAnsi="Times New Roman" w:cs="Times New Roman"/>
          <w:sz w:val="24"/>
          <w:szCs w:val="24"/>
        </w:rPr>
        <w:t>Publication bias analysis of the association between BMI and POAF, Egger’s test (P=0.42)</w:t>
      </w:r>
    </w:p>
    <w:p w14:paraId="47470DBB" w14:textId="6C581305" w:rsidR="00EB51EE" w:rsidRPr="005B6A34" w:rsidRDefault="00EB51EE" w:rsidP="005B6A34">
      <w:pPr>
        <w:autoSpaceDE w:val="0"/>
        <w:autoSpaceDN w:val="0"/>
        <w:adjustRightInd w:val="0"/>
        <w:spacing w:line="480" w:lineRule="auto"/>
        <w:jc w:val="left"/>
        <w:rPr>
          <w:rFonts w:ascii="Times New Roman" w:hAnsi="Times New Roman" w:cs="Times New Roman"/>
          <w:sz w:val="24"/>
        </w:rPr>
      </w:pPr>
      <w:r w:rsidRPr="005B6A34">
        <w:rPr>
          <w:rFonts w:ascii="Times New Roman" w:hAnsi="Times New Roman" w:cs="Times New Roman"/>
          <w:sz w:val="24"/>
        </w:rPr>
        <w:t xml:space="preserve">Abbreviations: BMI = body mass index; </w:t>
      </w:r>
      <w:r w:rsidR="003025CC" w:rsidRPr="005B6A34">
        <w:rPr>
          <w:rFonts w:ascii="Times New Roman" w:hAnsi="Times New Roman" w:cs="Times New Roman"/>
          <w:sz w:val="24"/>
        </w:rPr>
        <w:t>POAF: atrial fibrillation after cardiac operation</w:t>
      </w:r>
    </w:p>
    <w:p w14:paraId="71077CAE" w14:textId="77777777" w:rsidR="00EB51EE" w:rsidRPr="002D4929" w:rsidRDefault="00EB51EE" w:rsidP="00CD11EE">
      <w:pPr>
        <w:rPr>
          <w:rFonts w:ascii="Times New Roman" w:hAnsi="Times New Roman" w:cs="Times New Roman"/>
          <w:sz w:val="24"/>
          <w:szCs w:val="24"/>
        </w:rPr>
      </w:pPr>
    </w:p>
    <w:p w14:paraId="4AAA1696" w14:textId="77777777" w:rsidR="00387598" w:rsidRPr="002D4929" w:rsidRDefault="00387598">
      <w:pPr>
        <w:widowControl/>
        <w:jc w:val="left"/>
        <w:rPr>
          <w:rFonts w:ascii="Times New Roman" w:hAnsi="Times New Roman" w:cs="Times New Roman"/>
          <w:sz w:val="24"/>
          <w:szCs w:val="24"/>
        </w:rPr>
      </w:pPr>
      <w:r w:rsidRPr="002D4929">
        <w:rPr>
          <w:rFonts w:ascii="Times New Roman" w:hAnsi="Times New Roman" w:cs="Times New Roman"/>
          <w:sz w:val="24"/>
          <w:szCs w:val="24"/>
        </w:rPr>
        <w:br w:type="page"/>
      </w:r>
    </w:p>
    <w:p w14:paraId="05CF12A1" w14:textId="726B5FB7" w:rsidR="00387598" w:rsidRPr="002D4929" w:rsidRDefault="00387598" w:rsidP="00CD11EE">
      <w:pPr>
        <w:rPr>
          <w:rFonts w:ascii="Times New Roman" w:hAnsi="Times New Roman" w:cs="Times New Roman"/>
          <w:sz w:val="24"/>
          <w:szCs w:val="24"/>
        </w:rPr>
      </w:pPr>
      <w:r w:rsidRPr="002D4929">
        <w:rPr>
          <w:rFonts w:ascii="Times New Roman" w:hAnsi="Times New Roman" w:cs="Times New Roman"/>
          <w:noProof/>
          <w:sz w:val="24"/>
          <w:szCs w:val="24"/>
        </w:rPr>
        <w:lastRenderedPageBreak/>
        <w:drawing>
          <wp:inline distT="0" distB="0" distL="0" distR="0" wp14:anchorId="6994B08C" wp14:editId="0845DA6E">
            <wp:extent cx="4790476" cy="3371429"/>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90476" cy="3371429"/>
                    </a:xfrm>
                    <a:prstGeom prst="rect">
                      <a:avLst/>
                    </a:prstGeom>
                  </pic:spPr>
                </pic:pic>
              </a:graphicData>
            </a:graphic>
          </wp:inline>
        </w:drawing>
      </w:r>
    </w:p>
    <w:p w14:paraId="1C43DD67" w14:textId="2EE0E9E1" w:rsidR="00FB49AB" w:rsidRPr="005B6A34" w:rsidRDefault="0096716C" w:rsidP="005B6A34">
      <w:pPr>
        <w:spacing w:line="480" w:lineRule="auto"/>
        <w:rPr>
          <w:rFonts w:ascii="Times New Roman" w:hAnsi="Times New Roman" w:cs="Times New Roman"/>
          <w:bCs/>
          <w:sz w:val="24"/>
        </w:rPr>
      </w:pPr>
      <w:r w:rsidRPr="005B6A34">
        <w:rPr>
          <w:rFonts w:ascii="Times New Roman" w:hAnsi="Times New Roman" w:cs="Times New Roman"/>
          <w:b/>
          <w:bCs/>
          <w:sz w:val="24"/>
          <w:szCs w:val="24"/>
        </w:rPr>
        <w:t xml:space="preserve">Figure </w:t>
      </w:r>
      <w:r w:rsidR="00360058">
        <w:rPr>
          <w:rFonts w:ascii="Times New Roman" w:hAnsi="Times New Roman" w:cs="Times New Roman"/>
          <w:b/>
          <w:bCs/>
          <w:sz w:val="24"/>
          <w:szCs w:val="24"/>
        </w:rPr>
        <w:t>S</w:t>
      </w:r>
      <w:r w:rsidR="00592DF6">
        <w:rPr>
          <w:rFonts w:ascii="Times New Roman" w:hAnsi="Times New Roman" w:cs="Times New Roman"/>
          <w:b/>
          <w:bCs/>
          <w:sz w:val="24"/>
          <w:szCs w:val="24"/>
        </w:rPr>
        <w:t>6</w:t>
      </w:r>
      <w:r w:rsidRPr="005B6A34">
        <w:rPr>
          <w:rFonts w:ascii="Times New Roman" w:hAnsi="Times New Roman" w:cs="Times New Roman"/>
          <w:b/>
          <w:bCs/>
          <w:sz w:val="24"/>
          <w:szCs w:val="24"/>
        </w:rPr>
        <w:t>:</w:t>
      </w:r>
      <w:r w:rsidRPr="005B6A34">
        <w:rPr>
          <w:rFonts w:ascii="Times New Roman" w:hAnsi="Times New Roman" w:cs="Times New Roman"/>
          <w:sz w:val="24"/>
          <w:szCs w:val="24"/>
        </w:rPr>
        <w:t xml:space="preserve"> Publication bias analysis of the association between BMI and POAF, </w:t>
      </w:r>
      <w:r w:rsidR="00EB51EE" w:rsidRPr="005B6A34">
        <w:rPr>
          <w:rFonts w:ascii="Times New Roman" w:hAnsi="Times New Roman" w:cs="Times New Roman"/>
          <w:bCs/>
          <w:sz w:val="24"/>
        </w:rPr>
        <w:t>Funnel plot.</w:t>
      </w:r>
    </w:p>
    <w:p w14:paraId="6A004534" w14:textId="09DE9C3C" w:rsidR="003025CC" w:rsidRPr="005B6A34" w:rsidRDefault="003025CC" w:rsidP="005B6A34">
      <w:pPr>
        <w:autoSpaceDE w:val="0"/>
        <w:autoSpaceDN w:val="0"/>
        <w:adjustRightInd w:val="0"/>
        <w:spacing w:line="480" w:lineRule="auto"/>
        <w:jc w:val="left"/>
        <w:rPr>
          <w:rFonts w:ascii="Times New Roman" w:hAnsi="Times New Roman" w:cs="Times New Roman"/>
          <w:sz w:val="24"/>
        </w:rPr>
      </w:pPr>
      <w:r w:rsidRPr="005B6A34">
        <w:rPr>
          <w:rFonts w:ascii="Times New Roman" w:hAnsi="Times New Roman" w:cs="Times New Roman"/>
          <w:sz w:val="24"/>
        </w:rPr>
        <w:t>Abbreviations: BMI = body mass index; SE=standard error; POAF: atrial fibrillation after cardiac operation</w:t>
      </w:r>
    </w:p>
    <w:p w14:paraId="03658DDF" w14:textId="14BA82A9" w:rsidR="003025CC" w:rsidRPr="003025CC" w:rsidRDefault="003025CC" w:rsidP="0096716C">
      <w:pPr>
        <w:rPr>
          <w:rFonts w:ascii="Times New Roman" w:hAnsi="Times New Roman" w:cs="Times New Roman"/>
          <w:bCs/>
          <w:sz w:val="24"/>
          <w:szCs w:val="24"/>
        </w:rPr>
      </w:pPr>
    </w:p>
    <w:sectPr w:rsidR="003025CC" w:rsidRPr="003025CC" w:rsidSect="008D0BCB">
      <w:headerReference w:type="default" r:id="rId13"/>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FAC854" w14:textId="77777777" w:rsidR="001D55E4" w:rsidRDefault="001D55E4" w:rsidP="006E10E5">
      <w:r>
        <w:separator/>
      </w:r>
    </w:p>
  </w:endnote>
  <w:endnote w:type="continuationSeparator" w:id="0">
    <w:p w14:paraId="7822BCC4" w14:textId="77777777" w:rsidR="001D55E4" w:rsidRDefault="001D55E4" w:rsidP="006E10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AdvTT94c8263f.I">
    <w:altName w:val="Cambria"/>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DA1AAC" w14:textId="77777777" w:rsidR="001D55E4" w:rsidRDefault="001D55E4" w:rsidP="006E10E5">
      <w:r>
        <w:separator/>
      </w:r>
    </w:p>
  </w:footnote>
  <w:footnote w:type="continuationSeparator" w:id="0">
    <w:p w14:paraId="29F01039" w14:textId="77777777" w:rsidR="001D55E4" w:rsidRDefault="001D55E4" w:rsidP="006E10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48BD8" w14:textId="568633B7" w:rsidR="00932A21" w:rsidRPr="00932A21" w:rsidRDefault="00932A21" w:rsidP="00C72C7E">
    <w:pPr>
      <w:pStyle w:val="CM2"/>
      <w:rPr>
        <w:rFonts w:ascii="Lucida Sans" w:hAnsi="Lucida Sans"/>
      </w:rPr>
    </w:pPr>
    <w:r w:rsidRPr="004C1685">
      <w:rPr>
        <w:rFonts w:ascii="Lucida Sans" w:hAnsi="Lucida Sans"/>
        <w:noProof/>
      </w:rPr>
      <w:drawing>
        <wp:anchor distT="0" distB="0" distL="114300" distR="114300" simplePos="0" relativeHeight="251659264" behindDoc="0" locked="0" layoutInCell="1" allowOverlap="1" wp14:anchorId="6736DD24" wp14:editId="49713E38">
          <wp:simplePos x="0" y="0"/>
          <wp:positionH relativeFrom="column">
            <wp:posOffset>-32385</wp:posOffset>
          </wp:positionH>
          <wp:positionV relativeFrom="paragraph">
            <wp:posOffset>-111760</wp:posOffset>
          </wp:positionV>
          <wp:extent cx="457200" cy="41910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41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922FF"/>
    <w:multiLevelType w:val="hybridMultilevel"/>
    <w:tmpl w:val="1E9CB1EE"/>
    <w:lvl w:ilvl="0" w:tplc="7C82FD9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6FA6153F"/>
    <w:multiLevelType w:val="hybridMultilevel"/>
    <w:tmpl w:val="895022F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rSwNDazsABiIzNTcyUdpeDU4uLM/DyQAkOjWgBqCDoNLQAAAA=="/>
    <w:docVar w:name="EN.Layout" w:val="&lt;ENLayout&gt;&lt;Style&gt;Nutrition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fd0tdv2gzzepqevvdh50zpx2d0rvd02xrze&quot;&gt;我的EndNote库-Dupl-Dupl&lt;record-ids&gt;&lt;item&gt;1357&lt;/item&gt;&lt;item&gt;1425&lt;/item&gt;&lt;item&gt;1428&lt;/item&gt;&lt;item&gt;1431&lt;/item&gt;&lt;item&gt;1432&lt;/item&gt;&lt;item&gt;1433&lt;/item&gt;&lt;item&gt;1435&lt;/item&gt;&lt;item&gt;1441&lt;/item&gt;&lt;item&gt;1442&lt;/item&gt;&lt;item&gt;1445&lt;/item&gt;&lt;item&gt;1446&lt;/item&gt;&lt;item&gt;1448&lt;/item&gt;&lt;item&gt;1449&lt;/item&gt;&lt;item&gt;1451&lt;/item&gt;&lt;item&gt;1452&lt;/item&gt;&lt;item&gt;1455&lt;/item&gt;&lt;item&gt;1462&lt;/item&gt;&lt;item&gt;1483&lt;/item&gt;&lt;item&gt;1553&lt;/item&gt;&lt;item&gt;1564&lt;/item&gt;&lt;item&gt;1565&lt;/item&gt;&lt;item&gt;1568&lt;/item&gt;&lt;item&gt;1569&lt;/item&gt;&lt;item&gt;1570&lt;/item&gt;&lt;item&gt;1576&lt;/item&gt;&lt;/record-ids&gt;&lt;/item&gt;&lt;/Libraries&gt;"/>
  </w:docVars>
  <w:rsids>
    <w:rsidRoot w:val="00230F46"/>
    <w:rsid w:val="000370D1"/>
    <w:rsid w:val="00082A81"/>
    <w:rsid w:val="000A59C9"/>
    <w:rsid w:val="000C2EB5"/>
    <w:rsid w:val="000F6AB0"/>
    <w:rsid w:val="00161F01"/>
    <w:rsid w:val="00195CD6"/>
    <w:rsid w:val="001D55E4"/>
    <w:rsid w:val="001E258F"/>
    <w:rsid w:val="00214964"/>
    <w:rsid w:val="00230F46"/>
    <w:rsid w:val="00234D6B"/>
    <w:rsid w:val="00255457"/>
    <w:rsid w:val="00261FA9"/>
    <w:rsid w:val="002909A4"/>
    <w:rsid w:val="002A7DD1"/>
    <w:rsid w:val="002B55CA"/>
    <w:rsid w:val="002D4929"/>
    <w:rsid w:val="002E2303"/>
    <w:rsid w:val="003025CC"/>
    <w:rsid w:val="003310B1"/>
    <w:rsid w:val="003525DC"/>
    <w:rsid w:val="00360058"/>
    <w:rsid w:val="00387598"/>
    <w:rsid w:val="0046649E"/>
    <w:rsid w:val="004757B2"/>
    <w:rsid w:val="004913AD"/>
    <w:rsid w:val="004A44B8"/>
    <w:rsid w:val="004B2DF5"/>
    <w:rsid w:val="00522343"/>
    <w:rsid w:val="00525B7D"/>
    <w:rsid w:val="0055439B"/>
    <w:rsid w:val="00565157"/>
    <w:rsid w:val="00592DF6"/>
    <w:rsid w:val="005B6A34"/>
    <w:rsid w:val="005D31C3"/>
    <w:rsid w:val="005E3767"/>
    <w:rsid w:val="005F245E"/>
    <w:rsid w:val="00632552"/>
    <w:rsid w:val="006435A8"/>
    <w:rsid w:val="00644D7E"/>
    <w:rsid w:val="00646E53"/>
    <w:rsid w:val="00651889"/>
    <w:rsid w:val="00666CAE"/>
    <w:rsid w:val="006B530B"/>
    <w:rsid w:val="006C343D"/>
    <w:rsid w:val="006E10E5"/>
    <w:rsid w:val="006E247A"/>
    <w:rsid w:val="006F5DD8"/>
    <w:rsid w:val="00767102"/>
    <w:rsid w:val="007D598F"/>
    <w:rsid w:val="007F5285"/>
    <w:rsid w:val="007F64C0"/>
    <w:rsid w:val="008170BC"/>
    <w:rsid w:val="00841064"/>
    <w:rsid w:val="00885802"/>
    <w:rsid w:val="00895A1D"/>
    <w:rsid w:val="008D0BCB"/>
    <w:rsid w:val="008E2C9A"/>
    <w:rsid w:val="008F2FDF"/>
    <w:rsid w:val="008F60C4"/>
    <w:rsid w:val="00931FC3"/>
    <w:rsid w:val="00932A21"/>
    <w:rsid w:val="009478AD"/>
    <w:rsid w:val="0096716C"/>
    <w:rsid w:val="00974C7A"/>
    <w:rsid w:val="0098188F"/>
    <w:rsid w:val="009C5B33"/>
    <w:rsid w:val="009D1917"/>
    <w:rsid w:val="009E2408"/>
    <w:rsid w:val="00A1199D"/>
    <w:rsid w:val="00A344C5"/>
    <w:rsid w:val="00A44D0E"/>
    <w:rsid w:val="00A55897"/>
    <w:rsid w:val="00A82C65"/>
    <w:rsid w:val="00A82F86"/>
    <w:rsid w:val="00A9447B"/>
    <w:rsid w:val="00AA0C15"/>
    <w:rsid w:val="00AC3A14"/>
    <w:rsid w:val="00AC7463"/>
    <w:rsid w:val="00AE57EB"/>
    <w:rsid w:val="00AF5D69"/>
    <w:rsid w:val="00B0157B"/>
    <w:rsid w:val="00B277D9"/>
    <w:rsid w:val="00B756BC"/>
    <w:rsid w:val="00B778DE"/>
    <w:rsid w:val="00BD45C9"/>
    <w:rsid w:val="00BE698E"/>
    <w:rsid w:val="00C6298B"/>
    <w:rsid w:val="00C64EC3"/>
    <w:rsid w:val="00C673E6"/>
    <w:rsid w:val="00C72C7E"/>
    <w:rsid w:val="00C9371F"/>
    <w:rsid w:val="00CA357F"/>
    <w:rsid w:val="00CC5FB1"/>
    <w:rsid w:val="00CD11EE"/>
    <w:rsid w:val="00CD3B23"/>
    <w:rsid w:val="00CE4F10"/>
    <w:rsid w:val="00CF2B60"/>
    <w:rsid w:val="00D43483"/>
    <w:rsid w:val="00D7206E"/>
    <w:rsid w:val="00D84E7B"/>
    <w:rsid w:val="00DD4AD3"/>
    <w:rsid w:val="00DF1497"/>
    <w:rsid w:val="00E03117"/>
    <w:rsid w:val="00E11CD9"/>
    <w:rsid w:val="00E21535"/>
    <w:rsid w:val="00E2718E"/>
    <w:rsid w:val="00E87B6D"/>
    <w:rsid w:val="00E93918"/>
    <w:rsid w:val="00EA03E5"/>
    <w:rsid w:val="00EA165E"/>
    <w:rsid w:val="00EA7228"/>
    <w:rsid w:val="00EB51EE"/>
    <w:rsid w:val="00F22DA1"/>
    <w:rsid w:val="00F32184"/>
    <w:rsid w:val="00F82ED5"/>
    <w:rsid w:val="00F85E76"/>
    <w:rsid w:val="00F90A6C"/>
    <w:rsid w:val="00F91F35"/>
    <w:rsid w:val="00FB49AB"/>
    <w:rsid w:val="00FB65B1"/>
    <w:rsid w:val="00FE1BC4"/>
    <w:rsid w:val="00FE67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3BC98"/>
  <w15:chartTrackingRefBased/>
  <w15:docId w15:val="{A900A319-9134-4F2E-8E05-B577145E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10E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10E5"/>
    <w:pPr>
      <w:tabs>
        <w:tab w:val="center" w:pos="4153"/>
        <w:tab w:val="right" w:pos="8306"/>
      </w:tabs>
      <w:snapToGrid w:val="0"/>
    </w:pPr>
    <w:rPr>
      <w:sz w:val="20"/>
      <w:szCs w:val="20"/>
    </w:rPr>
  </w:style>
  <w:style w:type="character" w:customStyle="1" w:styleId="a4">
    <w:name w:val="页眉 字符"/>
    <w:basedOn w:val="a0"/>
    <w:link w:val="a3"/>
    <w:uiPriority w:val="99"/>
    <w:rsid w:val="006E10E5"/>
    <w:rPr>
      <w:sz w:val="20"/>
      <w:szCs w:val="20"/>
    </w:rPr>
  </w:style>
  <w:style w:type="paragraph" w:styleId="a5">
    <w:name w:val="footer"/>
    <w:basedOn w:val="a"/>
    <w:link w:val="a6"/>
    <w:uiPriority w:val="99"/>
    <w:unhideWhenUsed/>
    <w:rsid w:val="006E10E5"/>
    <w:pPr>
      <w:tabs>
        <w:tab w:val="center" w:pos="4153"/>
        <w:tab w:val="right" w:pos="8306"/>
      </w:tabs>
      <w:snapToGrid w:val="0"/>
    </w:pPr>
    <w:rPr>
      <w:sz w:val="20"/>
      <w:szCs w:val="20"/>
    </w:rPr>
  </w:style>
  <w:style w:type="character" w:customStyle="1" w:styleId="a6">
    <w:name w:val="页脚 字符"/>
    <w:basedOn w:val="a0"/>
    <w:link w:val="a5"/>
    <w:uiPriority w:val="99"/>
    <w:rsid w:val="006E10E5"/>
    <w:rPr>
      <w:sz w:val="20"/>
      <w:szCs w:val="20"/>
    </w:rPr>
  </w:style>
  <w:style w:type="character" w:customStyle="1" w:styleId="fontstyle21">
    <w:name w:val="fontstyle21"/>
    <w:uiPriority w:val="99"/>
    <w:rsid w:val="00CD11EE"/>
    <w:rPr>
      <w:rFonts w:ascii="TimesNewRoman" w:hAnsi="TimesNewRoman" w:cs="Times New Roman"/>
      <w:color w:val="000000"/>
      <w:sz w:val="24"/>
      <w:szCs w:val="24"/>
    </w:rPr>
  </w:style>
  <w:style w:type="paragraph" w:customStyle="1" w:styleId="CM2">
    <w:name w:val="CM2"/>
    <w:basedOn w:val="a"/>
    <w:next w:val="a"/>
    <w:rsid w:val="00932A21"/>
    <w:pPr>
      <w:autoSpaceDE w:val="0"/>
      <w:autoSpaceDN w:val="0"/>
      <w:adjustRightInd w:val="0"/>
      <w:spacing w:after="373"/>
      <w:jc w:val="left"/>
    </w:pPr>
    <w:rPr>
      <w:rFonts w:ascii="Calibri" w:eastAsia="宋体" w:hAnsi="Calibri" w:cs="Times New Roman"/>
      <w:kern w:val="0"/>
      <w:sz w:val="24"/>
      <w:szCs w:val="24"/>
      <w:lang w:val="en-CA" w:eastAsia="en-CA"/>
    </w:rPr>
  </w:style>
  <w:style w:type="paragraph" w:customStyle="1" w:styleId="Default">
    <w:name w:val="Default"/>
    <w:rsid w:val="00932A21"/>
    <w:pPr>
      <w:widowControl w:val="0"/>
      <w:autoSpaceDE w:val="0"/>
      <w:autoSpaceDN w:val="0"/>
      <w:adjustRightInd w:val="0"/>
    </w:pPr>
    <w:rPr>
      <w:rFonts w:ascii="Calibri" w:eastAsia="宋体" w:hAnsi="Calibri" w:cs="Calibri"/>
      <w:color w:val="000000"/>
      <w:kern w:val="0"/>
      <w:sz w:val="24"/>
      <w:szCs w:val="24"/>
      <w:lang w:val="en-CA" w:eastAsia="en-CA"/>
    </w:rPr>
  </w:style>
  <w:style w:type="paragraph" w:customStyle="1" w:styleId="CM1">
    <w:name w:val="CM1"/>
    <w:basedOn w:val="Default"/>
    <w:next w:val="Default"/>
    <w:rsid w:val="00932A21"/>
    <w:rPr>
      <w:rFonts w:cs="Times New Roman"/>
      <w:color w:val="auto"/>
    </w:rPr>
  </w:style>
  <w:style w:type="character" w:customStyle="1" w:styleId="fontstyle01">
    <w:name w:val="fontstyle01"/>
    <w:basedOn w:val="a0"/>
    <w:rsid w:val="000C2EB5"/>
    <w:rPr>
      <w:rFonts w:ascii="AdvTT94c8263f.I" w:hAnsi="AdvTT94c8263f.I" w:hint="default"/>
      <w:b w:val="0"/>
      <w:bCs w:val="0"/>
      <w:i w:val="0"/>
      <w:iCs w:val="0"/>
      <w:color w:val="242021"/>
      <w:sz w:val="14"/>
      <w:szCs w:val="14"/>
    </w:rPr>
  </w:style>
  <w:style w:type="paragraph" w:customStyle="1" w:styleId="EndNoteBibliography">
    <w:name w:val="EndNote Bibliography"/>
    <w:basedOn w:val="a"/>
    <w:link w:val="EndNoteBibliographyChar"/>
    <w:rsid w:val="000C2EB5"/>
    <w:rPr>
      <w:rFonts w:ascii="Calibri" w:hAnsi="Calibri" w:cs="Calibri"/>
      <w:noProof/>
      <w:sz w:val="20"/>
    </w:rPr>
  </w:style>
  <w:style w:type="character" w:customStyle="1" w:styleId="EndNoteBibliographyChar">
    <w:name w:val="EndNote Bibliography Char"/>
    <w:basedOn w:val="a0"/>
    <w:link w:val="EndNoteBibliography"/>
    <w:rsid w:val="000C2EB5"/>
    <w:rPr>
      <w:rFonts w:ascii="Calibri" w:hAnsi="Calibri" w:cs="Calibri"/>
      <w:noProof/>
      <w:sz w:val="20"/>
    </w:rPr>
  </w:style>
  <w:style w:type="table" w:styleId="a7">
    <w:name w:val="Table Grid"/>
    <w:basedOn w:val="a1"/>
    <w:uiPriority w:val="39"/>
    <w:rsid w:val="00E93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E93918"/>
    <w:pPr>
      <w:ind w:firstLineChars="200" w:firstLine="420"/>
    </w:pPr>
  </w:style>
  <w:style w:type="paragraph" w:styleId="a9">
    <w:name w:val="Balloon Text"/>
    <w:basedOn w:val="a"/>
    <w:link w:val="aa"/>
    <w:uiPriority w:val="99"/>
    <w:semiHidden/>
    <w:unhideWhenUsed/>
    <w:rsid w:val="00E21535"/>
    <w:rPr>
      <w:rFonts w:ascii="宋体" w:eastAsia="宋体"/>
      <w:sz w:val="18"/>
      <w:szCs w:val="18"/>
    </w:rPr>
  </w:style>
  <w:style w:type="character" w:customStyle="1" w:styleId="aa">
    <w:name w:val="批注框文本 字符"/>
    <w:basedOn w:val="a0"/>
    <w:link w:val="a9"/>
    <w:uiPriority w:val="99"/>
    <w:semiHidden/>
    <w:rsid w:val="00E21535"/>
    <w:rPr>
      <w:rFonts w:ascii="宋体" w:eastAsia="宋体"/>
      <w:sz w:val="18"/>
      <w:szCs w:val="18"/>
    </w:rPr>
  </w:style>
  <w:style w:type="paragraph" w:customStyle="1" w:styleId="EndNoteBibliographyTitle">
    <w:name w:val="EndNote Bibliography Title"/>
    <w:basedOn w:val="a"/>
    <w:link w:val="EndNoteBibliographyTitle0"/>
    <w:rsid w:val="00E21535"/>
    <w:pPr>
      <w:jc w:val="center"/>
    </w:pPr>
    <w:rPr>
      <w:rFonts w:ascii="Calibri" w:hAnsi="Calibri" w:cs="Calibri"/>
      <w:sz w:val="20"/>
    </w:rPr>
  </w:style>
  <w:style w:type="character" w:customStyle="1" w:styleId="EndNoteBibliographyTitle0">
    <w:name w:val="EndNote Bibliography Title 字符"/>
    <w:basedOn w:val="a0"/>
    <w:link w:val="EndNoteBibliographyTitle"/>
    <w:rsid w:val="00E21535"/>
    <w:rPr>
      <w:rFonts w:ascii="Calibri" w:hAnsi="Calibri" w:cs="Calibri"/>
      <w:sz w:val="20"/>
    </w:rPr>
  </w:style>
  <w:style w:type="paragraph" w:styleId="ab">
    <w:name w:val="Subtitle"/>
    <w:basedOn w:val="a"/>
    <w:next w:val="a"/>
    <w:link w:val="ac"/>
    <w:uiPriority w:val="11"/>
    <w:qFormat/>
    <w:rsid w:val="00646E53"/>
    <w:pPr>
      <w:spacing w:after="60"/>
      <w:jc w:val="center"/>
      <w:outlineLvl w:val="1"/>
    </w:pPr>
    <w:rPr>
      <w:sz w:val="24"/>
      <w:szCs w:val="24"/>
    </w:rPr>
  </w:style>
  <w:style w:type="character" w:customStyle="1" w:styleId="ac">
    <w:name w:val="副标题 字符"/>
    <w:basedOn w:val="a0"/>
    <w:link w:val="ab"/>
    <w:uiPriority w:val="11"/>
    <w:rsid w:val="00646E5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9847723">
      <w:bodyDiv w:val="1"/>
      <w:marLeft w:val="0"/>
      <w:marRight w:val="0"/>
      <w:marTop w:val="0"/>
      <w:marBottom w:val="0"/>
      <w:divBdr>
        <w:top w:val="none" w:sz="0" w:space="0" w:color="auto"/>
        <w:left w:val="none" w:sz="0" w:space="0" w:color="auto"/>
        <w:bottom w:val="none" w:sz="0" w:space="0" w:color="auto"/>
        <w:right w:val="none" w:sz="0" w:space="0" w:color="auto"/>
      </w:divBdr>
    </w:div>
    <w:div w:id="1415200576">
      <w:bodyDiv w:val="1"/>
      <w:marLeft w:val="0"/>
      <w:marRight w:val="0"/>
      <w:marTop w:val="0"/>
      <w:marBottom w:val="0"/>
      <w:divBdr>
        <w:top w:val="none" w:sz="0" w:space="0" w:color="auto"/>
        <w:left w:val="none" w:sz="0" w:space="0" w:color="auto"/>
        <w:bottom w:val="none" w:sz="0" w:space="0" w:color="auto"/>
        <w:right w:val="none" w:sz="0" w:space="0" w:color="auto"/>
      </w:divBdr>
    </w:div>
    <w:div w:id="208132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24</Pages>
  <Words>6859</Words>
  <Characters>39098</Characters>
  <Application>Microsoft Office Word</Application>
  <DocSecurity>0</DocSecurity>
  <Lines>325</Lines>
  <Paragraphs>91</Paragraphs>
  <ScaleCrop>false</ScaleCrop>
  <Company/>
  <LinksUpToDate>false</LinksUpToDate>
  <CharactersWithSpaces>45866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 Liu</dc:creator>
  <cp:keywords/>
  <dc:description/>
  <cp:lastModifiedBy>Xiao Liu</cp:lastModifiedBy>
  <cp:revision>112</cp:revision>
  <dcterms:created xsi:type="dcterms:W3CDTF">2020-07-22T12:14:00Z</dcterms:created>
  <dcterms:modified xsi:type="dcterms:W3CDTF">2021-06-22T17:51:00Z</dcterms:modified>
</cp:coreProperties>
</file>