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518C" w14:textId="79A52F06" w:rsidR="001F10FB" w:rsidRPr="004D3A1A" w:rsidRDefault="000841EB" w:rsidP="008608D1">
      <w:pPr>
        <w:spacing w:line="480" w:lineRule="auto"/>
        <w:rPr>
          <w:rFonts w:ascii="Roman black" w:eastAsia="宋体" w:hAnsi="Roman black" w:cs="Times New Roman" w:hint="eastAsia"/>
          <w:color w:val="FF0000"/>
          <w:kern w:val="0"/>
          <w:sz w:val="24"/>
          <w:lang w:bidi="ar"/>
        </w:rPr>
      </w:pPr>
      <w:r w:rsidRPr="004D3A1A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>Supple</w:t>
      </w:r>
      <w:r w:rsidR="005B37FA" w:rsidRPr="004D3A1A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>mental</w:t>
      </w:r>
      <w:r w:rsidR="006C474B" w:rsidRPr="004D3A1A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 xml:space="preserve"> Table </w:t>
      </w:r>
      <w:r w:rsidR="00C273D2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>S</w:t>
      </w:r>
      <w:r w:rsidR="006C474B" w:rsidRPr="004D3A1A">
        <w:rPr>
          <w:rFonts w:ascii="Roman black" w:eastAsia="宋体" w:hAnsi="Roman black" w:cs="Times New Roman" w:hint="eastAsia"/>
          <w:b/>
          <w:bCs/>
          <w:color w:val="FF0000"/>
          <w:kern w:val="0"/>
          <w:sz w:val="24"/>
          <w:lang w:bidi="ar"/>
        </w:rPr>
        <w:t>1</w:t>
      </w:r>
      <w:r w:rsidRPr="004D3A1A">
        <w:rPr>
          <w:rFonts w:ascii="Roman black" w:eastAsia="宋体" w:hAnsi="Roman black" w:cs="Times New Roman"/>
          <w:color w:val="FF0000"/>
          <w:kern w:val="0"/>
          <w:sz w:val="24"/>
          <w:lang w:bidi="ar"/>
        </w:rPr>
        <w:t xml:space="preserve"> </w:t>
      </w:r>
      <w:r w:rsidR="008608D1" w:rsidRPr="004D3A1A">
        <w:rPr>
          <w:rFonts w:ascii="Roman black" w:eastAsia="宋体" w:hAnsi="Roman black" w:cs="Times New Roman"/>
          <w:color w:val="FF0000"/>
          <w:kern w:val="0"/>
          <w:sz w:val="24"/>
          <w:lang w:bidi="ar"/>
        </w:rPr>
        <w:t>Association of circulating F</w:t>
      </w:r>
      <w:r w:rsidRPr="004D3A1A">
        <w:rPr>
          <w:rFonts w:ascii="Roman black" w:eastAsia="宋体" w:hAnsi="Roman black" w:cs="Times New Roman"/>
          <w:color w:val="FF0000"/>
          <w:kern w:val="0"/>
          <w:sz w:val="24"/>
          <w:lang w:bidi="ar"/>
        </w:rPr>
        <w:t>etuin-B levels with IR in fully adjusted models.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301"/>
        <w:gridCol w:w="2409"/>
        <w:gridCol w:w="1454"/>
      </w:tblGrid>
      <w:tr w:rsidR="001F10FB" w:rsidRPr="004D3A1A" w14:paraId="6BDA8002" w14:textId="77777777">
        <w:trPr>
          <w:trHeight w:val="500"/>
        </w:trPr>
        <w:tc>
          <w:tcPr>
            <w:tcW w:w="226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25F72" w14:textId="77777777" w:rsidR="001F10FB" w:rsidRPr="004D3A1A" w:rsidRDefault="001F10FB">
            <w:pPr>
              <w:jc w:val="left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46E5C" w14:textId="77777777" w:rsidR="001F10FB" w:rsidRPr="004D3A1A" w:rsidRDefault="000841EB">
            <w:pPr>
              <w:jc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IR</w:t>
            </w:r>
          </w:p>
        </w:tc>
      </w:tr>
      <w:tr w:rsidR="001F10FB" w:rsidRPr="004D3A1A" w14:paraId="228148C4" w14:textId="77777777">
        <w:trPr>
          <w:trHeight w:val="500"/>
        </w:trPr>
        <w:tc>
          <w:tcPr>
            <w:tcW w:w="226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DBC98" w14:textId="77777777" w:rsidR="001F10FB" w:rsidRPr="004D3A1A" w:rsidRDefault="000841EB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Model adjust</w:t>
            </w:r>
          </w:p>
        </w:tc>
        <w:tc>
          <w:tcPr>
            <w:tcW w:w="68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8F466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OR</w:t>
            </w:r>
          </w:p>
        </w:tc>
        <w:tc>
          <w:tcPr>
            <w:tcW w:w="127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4DD72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95%CI</w:t>
            </w:r>
          </w:p>
        </w:tc>
        <w:tc>
          <w:tcPr>
            <w:tcW w:w="7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049EF" w14:textId="77777777" w:rsidR="001F10FB" w:rsidRPr="004D3A1A" w:rsidRDefault="008608D1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  <w:t>p</w:t>
            </w:r>
          </w:p>
        </w:tc>
      </w:tr>
      <w:tr w:rsidR="001F10FB" w:rsidRPr="004D3A1A" w14:paraId="7B565AEA" w14:textId="77777777">
        <w:trPr>
          <w:trHeight w:val="500"/>
        </w:trPr>
        <w:tc>
          <w:tcPr>
            <w:tcW w:w="22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1531B" w14:textId="77777777" w:rsidR="001F10FB" w:rsidRPr="004D3A1A" w:rsidRDefault="000841EB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E0CB8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1.146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AEDDA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1.075-1.221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3732D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0.001</w:t>
            </w:r>
          </w:p>
        </w:tc>
      </w:tr>
      <w:tr w:rsidR="001F10FB" w:rsidRPr="004D3A1A" w14:paraId="30F6B522" w14:textId="77777777">
        <w:trPr>
          <w:trHeight w:val="50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AC47C" w14:textId="77777777" w:rsidR="001F10FB" w:rsidRPr="004D3A1A" w:rsidRDefault="000841EB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Age, BP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09E17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1.132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DB869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1.059-1.211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88F1B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0.001</w:t>
            </w:r>
          </w:p>
        </w:tc>
      </w:tr>
      <w:tr w:rsidR="001F10FB" w:rsidRPr="004D3A1A" w14:paraId="52788D08" w14:textId="77777777">
        <w:trPr>
          <w:trHeight w:val="500"/>
        </w:trPr>
        <w:tc>
          <w:tcPr>
            <w:tcW w:w="2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FA748" w14:textId="77777777" w:rsidR="001F10FB" w:rsidRPr="004D3A1A" w:rsidRDefault="000841EB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 xml:space="preserve">Age, BP, TG 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12509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1.105</w:t>
            </w:r>
          </w:p>
        </w:tc>
        <w:tc>
          <w:tcPr>
            <w:tcW w:w="1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6A6BB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1.030-1.185</w:t>
            </w: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73352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0.01</w:t>
            </w:r>
          </w:p>
        </w:tc>
      </w:tr>
      <w:tr w:rsidR="001F10FB" w:rsidRPr="004D3A1A" w14:paraId="55949FAA" w14:textId="77777777" w:rsidTr="00001F03">
        <w:trPr>
          <w:trHeight w:val="500"/>
        </w:trPr>
        <w:tc>
          <w:tcPr>
            <w:tcW w:w="2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7473E" w14:textId="77777777" w:rsidR="001F10FB" w:rsidRPr="004D3A1A" w:rsidRDefault="000841EB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Age, BP, TG, HbA1c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4FF78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1.086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998CD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1.010-1.169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7D435" w14:textId="77777777" w:rsidR="001F10FB" w:rsidRPr="004D3A1A" w:rsidRDefault="000841EB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4D3A1A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0.05</w:t>
            </w:r>
          </w:p>
        </w:tc>
      </w:tr>
    </w:tbl>
    <w:p w14:paraId="41BE0F41" w14:textId="4D568515" w:rsidR="001F10FB" w:rsidRPr="004D3A1A" w:rsidRDefault="000841EB">
      <w:pPr>
        <w:spacing w:line="480" w:lineRule="auto"/>
        <w:rPr>
          <w:rFonts w:ascii="Roman black" w:eastAsia="宋体" w:hAnsi="Roman black" w:cs="Times New Roman" w:hint="eastAsia"/>
          <w:color w:val="000000"/>
          <w:kern w:val="0"/>
          <w:sz w:val="24"/>
          <w:lang w:bidi="ar"/>
        </w:rPr>
      </w:pPr>
      <w:r w:rsidRPr="004D3A1A">
        <w:rPr>
          <w:rFonts w:ascii="Roman black" w:eastAsia="宋体" w:hAnsi="Roman black" w:cs="Times New Roman"/>
          <w:color w:val="000000"/>
          <w:kern w:val="0"/>
          <w:sz w:val="24"/>
          <w:lang w:bidi="ar"/>
        </w:rPr>
        <w:t>Results of multivariate logistic regression analysis were presented as the odds ratio (OR) of being in I</w:t>
      </w:r>
      <w:r w:rsidR="00244040" w:rsidRPr="004D3A1A">
        <w:rPr>
          <w:rFonts w:ascii="Roman black" w:eastAsia="宋体" w:hAnsi="Roman black" w:cs="Times New Roman"/>
          <w:color w:val="000000"/>
          <w:kern w:val="0"/>
          <w:sz w:val="24"/>
          <w:lang w:bidi="ar"/>
        </w:rPr>
        <w:t>R</w:t>
      </w:r>
      <w:r w:rsidRPr="004D3A1A">
        <w:rPr>
          <w:rFonts w:ascii="Roman black" w:eastAsia="宋体" w:hAnsi="Roman black" w:cs="Times New Roman"/>
          <w:color w:val="000000"/>
          <w:kern w:val="0"/>
          <w:sz w:val="24"/>
          <w:lang w:bidi="ar"/>
        </w:rPr>
        <w:t xml:space="preserve"> status increase in serum Fetuin-B levels. </w:t>
      </w:r>
    </w:p>
    <w:p w14:paraId="335C09EE" w14:textId="77777777" w:rsidR="001F10FB" w:rsidRDefault="001F10FB"/>
    <w:sectPr w:rsidR="001F10FB" w:rsidSect="004D3A1A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510D" w14:textId="77777777" w:rsidR="004009BB" w:rsidRDefault="004009BB" w:rsidP="00001F03">
      <w:r>
        <w:separator/>
      </w:r>
    </w:p>
  </w:endnote>
  <w:endnote w:type="continuationSeparator" w:id="0">
    <w:p w14:paraId="1833AF38" w14:textId="77777777" w:rsidR="004009BB" w:rsidRDefault="004009BB" w:rsidP="000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black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C60F" w14:textId="77777777" w:rsidR="004009BB" w:rsidRDefault="004009BB" w:rsidP="00001F03">
      <w:r>
        <w:separator/>
      </w:r>
    </w:p>
  </w:footnote>
  <w:footnote w:type="continuationSeparator" w:id="0">
    <w:p w14:paraId="606C24E3" w14:textId="77777777" w:rsidR="004009BB" w:rsidRDefault="004009BB" w:rsidP="0000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QwMDE3MjI1MbdU0lEKTi0uzszPAykwrAUADWvI+CwAAAA="/>
  </w:docVars>
  <w:rsids>
    <w:rsidRoot w:val="3F132D74"/>
    <w:rsid w:val="00001F03"/>
    <w:rsid w:val="000841EB"/>
    <w:rsid w:val="000F3B86"/>
    <w:rsid w:val="001F10FB"/>
    <w:rsid w:val="00244040"/>
    <w:rsid w:val="004009BB"/>
    <w:rsid w:val="004D3A1A"/>
    <w:rsid w:val="005B37FA"/>
    <w:rsid w:val="006C474B"/>
    <w:rsid w:val="008608D1"/>
    <w:rsid w:val="00900749"/>
    <w:rsid w:val="009B32B4"/>
    <w:rsid w:val="00C273D2"/>
    <w:rsid w:val="00CF624E"/>
    <w:rsid w:val="00DD7146"/>
    <w:rsid w:val="3F13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C9470"/>
  <w15:docId w15:val="{9DC42E42-5766-487C-83AE-48461B1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B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1F03"/>
    <w:rPr>
      <w:kern w:val="2"/>
      <w:sz w:val="18"/>
      <w:szCs w:val="18"/>
    </w:rPr>
  </w:style>
  <w:style w:type="paragraph" w:styleId="a5">
    <w:name w:val="footer"/>
    <w:basedOn w:val="a"/>
    <w:link w:val="a6"/>
    <w:rsid w:val="0000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01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 云</cp:lastModifiedBy>
  <cp:revision>9</cp:revision>
  <dcterms:created xsi:type="dcterms:W3CDTF">2021-04-10T09:44:00Z</dcterms:created>
  <dcterms:modified xsi:type="dcterms:W3CDTF">2021-05-06T04:40:00Z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