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CA" w:rsidRPr="007D46DC" w:rsidRDefault="006735CA" w:rsidP="006735CA">
      <w:pPr>
        <w:rPr>
          <w:szCs w:val="21"/>
        </w:rPr>
      </w:pPr>
      <w:r w:rsidRPr="007D46DC">
        <w:rPr>
          <w:rFonts w:ascii="Times New Roman" w:hAnsi="Times New Roman" w:cs="Times New Roman"/>
          <w:bCs/>
          <w:szCs w:val="21"/>
        </w:rPr>
        <w:t xml:space="preserve">Supplementary </w:t>
      </w:r>
      <w:r w:rsidRPr="007D46DC">
        <w:rPr>
          <w:rFonts w:ascii="Times New Roman" w:hAnsi="Times New Roman" w:cs="Times New Roman" w:hint="eastAsia"/>
          <w:bCs/>
          <w:szCs w:val="21"/>
        </w:rPr>
        <w:t>table</w:t>
      </w:r>
      <w:r w:rsidR="005128D4">
        <w:rPr>
          <w:rFonts w:ascii="Times New Roman" w:hAnsi="Times New Roman" w:cs="Times New Roman" w:hint="eastAsia"/>
          <w:bCs/>
          <w:szCs w:val="21"/>
        </w:rPr>
        <w:t xml:space="preserve"> 3</w:t>
      </w:r>
      <w:bookmarkStart w:id="0" w:name="_GoBack"/>
      <w:bookmarkEnd w:id="0"/>
      <w:r w:rsidRPr="007D46DC">
        <w:rPr>
          <w:rFonts w:ascii="Times New Roman" w:hAnsi="Times New Roman" w:cs="Times New Roman" w:hint="eastAsia"/>
          <w:bCs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szCs w:val="21"/>
        </w:rPr>
        <w:t xml:space="preserve">GO </w:t>
      </w:r>
      <w:r w:rsidRPr="006735CA">
        <w:rPr>
          <w:rFonts w:ascii="Times New Roman" w:hAnsi="Times New Roman" w:cs="Times New Roman"/>
          <w:bCs/>
          <w:szCs w:val="21"/>
        </w:rPr>
        <w:t>enrich of NEDD4L</w:t>
      </w:r>
    </w:p>
    <w:tbl>
      <w:tblPr>
        <w:tblStyle w:val="a5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1073"/>
        <w:gridCol w:w="1053"/>
        <w:gridCol w:w="851"/>
      </w:tblGrid>
      <w:tr w:rsidR="005A697E" w:rsidRPr="005A697E" w:rsidTr="005A697E">
        <w:tc>
          <w:tcPr>
            <w:tcW w:w="42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pvalue</w:t>
            </w:r>
            <w:proofErr w:type="spellEnd"/>
          </w:p>
        </w:tc>
        <w:tc>
          <w:tcPr>
            <w:tcW w:w="10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p.adjust</w:t>
            </w:r>
            <w:proofErr w:type="spellEnd"/>
          </w:p>
        </w:tc>
        <w:tc>
          <w:tcPr>
            <w:tcW w:w="10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qvalue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Count</w:t>
            </w:r>
          </w:p>
        </w:tc>
      </w:tr>
      <w:tr w:rsidR="005A697E" w:rsidRPr="005A697E" w:rsidTr="005A697E">
        <w:tc>
          <w:tcPr>
            <w:tcW w:w="421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pyrophosphate hydrolysis-driven proton transmembrane transporter activity</w:t>
            </w: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1.58E-05</w:t>
            </w:r>
          </w:p>
        </w:tc>
        <w:tc>
          <w:tcPr>
            <w:tcW w:w="10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0.003887</w:t>
            </w:r>
          </w:p>
        </w:tc>
        <w:tc>
          <w:tcPr>
            <w:tcW w:w="105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0.00346</w:t>
            </w:r>
          </w:p>
        </w:tc>
        <w:tc>
          <w:tcPr>
            <w:tcW w:w="85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ATPase-coupled cation transmembrane transporter activity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2.00E-05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0.003887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0.00346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ATPase-coupled ion transmembrane transporter activity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3.03E-05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0.003887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0.00346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ATPase activity, coupled to transmembrane movement of ions, rotational mechanism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4.83E-05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0.003887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0.00346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proton-transporting ATPase activity, rotational mechanism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4.83E-05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0.003887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0.00346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ATPase-coupled transmembrane transporter activity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8.39E-05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0.005619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0.005003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primary active transmembrane transporter activity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0.000129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0.007381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0.006571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NAD binding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0.000264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0.013284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0.011826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palmitoyltransferase</w:t>
            </w:r>
            <w:proofErr w:type="spellEnd"/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activity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0.000703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0.031415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0.027969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quinone</w:t>
            </w:r>
            <w:proofErr w:type="spellEnd"/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binding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0.000807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0.032442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0.028882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mitochondrial matrix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1.22E-09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3.42E-07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3.14E-07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proton-transporting two-sector ATPase complex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1.06E-05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0.001481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0.001359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proton-transporting V-type ATPase complex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0.000125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0.011625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0.010663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apical junction complex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0.000487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0.034101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0.031281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integral component of mitochondrial membrane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0.001131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0.048115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0.044136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intrinsic component of mitochondrial membrane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0.001195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0.048115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0.044136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bicellular</w:t>
            </w:r>
            <w:proofErr w:type="spellEnd"/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tight junction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0.001203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0.048115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0.044136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small molecule catabolic process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2.10E-08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4.84E-05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4.40E-05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branched-chain amino acid catabolic process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5.37E-08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6.18E-05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5.62E-05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branched-chain amino acid metabolic process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1.24E-07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9.55E-05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8.68E-05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fatty acid catabolic process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1.85E-06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0.001063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0.000967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organic acid catabolic process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4.43E-06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0.001703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0.001548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carboxylic acid catabolic process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4.43E-06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0.001703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0.001548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fatty acid beta-oxidation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8.05E-06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0.002501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0.002274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monocarboxylic acid catabolic process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8.92E-06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0.002501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0.002274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fatty acid oxidation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9.77E-06</w:t>
            </w:r>
          </w:p>
        </w:tc>
        <w:tc>
          <w:tcPr>
            <w:tcW w:w="1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0.002501</w:t>
            </w:r>
          </w:p>
        </w:tc>
        <w:tc>
          <w:tcPr>
            <w:tcW w:w="1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0.002274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5A697E" w:rsidRPr="005A697E" w:rsidTr="005A697E">
        <w:tc>
          <w:tcPr>
            <w:tcW w:w="421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A697E" w:rsidRPr="005A697E" w:rsidRDefault="005A69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lipid oxidation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1.37E-05</w:t>
            </w:r>
          </w:p>
        </w:tc>
        <w:tc>
          <w:tcPr>
            <w:tcW w:w="10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0.003161</w:t>
            </w:r>
          </w:p>
        </w:tc>
        <w:tc>
          <w:tcPr>
            <w:tcW w:w="105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0.002874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A697E" w:rsidRPr="005A697E" w:rsidRDefault="005A697E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A6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</w:tbl>
    <w:p w:rsidR="005A697E" w:rsidRDefault="005A697E"/>
    <w:p w:rsidR="005A697E" w:rsidRDefault="005A697E"/>
    <w:p w:rsidR="005A697E" w:rsidRDefault="005A697E"/>
    <w:sectPr w:rsidR="005A6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908" w:rsidRDefault="00187908" w:rsidP="005A697E">
      <w:r>
        <w:separator/>
      </w:r>
    </w:p>
  </w:endnote>
  <w:endnote w:type="continuationSeparator" w:id="0">
    <w:p w:rsidR="00187908" w:rsidRDefault="00187908" w:rsidP="005A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908" w:rsidRDefault="00187908" w:rsidP="005A697E">
      <w:r>
        <w:separator/>
      </w:r>
    </w:p>
  </w:footnote>
  <w:footnote w:type="continuationSeparator" w:id="0">
    <w:p w:rsidR="00187908" w:rsidRDefault="00187908" w:rsidP="005A6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55"/>
    <w:rsid w:val="00187908"/>
    <w:rsid w:val="004A4A55"/>
    <w:rsid w:val="005128D4"/>
    <w:rsid w:val="005958C9"/>
    <w:rsid w:val="005A697E"/>
    <w:rsid w:val="005D5E24"/>
    <w:rsid w:val="006735CA"/>
    <w:rsid w:val="006A307E"/>
    <w:rsid w:val="00C4257E"/>
    <w:rsid w:val="00DF0F2A"/>
    <w:rsid w:val="00E0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97E"/>
    <w:rPr>
      <w:sz w:val="18"/>
      <w:szCs w:val="18"/>
    </w:rPr>
  </w:style>
  <w:style w:type="table" w:styleId="a5">
    <w:name w:val="Table Grid"/>
    <w:basedOn w:val="a1"/>
    <w:uiPriority w:val="59"/>
    <w:rsid w:val="005A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97E"/>
    <w:rPr>
      <w:sz w:val="18"/>
      <w:szCs w:val="18"/>
    </w:rPr>
  </w:style>
  <w:style w:type="table" w:styleId="a5">
    <w:name w:val="Table Grid"/>
    <w:basedOn w:val="a1"/>
    <w:uiPriority w:val="59"/>
    <w:rsid w:val="005A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</dc:creator>
  <cp:keywords/>
  <dc:description/>
  <cp:lastModifiedBy>LGY</cp:lastModifiedBy>
  <cp:revision>5</cp:revision>
  <dcterms:created xsi:type="dcterms:W3CDTF">2021-05-12T02:26:00Z</dcterms:created>
  <dcterms:modified xsi:type="dcterms:W3CDTF">2021-05-14T02:55:00Z</dcterms:modified>
</cp:coreProperties>
</file>