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BBB8D" w14:textId="479BFAF0" w:rsidR="003754B8" w:rsidRDefault="003754B8" w:rsidP="003754B8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Full-length uncropped blots</w:t>
      </w:r>
    </w:p>
    <w:p w14:paraId="1FBCAD88" w14:textId="00911FA2" w:rsidR="00E162D5" w:rsidRPr="00600E44" w:rsidRDefault="00E162D5" w:rsidP="00E162D5">
      <w:pPr>
        <w:spacing w:line="360" w:lineRule="auto"/>
        <w:rPr>
          <w:rFonts w:ascii="Times New Roman" w:hAnsi="Times New Roman" w:cs="Times New Roman"/>
          <w:b/>
          <w:sz w:val="22"/>
        </w:rPr>
      </w:pPr>
      <w:r w:rsidRPr="00E162D5">
        <w:rPr>
          <w:rFonts w:ascii="Times New Roman" w:hAnsi="Times New Roman" w:cs="Times New Roman"/>
          <w:b/>
          <w:sz w:val="22"/>
        </w:rPr>
        <w:t>Materials and methods</w:t>
      </w:r>
      <w:r>
        <w:rPr>
          <w:rFonts w:ascii="Times New Roman" w:hAnsi="Times New Roman" w:cs="Times New Roman"/>
          <w:b/>
          <w:sz w:val="22"/>
        </w:rPr>
        <w:t xml:space="preserve"> of </w:t>
      </w:r>
      <w:r w:rsidRPr="00600E44">
        <w:rPr>
          <w:rFonts w:ascii="Times New Roman" w:hAnsi="Times New Roman" w:cs="Times New Roman"/>
          <w:b/>
          <w:sz w:val="22"/>
        </w:rPr>
        <w:t>Western blot assay</w:t>
      </w:r>
    </w:p>
    <w:p w14:paraId="74F2325A" w14:textId="04425D44" w:rsidR="00E162D5" w:rsidRPr="00600E44" w:rsidRDefault="00E162D5" w:rsidP="003A797D">
      <w:pPr>
        <w:ind w:firstLineChars="200" w:firstLine="440"/>
        <w:rPr>
          <w:rFonts w:ascii="Times New Roman" w:eastAsia="宋体" w:hAnsi="Times New Roman" w:cs="Times New Roman" w:hint="eastAsia"/>
          <w:sz w:val="22"/>
        </w:rPr>
      </w:pPr>
      <w:r>
        <w:rPr>
          <w:rFonts w:ascii="Times New Roman" w:eastAsia="宋体" w:hAnsi="Times New Roman" w:cs="Times New Roman"/>
          <w:sz w:val="22"/>
        </w:rPr>
        <w:t xml:space="preserve">Cells </w:t>
      </w:r>
      <w:r w:rsidRPr="00600E44">
        <w:rPr>
          <w:rFonts w:ascii="Times New Roman" w:eastAsia="宋体" w:hAnsi="Times New Roman" w:cs="Times New Roman"/>
          <w:sz w:val="22"/>
        </w:rPr>
        <w:t>were collected</w:t>
      </w:r>
      <w:r>
        <w:rPr>
          <w:rFonts w:ascii="Times New Roman" w:eastAsia="宋体" w:hAnsi="Times New Roman" w:cs="Times New Roman"/>
          <w:sz w:val="22"/>
        </w:rPr>
        <w:t>,</w:t>
      </w:r>
      <w:r w:rsidRPr="00600E44">
        <w:rPr>
          <w:rFonts w:ascii="Times New Roman" w:eastAsia="宋体" w:hAnsi="Times New Roman" w:cs="Times New Roman"/>
          <w:sz w:val="22"/>
        </w:rPr>
        <w:t xml:space="preserve"> lysed with RIPA </w:t>
      </w:r>
      <w:r>
        <w:rPr>
          <w:rFonts w:ascii="Times New Roman" w:eastAsia="宋体" w:hAnsi="Times New Roman" w:cs="Times New Roman"/>
          <w:sz w:val="22"/>
        </w:rPr>
        <w:t>lysis buffer</w:t>
      </w:r>
      <w:r w:rsidRPr="00600E44">
        <w:rPr>
          <w:rFonts w:ascii="Times New Roman" w:eastAsia="宋体" w:hAnsi="Times New Roman" w:cs="Times New Roman"/>
          <w:sz w:val="22"/>
        </w:rPr>
        <w:t xml:space="preserve">, and then centrifuged at 12,000 </w:t>
      </w:r>
      <w:r>
        <w:rPr>
          <w:rFonts w:ascii="Times New Roman" w:eastAsia="宋体" w:hAnsi="Times New Roman" w:cs="Times New Roman"/>
          <w:sz w:val="22"/>
        </w:rPr>
        <w:t>rpm</w:t>
      </w:r>
      <w:r w:rsidRPr="00600E44">
        <w:rPr>
          <w:rFonts w:ascii="Times New Roman" w:eastAsia="宋体" w:hAnsi="Times New Roman" w:cs="Times New Roman"/>
          <w:sz w:val="22"/>
        </w:rPr>
        <w:t xml:space="preserve"> at 4°C for 15 min. The total protein concentration was measured </w:t>
      </w:r>
      <w:r>
        <w:rPr>
          <w:rFonts w:ascii="Times New Roman" w:eastAsia="宋体" w:hAnsi="Times New Roman" w:cs="Times New Roman"/>
          <w:sz w:val="22"/>
        </w:rPr>
        <w:t>with</w:t>
      </w:r>
      <w:r w:rsidRPr="00600E44">
        <w:rPr>
          <w:rFonts w:ascii="Times New Roman" w:eastAsia="宋体" w:hAnsi="Times New Roman" w:cs="Times New Roman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a</w:t>
      </w:r>
      <w:r w:rsidRPr="00600E44">
        <w:rPr>
          <w:rFonts w:ascii="Times New Roman" w:eastAsia="宋体" w:hAnsi="Times New Roman" w:cs="Times New Roman"/>
          <w:sz w:val="22"/>
        </w:rPr>
        <w:t xml:space="preserve"> BCA protein assay kit (Beijing </w:t>
      </w:r>
      <w:proofErr w:type="spellStart"/>
      <w:r w:rsidRPr="00600E44">
        <w:rPr>
          <w:rFonts w:ascii="Times New Roman" w:eastAsia="宋体" w:hAnsi="Times New Roman" w:cs="Times New Roman"/>
          <w:sz w:val="22"/>
        </w:rPr>
        <w:t>Solarbio</w:t>
      </w:r>
      <w:proofErr w:type="spellEnd"/>
      <w:r w:rsidRPr="00600E44">
        <w:rPr>
          <w:rFonts w:ascii="Times New Roman" w:eastAsia="宋体" w:hAnsi="Times New Roman" w:cs="Times New Roman"/>
          <w:sz w:val="22"/>
        </w:rPr>
        <w:t>). The protein</w:t>
      </w:r>
      <w:r>
        <w:rPr>
          <w:rFonts w:ascii="Times New Roman" w:eastAsia="宋体" w:hAnsi="Times New Roman" w:cs="Times New Roman"/>
          <w:sz w:val="22"/>
        </w:rPr>
        <w:t>s</w:t>
      </w:r>
      <w:r w:rsidRPr="00600E44">
        <w:rPr>
          <w:rFonts w:ascii="Times New Roman" w:eastAsia="宋体" w:hAnsi="Times New Roman" w:cs="Times New Roman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 xml:space="preserve">were </w:t>
      </w:r>
      <w:r w:rsidRPr="00600E44">
        <w:rPr>
          <w:rFonts w:ascii="Times New Roman" w:eastAsia="宋体" w:hAnsi="Times New Roman" w:cs="Times New Roman"/>
          <w:sz w:val="22"/>
        </w:rPr>
        <w:t>then heated at 100°C for 5 min</w:t>
      </w:r>
      <w:r>
        <w:rPr>
          <w:rFonts w:ascii="Times New Roman" w:eastAsia="宋体" w:hAnsi="Times New Roman" w:cs="Times New Roman"/>
          <w:sz w:val="22"/>
        </w:rPr>
        <w:t xml:space="preserve"> for denaturation</w:t>
      </w:r>
      <w:r w:rsidRPr="00600E44">
        <w:rPr>
          <w:rFonts w:ascii="Times New Roman" w:eastAsia="宋体" w:hAnsi="Times New Roman" w:cs="Times New Roman"/>
          <w:sz w:val="22"/>
        </w:rPr>
        <w:t xml:space="preserve">. Equal amounts of total protein (25 </w:t>
      </w:r>
      <w:proofErr w:type="spellStart"/>
      <w:r w:rsidRPr="00600E44">
        <w:rPr>
          <w:rFonts w:ascii="Times New Roman" w:eastAsia="宋体" w:hAnsi="Times New Roman" w:cs="Times New Roman"/>
          <w:sz w:val="22"/>
        </w:rPr>
        <w:t>μg</w:t>
      </w:r>
      <w:proofErr w:type="spellEnd"/>
      <w:r w:rsidRPr="00600E44">
        <w:rPr>
          <w:rFonts w:ascii="Times New Roman" w:eastAsia="宋体" w:hAnsi="Times New Roman" w:cs="Times New Roman"/>
          <w:sz w:val="22"/>
        </w:rPr>
        <w:t xml:space="preserve"> per lane) were loaded </w:t>
      </w:r>
      <w:r>
        <w:rPr>
          <w:rFonts w:ascii="Times New Roman" w:eastAsia="宋体" w:hAnsi="Times New Roman" w:cs="Times New Roman"/>
          <w:sz w:val="22"/>
        </w:rPr>
        <w:t>on</w:t>
      </w:r>
      <w:r w:rsidRPr="00600E44">
        <w:rPr>
          <w:rFonts w:ascii="Times New Roman" w:eastAsia="宋体" w:hAnsi="Times New Roman" w:cs="Times New Roman"/>
          <w:sz w:val="22"/>
        </w:rPr>
        <w:t xml:space="preserve"> 12% SDS-PAGE </w:t>
      </w:r>
      <w:r>
        <w:rPr>
          <w:rFonts w:ascii="Times New Roman" w:eastAsia="宋体" w:hAnsi="Times New Roman" w:cs="Times New Roman"/>
          <w:sz w:val="22"/>
        </w:rPr>
        <w:t>gels and separated</w:t>
      </w:r>
      <w:r w:rsidRPr="00600E44">
        <w:rPr>
          <w:rFonts w:ascii="Times New Roman" w:eastAsia="宋体" w:hAnsi="Times New Roman" w:cs="Times New Roman"/>
          <w:sz w:val="22"/>
        </w:rPr>
        <w:t xml:space="preserve">. After sample loading, the voltage was set to 90 V and </w:t>
      </w:r>
      <w:r>
        <w:rPr>
          <w:rFonts w:ascii="Times New Roman" w:eastAsia="宋体" w:hAnsi="Times New Roman" w:cs="Times New Roman"/>
          <w:sz w:val="22"/>
        </w:rPr>
        <w:t xml:space="preserve">then </w:t>
      </w:r>
      <w:r w:rsidRPr="00600E44">
        <w:rPr>
          <w:rFonts w:ascii="Times New Roman" w:eastAsia="宋体" w:hAnsi="Times New Roman" w:cs="Times New Roman"/>
          <w:sz w:val="22"/>
        </w:rPr>
        <w:t xml:space="preserve">to 120 V until the sample reached the </w:t>
      </w:r>
      <w:r>
        <w:rPr>
          <w:rFonts w:ascii="Times New Roman" w:eastAsia="宋体" w:hAnsi="Times New Roman" w:cs="Times New Roman"/>
          <w:sz w:val="22"/>
        </w:rPr>
        <w:t>bottom of the gel</w:t>
      </w:r>
      <w:r w:rsidRPr="00600E44">
        <w:rPr>
          <w:rFonts w:ascii="Times New Roman" w:eastAsia="宋体" w:hAnsi="Times New Roman" w:cs="Times New Roman"/>
          <w:sz w:val="22"/>
        </w:rPr>
        <w:t xml:space="preserve">. The </w:t>
      </w:r>
      <w:r>
        <w:rPr>
          <w:rFonts w:ascii="Times New Roman" w:eastAsia="宋体" w:hAnsi="Times New Roman" w:cs="Times New Roman"/>
          <w:sz w:val="22"/>
        </w:rPr>
        <w:t>proteins were</w:t>
      </w:r>
      <w:r w:rsidRPr="00600E44">
        <w:rPr>
          <w:rFonts w:ascii="Times New Roman" w:eastAsia="宋体" w:hAnsi="Times New Roman" w:cs="Times New Roman"/>
          <w:sz w:val="22"/>
        </w:rPr>
        <w:t xml:space="preserve"> then transferred to </w:t>
      </w:r>
      <w:r>
        <w:rPr>
          <w:rFonts w:ascii="Times New Roman" w:eastAsia="宋体" w:hAnsi="Times New Roman" w:cs="Times New Roman"/>
          <w:sz w:val="22"/>
        </w:rPr>
        <w:t>a</w:t>
      </w:r>
      <w:r w:rsidRPr="00600E44">
        <w:rPr>
          <w:rFonts w:ascii="Times New Roman" w:eastAsia="宋体" w:hAnsi="Times New Roman" w:cs="Times New Roman"/>
          <w:sz w:val="22"/>
        </w:rPr>
        <w:t xml:space="preserve"> nitrocellulose</w:t>
      </w:r>
      <w:r>
        <w:rPr>
          <w:rFonts w:ascii="Times New Roman" w:eastAsia="宋体" w:hAnsi="Times New Roman" w:cs="Times New Roman"/>
          <w:sz w:val="22"/>
        </w:rPr>
        <w:t xml:space="preserve"> (NC)</w:t>
      </w:r>
      <w:r w:rsidRPr="00600E44">
        <w:rPr>
          <w:rFonts w:ascii="Times New Roman" w:eastAsia="宋体" w:hAnsi="Times New Roman" w:cs="Times New Roman"/>
          <w:sz w:val="22"/>
        </w:rPr>
        <w:t xml:space="preserve"> film</w:t>
      </w:r>
      <w:r>
        <w:rPr>
          <w:rFonts w:ascii="Times New Roman" w:eastAsia="宋体" w:hAnsi="Times New Roman" w:cs="Times New Roman"/>
          <w:sz w:val="22"/>
        </w:rPr>
        <w:t xml:space="preserve"> by the sandwich method</w:t>
      </w:r>
      <w:r w:rsidRPr="00600E44">
        <w:rPr>
          <w:rFonts w:ascii="Times New Roman" w:eastAsia="宋体" w:hAnsi="Times New Roman" w:cs="Times New Roman"/>
          <w:sz w:val="22"/>
        </w:rPr>
        <w:t xml:space="preserve">. </w:t>
      </w:r>
      <w:r>
        <w:rPr>
          <w:rFonts w:ascii="Times New Roman" w:eastAsia="宋体" w:hAnsi="Times New Roman" w:cs="Times New Roman"/>
          <w:sz w:val="22"/>
        </w:rPr>
        <w:t>The membrane was washed</w:t>
      </w:r>
      <w:r w:rsidRPr="00600E44">
        <w:rPr>
          <w:rFonts w:ascii="Times New Roman" w:eastAsia="宋体" w:hAnsi="Times New Roman" w:cs="Times New Roman"/>
          <w:sz w:val="22"/>
        </w:rPr>
        <w:t xml:space="preserve"> three times with TBST </w:t>
      </w:r>
      <w:r>
        <w:rPr>
          <w:rFonts w:ascii="Times New Roman" w:eastAsia="宋体" w:hAnsi="Times New Roman" w:cs="Times New Roman"/>
          <w:sz w:val="22"/>
        </w:rPr>
        <w:t>and then blocked with</w:t>
      </w:r>
      <w:r w:rsidRPr="00600E44">
        <w:rPr>
          <w:rFonts w:ascii="Times New Roman" w:eastAsia="宋体" w:hAnsi="Times New Roman" w:cs="Times New Roman"/>
          <w:sz w:val="22"/>
        </w:rPr>
        <w:t xml:space="preserve"> 5% skimmed milk. The </w:t>
      </w:r>
      <w:r>
        <w:rPr>
          <w:rFonts w:ascii="Times New Roman" w:eastAsia="宋体" w:hAnsi="Times New Roman" w:cs="Times New Roman"/>
          <w:sz w:val="22"/>
        </w:rPr>
        <w:t>membrane</w:t>
      </w:r>
      <w:r w:rsidRPr="00600E44">
        <w:rPr>
          <w:rFonts w:ascii="Times New Roman" w:eastAsia="宋体" w:hAnsi="Times New Roman" w:cs="Times New Roman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was</w:t>
      </w:r>
      <w:r w:rsidRPr="00600E44">
        <w:rPr>
          <w:rFonts w:ascii="Times New Roman" w:eastAsia="宋体" w:hAnsi="Times New Roman" w:cs="Times New Roman"/>
          <w:sz w:val="22"/>
        </w:rPr>
        <w:t xml:space="preserve"> then incubated for 12 h at 4°C with </w:t>
      </w:r>
      <w:r>
        <w:rPr>
          <w:rFonts w:ascii="Times New Roman" w:eastAsia="宋体" w:hAnsi="Times New Roman" w:cs="Times New Roman"/>
          <w:sz w:val="22"/>
        </w:rPr>
        <w:t xml:space="preserve">a </w:t>
      </w:r>
      <w:r w:rsidRPr="00600E44">
        <w:rPr>
          <w:rFonts w:ascii="Times New Roman" w:eastAsia="宋体" w:hAnsi="Times New Roman" w:cs="Times New Roman"/>
          <w:sz w:val="22"/>
        </w:rPr>
        <w:t>GAPDH antibody (1:1000</w:t>
      </w:r>
      <w:r w:rsidRPr="00600E44">
        <w:rPr>
          <w:rFonts w:ascii="Times New Roman" w:eastAsia="宋体" w:hAnsi="Times New Roman" w:cs="Times New Roman" w:hint="eastAsia"/>
          <w:sz w:val="22"/>
        </w:rPr>
        <w:t>,</w:t>
      </w:r>
      <w:r w:rsidRPr="00600E44">
        <w:rPr>
          <w:rFonts w:ascii="Times New Roman" w:eastAsia="宋体" w:hAnsi="Times New Roman" w:cs="Times New Roman"/>
          <w:sz w:val="22"/>
        </w:rPr>
        <w:t xml:space="preserve"> </w:t>
      </w:r>
      <w:proofErr w:type="spellStart"/>
      <w:r w:rsidRPr="00600E44">
        <w:rPr>
          <w:rFonts w:ascii="Times New Roman" w:eastAsia="宋体" w:hAnsi="Times New Roman" w:cs="Times New Roman"/>
          <w:sz w:val="22"/>
        </w:rPr>
        <w:t>Proteintech</w:t>
      </w:r>
      <w:proofErr w:type="spellEnd"/>
      <w:r w:rsidRPr="00600E44">
        <w:rPr>
          <w:rFonts w:ascii="Times New Roman" w:eastAsia="宋体" w:hAnsi="Times New Roman" w:cs="Times New Roman"/>
          <w:sz w:val="22"/>
        </w:rPr>
        <w:t xml:space="preserve"> Group), TDP-43 antibody (1:1000</w:t>
      </w:r>
      <w:r w:rsidRPr="00600E44">
        <w:rPr>
          <w:rFonts w:ascii="Times New Roman" w:eastAsia="宋体" w:hAnsi="Times New Roman" w:cs="Times New Roman" w:hint="eastAsia"/>
          <w:sz w:val="22"/>
        </w:rPr>
        <w:t>,</w:t>
      </w:r>
      <w:r w:rsidRPr="00600E44">
        <w:rPr>
          <w:rFonts w:ascii="Times New Roman" w:eastAsia="宋体" w:hAnsi="Times New Roman" w:cs="Times New Roman"/>
          <w:sz w:val="22"/>
        </w:rPr>
        <w:t xml:space="preserve"> </w:t>
      </w:r>
      <w:proofErr w:type="spellStart"/>
      <w:r w:rsidRPr="00600E44">
        <w:rPr>
          <w:rFonts w:ascii="Times New Roman" w:eastAsia="宋体" w:hAnsi="Times New Roman" w:cs="Times New Roman"/>
          <w:sz w:val="22"/>
        </w:rPr>
        <w:t>Proteintech</w:t>
      </w:r>
      <w:proofErr w:type="spellEnd"/>
      <w:r w:rsidRPr="00600E44">
        <w:rPr>
          <w:rFonts w:ascii="Times New Roman" w:eastAsia="宋体" w:hAnsi="Times New Roman" w:cs="Times New Roman"/>
          <w:sz w:val="22"/>
        </w:rPr>
        <w:t xml:space="preserve"> Group), and </w:t>
      </w:r>
      <w:proofErr w:type="spellStart"/>
      <w:r w:rsidRPr="00600E44">
        <w:rPr>
          <w:rFonts w:ascii="Times New Roman" w:eastAsia="宋体" w:hAnsi="Times New Roman" w:cs="Times New Roman"/>
          <w:sz w:val="22"/>
        </w:rPr>
        <w:t>CytC</w:t>
      </w:r>
      <w:proofErr w:type="spellEnd"/>
      <w:r w:rsidRPr="00600E44">
        <w:rPr>
          <w:rFonts w:ascii="Times New Roman" w:eastAsia="宋体" w:hAnsi="Times New Roman" w:cs="Times New Roman"/>
          <w:sz w:val="22"/>
        </w:rPr>
        <w:t xml:space="preserve"> antibody (1:1000</w:t>
      </w:r>
      <w:r w:rsidRPr="00600E44">
        <w:rPr>
          <w:rFonts w:ascii="Times New Roman" w:eastAsia="宋体" w:hAnsi="Times New Roman" w:cs="Times New Roman" w:hint="eastAsia"/>
          <w:sz w:val="22"/>
        </w:rPr>
        <w:t>,</w:t>
      </w:r>
      <w:r w:rsidRPr="00600E44">
        <w:rPr>
          <w:rFonts w:ascii="Times New Roman" w:eastAsia="宋体" w:hAnsi="Times New Roman" w:cs="Times New Roman"/>
          <w:sz w:val="22"/>
        </w:rPr>
        <w:t xml:space="preserve"> </w:t>
      </w:r>
      <w:proofErr w:type="spellStart"/>
      <w:r w:rsidRPr="00600E44">
        <w:rPr>
          <w:rFonts w:ascii="Times New Roman" w:eastAsia="宋体" w:hAnsi="Times New Roman" w:cs="Times New Roman"/>
          <w:sz w:val="22"/>
        </w:rPr>
        <w:t>Proteintech</w:t>
      </w:r>
      <w:proofErr w:type="spellEnd"/>
      <w:r w:rsidRPr="00600E44">
        <w:rPr>
          <w:rFonts w:ascii="Times New Roman" w:eastAsia="宋体" w:hAnsi="Times New Roman" w:cs="Times New Roman"/>
          <w:sz w:val="22"/>
        </w:rPr>
        <w:t xml:space="preserve"> Group). </w:t>
      </w:r>
      <w:r>
        <w:rPr>
          <w:rFonts w:ascii="Times New Roman" w:eastAsia="宋体" w:hAnsi="Times New Roman" w:cs="Times New Roman"/>
          <w:sz w:val="22"/>
        </w:rPr>
        <w:t xml:space="preserve">The membrane was washed with </w:t>
      </w:r>
      <w:r w:rsidRPr="00600E44">
        <w:rPr>
          <w:rFonts w:ascii="Times New Roman" w:eastAsia="宋体" w:hAnsi="Times New Roman" w:cs="Times New Roman"/>
          <w:sz w:val="22"/>
        </w:rPr>
        <w:t xml:space="preserve">TBST 3 times and </w:t>
      </w:r>
      <w:r>
        <w:rPr>
          <w:rFonts w:ascii="Times New Roman" w:eastAsia="宋体" w:hAnsi="Times New Roman" w:cs="Times New Roman"/>
          <w:sz w:val="22"/>
        </w:rPr>
        <w:t xml:space="preserve">incubated with </w:t>
      </w:r>
      <w:r w:rsidRPr="00600E44">
        <w:rPr>
          <w:rFonts w:ascii="Times New Roman" w:eastAsia="宋体" w:hAnsi="Times New Roman" w:cs="Times New Roman"/>
          <w:sz w:val="22"/>
        </w:rPr>
        <w:t xml:space="preserve">HRP-conjugated </w:t>
      </w:r>
      <w:proofErr w:type="spellStart"/>
      <w:r w:rsidRPr="00600E44">
        <w:rPr>
          <w:rFonts w:ascii="Times New Roman" w:eastAsia="宋体" w:hAnsi="Times New Roman" w:cs="Times New Roman"/>
          <w:sz w:val="22"/>
        </w:rPr>
        <w:t>Affinipure</w:t>
      </w:r>
      <w:proofErr w:type="spellEnd"/>
      <w:r w:rsidRPr="00600E44">
        <w:rPr>
          <w:rFonts w:ascii="Times New Roman" w:eastAsia="宋体" w:hAnsi="Times New Roman" w:cs="Times New Roman"/>
          <w:sz w:val="22"/>
        </w:rPr>
        <w:t xml:space="preserve"> goat anti-rabbit </w:t>
      </w:r>
      <w:proofErr w:type="spellStart"/>
      <w:r w:rsidRPr="00600E44">
        <w:rPr>
          <w:rFonts w:ascii="Times New Roman" w:eastAsia="宋体" w:hAnsi="Times New Roman" w:cs="Times New Roman"/>
          <w:sz w:val="22"/>
        </w:rPr>
        <w:t>lgG</w:t>
      </w:r>
      <w:proofErr w:type="spellEnd"/>
      <w:r w:rsidRPr="00600E44">
        <w:rPr>
          <w:rFonts w:ascii="Times New Roman" w:eastAsia="宋体" w:hAnsi="Times New Roman" w:cs="Times New Roman"/>
          <w:sz w:val="22"/>
        </w:rPr>
        <w:t xml:space="preserve"> (H+L) (1:1000</w:t>
      </w:r>
      <w:r w:rsidRPr="00600E44">
        <w:rPr>
          <w:rFonts w:ascii="Times New Roman" w:eastAsia="宋体" w:hAnsi="Times New Roman" w:cs="Times New Roman" w:hint="eastAsia"/>
          <w:sz w:val="22"/>
        </w:rPr>
        <w:t>,</w:t>
      </w:r>
      <w:r w:rsidRPr="00600E44">
        <w:rPr>
          <w:rFonts w:ascii="Times New Roman" w:eastAsia="宋体" w:hAnsi="Times New Roman" w:cs="Times New Roman"/>
          <w:sz w:val="22"/>
        </w:rPr>
        <w:t xml:space="preserve"> </w:t>
      </w:r>
      <w:proofErr w:type="spellStart"/>
      <w:r w:rsidRPr="00600E44">
        <w:rPr>
          <w:rFonts w:ascii="Times New Roman" w:eastAsia="宋体" w:hAnsi="Times New Roman" w:cs="Times New Roman"/>
          <w:sz w:val="22"/>
        </w:rPr>
        <w:t>Proteintech</w:t>
      </w:r>
      <w:proofErr w:type="spellEnd"/>
      <w:r w:rsidRPr="00600E44">
        <w:rPr>
          <w:rFonts w:ascii="Times New Roman" w:eastAsia="宋体" w:hAnsi="Times New Roman" w:cs="Times New Roman"/>
          <w:sz w:val="22"/>
        </w:rPr>
        <w:t xml:space="preserve"> Group) for 2 h at room temperature. </w:t>
      </w:r>
      <w:r>
        <w:rPr>
          <w:rFonts w:ascii="Times New Roman" w:eastAsia="宋体" w:hAnsi="Times New Roman" w:cs="Times New Roman"/>
          <w:sz w:val="22"/>
        </w:rPr>
        <w:t xml:space="preserve">The </w:t>
      </w:r>
      <w:r w:rsidRPr="00600E44">
        <w:rPr>
          <w:rFonts w:ascii="Times New Roman" w:eastAsia="宋体" w:hAnsi="Times New Roman" w:cs="Times New Roman"/>
          <w:sz w:val="22"/>
        </w:rPr>
        <w:t xml:space="preserve">membranes were developed using hydrogen peroxide and </w:t>
      </w:r>
      <w:proofErr w:type="spellStart"/>
      <w:r w:rsidRPr="00600E44">
        <w:rPr>
          <w:rFonts w:ascii="Times New Roman" w:eastAsia="宋体" w:hAnsi="Times New Roman" w:cs="Times New Roman"/>
          <w:sz w:val="22"/>
        </w:rPr>
        <w:t>Supersignal</w:t>
      </w:r>
      <w:proofErr w:type="spellEnd"/>
      <w:r w:rsidRPr="00600E44">
        <w:rPr>
          <w:rFonts w:ascii="Times New Roman" w:eastAsia="宋体" w:hAnsi="Times New Roman" w:cs="Times New Roman"/>
          <w:sz w:val="22"/>
        </w:rPr>
        <w:t xml:space="preserve"> West Pico Luminol (Pierce, Seymour Fisher Technologies). Finally, </w:t>
      </w:r>
      <w:r>
        <w:rPr>
          <w:rFonts w:ascii="Times New Roman" w:eastAsia="宋体" w:hAnsi="Times New Roman" w:cs="Times New Roman"/>
          <w:sz w:val="22"/>
        </w:rPr>
        <w:t>High</w:t>
      </w:r>
      <w:r w:rsidRPr="00600E44">
        <w:rPr>
          <w:rFonts w:ascii="Times New Roman" w:eastAsia="宋体" w:hAnsi="Times New Roman" w:cs="Times New Roman"/>
          <w:sz w:val="22"/>
        </w:rPr>
        <w:t>-</w:t>
      </w:r>
      <w:r>
        <w:rPr>
          <w:rFonts w:ascii="Times New Roman" w:eastAsia="宋体" w:hAnsi="Times New Roman" w:cs="Times New Roman"/>
          <w:sz w:val="22"/>
        </w:rPr>
        <w:t>Sig</w:t>
      </w:r>
      <w:r w:rsidRPr="00600E44">
        <w:rPr>
          <w:rFonts w:ascii="Times New Roman" w:eastAsia="宋体" w:hAnsi="Times New Roman" w:cs="Times New Roman"/>
          <w:sz w:val="22"/>
        </w:rPr>
        <w:t xml:space="preserve"> ECL Western Blotting Substrate (Shanghai </w:t>
      </w:r>
      <w:proofErr w:type="spellStart"/>
      <w:r w:rsidRPr="00600E44">
        <w:rPr>
          <w:rFonts w:ascii="Times New Roman" w:eastAsia="宋体" w:hAnsi="Times New Roman" w:cs="Times New Roman"/>
          <w:sz w:val="22"/>
        </w:rPr>
        <w:t>Tanon</w:t>
      </w:r>
      <w:proofErr w:type="spellEnd"/>
      <w:r w:rsidRPr="00600E44">
        <w:rPr>
          <w:rFonts w:ascii="Times New Roman" w:eastAsia="宋体" w:hAnsi="Times New Roman" w:cs="Times New Roman"/>
          <w:sz w:val="22"/>
        </w:rPr>
        <w:t xml:space="preserve"> Technology Co., Ltd.) was used to visualize the membrane.</w:t>
      </w:r>
    </w:p>
    <w:p w14:paraId="6FB51E79" w14:textId="77777777" w:rsidR="00E162D5" w:rsidRDefault="003754B8" w:rsidP="003754B8">
      <w:pPr>
        <w:rPr>
          <w:rFonts w:ascii="Times New Roman" w:eastAsia="宋体" w:hAnsi="Times New Roman" w:cs="Times New Roman"/>
          <w:sz w:val="22"/>
        </w:rPr>
      </w:pPr>
      <w:r w:rsidRPr="00600E44">
        <w:rPr>
          <w:rFonts w:ascii="Times New Roman" w:eastAsia="宋体" w:hAnsi="Times New Roman" w:cs="Times New Roman"/>
          <w:b/>
          <w:sz w:val="22"/>
        </w:rPr>
        <w:t xml:space="preserve">Figure 1 </w:t>
      </w:r>
      <w:r w:rsidRPr="00600E44">
        <w:rPr>
          <w:rFonts w:ascii="Times New Roman" w:eastAsia="宋体" w:hAnsi="Times New Roman" w:cs="Times New Roman"/>
          <w:sz w:val="22"/>
        </w:rPr>
        <w:t>Establishment of the TDP-43</w:t>
      </w:r>
      <w:r>
        <w:rPr>
          <w:rFonts w:ascii="Times New Roman" w:eastAsia="宋体" w:hAnsi="Times New Roman" w:cs="Times New Roman"/>
          <w:sz w:val="22"/>
        </w:rPr>
        <w:t>-transfected</w:t>
      </w:r>
      <w:r w:rsidRPr="00600E44">
        <w:rPr>
          <w:rFonts w:ascii="Times New Roman" w:eastAsia="宋体" w:hAnsi="Times New Roman" w:cs="Times New Roman"/>
          <w:sz w:val="22"/>
        </w:rPr>
        <w:t xml:space="preserve"> SH-SY5Y cell model. </w:t>
      </w:r>
    </w:p>
    <w:p w14:paraId="0029CE2D" w14:textId="125EFFEC" w:rsidR="003754B8" w:rsidRDefault="003754B8" w:rsidP="003754B8">
      <w:pPr>
        <w:rPr>
          <w:rFonts w:ascii="Times New Roman" w:eastAsia="宋体" w:hAnsi="Times New Roman" w:cs="Times New Roman"/>
          <w:sz w:val="22"/>
        </w:rPr>
      </w:pPr>
      <w:r w:rsidRPr="003754B8">
        <w:rPr>
          <w:rFonts w:ascii="Times New Roman" w:eastAsia="宋体" w:hAnsi="Times New Roman" w:cs="Times New Roman"/>
          <w:b/>
          <w:bCs/>
          <w:sz w:val="22"/>
        </w:rPr>
        <w:t>(E) Expression of TDP-43 in SH-SY5Y cells transfected with TDP-43.</w:t>
      </w:r>
    </w:p>
    <w:p w14:paraId="6420BA96" w14:textId="5E3AE26C" w:rsidR="00E162D5" w:rsidRDefault="005F3FB0" w:rsidP="003A797D">
      <w:pPr>
        <w:jc w:val="center"/>
        <w:rPr>
          <w:rFonts w:ascii="Times New Roman" w:eastAsia="宋体" w:hAnsi="Times New Roman" w:cs="Times New Roman"/>
          <w:sz w:val="22"/>
        </w:rPr>
      </w:pPr>
      <w:r>
        <w:rPr>
          <w:noProof/>
        </w:rPr>
        <w:drawing>
          <wp:inline distT="0" distB="0" distL="0" distR="0" wp14:anchorId="788CBF24" wp14:editId="3D234F67">
            <wp:extent cx="4726745" cy="1655444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91" cy="16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D3E3D" w14:textId="35FB407C" w:rsidR="003A797D" w:rsidRPr="003A797D" w:rsidRDefault="003A797D" w:rsidP="003754B8">
      <w:pPr>
        <w:rPr>
          <w:rFonts w:ascii="Times New Roman" w:hAnsi="Times New Roman" w:cs="Times New Roman" w:hint="eastAsia"/>
          <w:bCs/>
          <w:vertAlign w:val="subscript"/>
        </w:rPr>
      </w:pPr>
      <w:r w:rsidRPr="00E162D5">
        <w:rPr>
          <w:rFonts w:ascii="Times New Roman" w:hAnsi="Times New Roman" w:cs="Times New Roman"/>
          <w:bCs/>
          <w:iCs/>
        </w:rPr>
        <w:t>TDP-43</w:t>
      </w:r>
      <w:r w:rsidRPr="00FC1245">
        <w:rPr>
          <w:rFonts w:ascii="Times New Roman" w:hAnsi="Times New Roman" w:cs="Times New Roman"/>
          <w:bCs/>
          <w:iCs/>
        </w:rPr>
        <w:t xml:space="preserve">-From left to right are Control, </w:t>
      </w:r>
      <w:r w:rsidRPr="00E162D5">
        <w:rPr>
          <w:rFonts w:ascii="Times New Roman" w:hAnsi="Times New Roman" w:cs="Times New Roman"/>
          <w:bCs/>
          <w:iCs/>
        </w:rPr>
        <w:t>TDP-43</w:t>
      </w:r>
      <w:r>
        <w:rPr>
          <w:rFonts w:ascii="Times New Roman" w:hAnsi="Times New Roman" w:cs="Times New Roman" w:hint="eastAsia"/>
          <w:bCs/>
          <w:iCs/>
        </w:rPr>
        <w:t>,</w:t>
      </w:r>
      <w:r>
        <w:rPr>
          <w:rFonts w:ascii="Times New Roman" w:hAnsi="Times New Roman" w:cs="Times New Roman"/>
          <w:bCs/>
          <w:iCs/>
        </w:rPr>
        <w:t xml:space="preserve"> </w:t>
      </w:r>
      <w:r w:rsidRPr="00FC1245">
        <w:rPr>
          <w:rFonts w:ascii="Times New Roman" w:hAnsi="Times New Roman" w:cs="Times New Roman"/>
          <w:bCs/>
          <w:iCs/>
        </w:rPr>
        <w:t xml:space="preserve">Control, </w:t>
      </w:r>
      <w:r w:rsidRPr="00E162D5">
        <w:rPr>
          <w:rFonts w:ascii="Times New Roman" w:hAnsi="Times New Roman" w:cs="Times New Roman"/>
          <w:bCs/>
          <w:iCs/>
        </w:rPr>
        <w:t>TDP-43</w:t>
      </w:r>
      <w:r>
        <w:rPr>
          <w:rFonts w:ascii="Times New Roman" w:hAnsi="Times New Roman" w:cs="Times New Roman" w:hint="eastAsia"/>
          <w:bCs/>
          <w:iCs/>
        </w:rPr>
        <w:t>,</w:t>
      </w:r>
      <w:r w:rsidRPr="003A797D">
        <w:rPr>
          <w:rFonts w:ascii="Times New Roman" w:hAnsi="Times New Roman" w:cs="Times New Roman"/>
          <w:bCs/>
          <w:iCs/>
        </w:rPr>
        <w:t xml:space="preserve"> </w:t>
      </w:r>
      <w:r w:rsidRPr="00FC1245">
        <w:rPr>
          <w:rFonts w:ascii="Times New Roman" w:hAnsi="Times New Roman" w:cs="Times New Roman"/>
          <w:bCs/>
          <w:iCs/>
        </w:rPr>
        <w:t xml:space="preserve">Control, </w:t>
      </w:r>
      <w:r w:rsidRPr="00E162D5">
        <w:rPr>
          <w:rFonts w:ascii="Times New Roman" w:hAnsi="Times New Roman" w:cs="Times New Roman"/>
          <w:bCs/>
          <w:iCs/>
        </w:rPr>
        <w:t>TDP-43</w:t>
      </w:r>
      <w:r>
        <w:rPr>
          <w:rFonts w:ascii="Times New Roman" w:hAnsi="Times New Roman" w:cs="Times New Roman"/>
          <w:bCs/>
          <w:iCs/>
        </w:rPr>
        <w:t xml:space="preserve"> group.</w:t>
      </w:r>
    </w:p>
    <w:p w14:paraId="33F74739" w14:textId="0069B6E4" w:rsidR="005F3FB0" w:rsidRDefault="004B7002" w:rsidP="003A797D">
      <w:pPr>
        <w:jc w:val="center"/>
        <w:rPr>
          <w:rFonts w:ascii="Times New Roman" w:eastAsia="宋体" w:hAnsi="Times New Roman" w:cs="Times New Roman"/>
          <w:sz w:val="22"/>
        </w:rPr>
      </w:pPr>
      <w:r>
        <w:rPr>
          <w:noProof/>
        </w:rPr>
        <w:drawing>
          <wp:inline distT="0" distB="0" distL="0" distR="0" wp14:anchorId="39B5F207" wp14:editId="04724C27">
            <wp:extent cx="4712987" cy="2264899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3907" cy="22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C3CA0" w14:textId="2479BDF0" w:rsidR="003A797D" w:rsidRPr="003A797D" w:rsidRDefault="003A797D" w:rsidP="003A797D">
      <w:pPr>
        <w:rPr>
          <w:rFonts w:ascii="Times New Roman" w:hAnsi="Times New Roman" w:cs="Times New Roman" w:hint="eastAsia"/>
          <w:bCs/>
          <w:vertAlign w:val="subscript"/>
        </w:rPr>
      </w:pPr>
      <w:r>
        <w:rPr>
          <w:rFonts w:ascii="Times New Roman" w:hAnsi="Times New Roman" w:cs="Times New Roman"/>
          <w:bCs/>
          <w:iCs/>
        </w:rPr>
        <w:t>GAPDH</w:t>
      </w:r>
      <w:r w:rsidRPr="00FC1245">
        <w:rPr>
          <w:rFonts w:ascii="Times New Roman" w:hAnsi="Times New Roman" w:cs="Times New Roman"/>
          <w:bCs/>
          <w:iCs/>
        </w:rPr>
        <w:t xml:space="preserve">-From left to right are Control, </w:t>
      </w:r>
      <w:r w:rsidRPr="00E162D5">
        <w:rPr>
          <w:rFonts w:ascii="Times New Roman" w:hAnsi="Times New Roman" w:cs="Times New Roman"/>
          <w:bCs/>
          <w:iCs/>
        </w:rPr>
        <w:t>TDP-43</w:t>
      </w:r>
      <w:r>
        <w:rPr>
          <w:rFonts w:ascii="Times New Roman" w:hAnsi="Times New Roman" w:cs="Times New Roman" w:hint="eastAsia"/>
          <w:bCs/>
          <w:iCs/>
        </w:rPr>
        <w:t>,</w:t>
      </w:r>
      <w:r>
        <w:rPr>
          <w:rFonts w:ascii="Times New Roman" w:hAnsi="Times New Roman" w:cs="Times New Roman"/>
          <w:bCs/>
          <w:iCs/>
        </w:rPr>
        <w:t xml:space="preserve"> </w:t>
      </w:r>
      <w:r w:rsidRPr="00FC1245">
        <w:rPr>
          <w:rFonts w:ascii="Times New Roman" w:hAnsi="Times New Roman" w:cs="Times New Roman"/>
          <w:bCs/>
          <w:iCs/>
        </w:rPr>
        <w:t xml:space="preserve">Control, </w:t>
      </w:r>
      <w:r w:rsidRPr="00E162D5">
        <w:rPr>
          <w:rFonts w:ascii="Times New Roman" w:hAnsi="Times New Roman" w:cs="Times New Roman"/>
          <w:bCs/>
          <w:iCs/>
        </w:rPr>
        <w:t>TDP-43</w:t>
      </w:r>
      <w:r>
        <w:rPr>
          <w:rFonts w:ascii="Times New Roman" w:hAnsi="Times New Roman" w:cs="Times New Roman" w:hint="eastAsia"/>
          <w:bCs/>
          <w:iCs/>
        </w:rPr>
        <w:t>,</w:t>
      </w:r>
      <w:r w:rsidRPr="003A797D">
        <w:rPr>
          <w:rFonts w:ascii="Times New Roman" w:hAnsi="Times New Roman" w:cs="Times New Roman"/>
          <w:bCs/>
          <w:iCs/>
        </w:rPr>
        <w:t xml:space="preserve"> </w:t>
      </w:r>
      <w:r w:rsidRPr="00FC1245">
        <w:rPr>
          <w:rFonts w:ascii="Times New Roman" w:hAnsi="Times New Roman" w:cs="Times New Roman"/>
          <w:bCs/>
          <w:iCs/>
        </w:rPr>
        <w:t xml:space="preserve">Control, </w:t>
      </w:r>
      <w:r w:rsidRPr="00E162D5">
        <w:rPr>
          <w:rFonts w:ascii="Times New Roman" w:hAnsi="Times New Roman" w:cs="Times New Roman"/>
          <w:bCs/>
          <w:iCs/>
        </w:rPr>
        <w:t>TDP-43</w:t>
      </w:r>
      <w:r>
        <w:rPr>
          <w:rFonts w:ascii="Times New Roman" w:hAnsi="Times New Roman" w:cs="Times New Roman"/>
          <w:bCs/>
          <w:iCs/>
        </w:rPr>
        <w:t xml:space="preserve"> group.</w:t>
      </w:r>
    </w:p>
    <w:p w14:paraId="7299F3D6" w14:textId="77777777" w:rsidR="003A797D" w:rsidRPr="003A797D" w:rsidRDefault="003A797D" w:rsidP="003A797D">
      <w:pPr>
        <w:jc w:val="center"/>
        <w:rPr>
          <w:rFonts w:ascii="Times New Roman" w:eastAsia="宋体" w:hAnsi="Times New Roman" w:cs="Times New Roman" w:hint="eastAsia"/>
          <w:sz w:val="22"/>
        </w:rPr>
      </w:pPr>
    </w:p>
    <w:p w14:paraId="235B7976" w14:textId="074F7ACA" w:rsidR="003754B8" w:rsidRPr="00E162D5" w:rsidRDefault="003754B8" w:rsidP="003754B8">
      <w:pPr>
        <w:rPr>
          <w:rFonts w:ascii="Times New Roman" w:eastAsia="宋体" w:hAnsi="Times New Roman" w:cs="Times New Roman"/>
          <w:sz w:val="22"/>
        </w:rPr>
      </w:pPr>
    </w:p>
    <w:p w14:paraId="495DBF40" w14:textId="23CBBA71" w:rsidR="003754B8" w:rsidRDefault="003754B8" w:rsidP="003754B8">
      <w:pPr>
        <w:rPr>
          <w:rFonts w:ascii="Times New Roman" w:eastAsia="宋体" w:hAnsi="Times New Roman" w:cs="Times New Roman"/>
          <w:sz w:val="22"/>
        </w:rPr>
      </w:pPr>
      <w:r w:rsidRPr="00600E44">
        <w:rPr>
          <w:rFonts w:ascii="Times New Roman" w:eastAsia="宋体" w:hAnsi="Times New Roman" w:cs="Times New Roman"/>
          <w:b/>
          <w:sz w:val="22"/>
        </w:rPr>
        <w:t>Figure 3</w:t>
      </w:r>
      <w:r w:rsidRPr="00600E44">
        <w:rPr>
          <w:rFonts w:ascii="Times New Roman" w:eastAsia="宋体" w:hAnsi="Times New Roman" w:cs="Times New Roman"/>
          <w:sz w:val="22"/>
        </w:rPr>
        <w:t xml:space="preserve"> Influence of ICT </w:t>
      </w:r>
      <w:r>
        <w:rPr>
          <w:rFonts w:ascii="Times New Roman" w:eastAsia="宋体" w:hAnsi="Times New Roman" w:cs="Times New Roman"/>
          <w:sz w:val="22"/>
        </w:rPr>
        <w:t>treatment</w:t>
      </w:r>
      <w:r w:rsidRPr="00600E44">
        <w:rPr>
          <w:rFonts w:ascii="Times New Roman" w:eastAsia="宋体" w:hAnsi="Times New Roman" w:cs="Times New Roman"/>
          <w:sz w:val="22"/>
        </w:rPr>
        <w:t xml:space="preserve"> on TDP-43 expression in the </w:t>
      </w:r>
      <w:r>
        <w:rPr>
          <w:rFonts w:ascii="Times New Roman" w:eastAsia="宋体" w:hAnsi="Times New Roman" w:cs="Times New Roman"/>
          <w:sz w:val="22"/>
        </w:rPr>
        <w:t>control group</w:t>
      </w:r>
      <w:r w:rsidRPr="00600E44">
        <w:rPr>
          <w:rFonts w:ascii="Times New Roman" w:eastAsia="宋体" w:hAnsi="Times New Roman" w:cs="Times New Roman"/>
          <w:sz w:val="22"/>
        </w:rPr>
        <w:t xml:space="preserve"> compared with the TDP-43 group.</w:t>
      </w:r>
    </w:p>
    <w:p w14:paraId="59BC5425" w14:textId="4E84EF4B" w:rsidR="002D49F0" w:rsidRDefault="002D49F0" w:rsidP="00D26CCB">
      <w:pPr>
        <w:jc w:val="center"/>
        <w:rPr>
          <w:rFonts w:ascii="Times New Roman" w:eastAsia="宋体" w:hAnsi="Times New Roman" w:cs="Times New Roman"/>
          <w:b/>
          <w:sz w:val="22"/>
        </w:rPr>
      </w:pPr>
      <w:r>
        <w:rPr>
          <w:noProof/>
        </w:rPr>
        <w:drawing>
          <wp:inline distT="0" distB="0" distL="0" distR="0" wp14:anchorId="17F0B89C" wp14:editId="4DF6CF86">
            <wp:extent cx="3734972" cy="183366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4704" cy="183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52DC" w14:textId="12A190C3" w:rsidR="001565ED" w:rsidRDefault="001565ED" w:rsidP="00D26CCB">
      <w:pPr>
        <w:jc w:val="center"/>
        <w:rPr>
          <w:rFonts w:ascii="Times New Roman" w:eastAsia="宋体" w:hAnsi="Times New Roman" w:cs="Times New Roman" w:hint="eastAsia"/>
          <w:b/>
          <w:sz w:val="22"/>
        </w:rPr>
      </w:pPr>
      <w:r>
        <w:rPr>
          <w:noProof/>
        </w:rPr>
        <w:drawing>
          <wp:inline distT="0" distB="0" distL="0" distR="0" wp14:anchorId="5B3B52DE" wp14:editId="15CFBC67">
            <wp:extent cx="3734435" cy="125958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4583" b="21817"/>
                    <a:stretch/>
                  </pic:blipFill>
                  <pic:spPr bwMode="auto">
                    <a:xfrm>
                      <a:off x="0" y="0"/>
                      <a:ext cx="3757624" cy="126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0E5A3" w14:textId="2BD76534" w:rsidR="00AB04ED" w:rsidRPr="00600E44" w:rsidRDefault="00AB04ED" w:rsidP="00D26CCB">
      <w:pPr>
        <w:jc w:val="center"/>
        <w:rPr>
          <w:rFonts w:ascii="Times New Roman" w:eastAsia="宋体" w:hAnsi="Times New Roman" w:cs="Times New Roman" w:hint="eastAsia"/>
          <w:b/>
          <w:sz w:val="22"/>
        </w:rPr>
      </w:pPr>
      <w:r>
        <w:rPr>
          <w:noProof/>
        </w:rPr>
        <w:drawing>
          <wp:inline distT="0" distB="0" distL="0" distR="0" wp14:anchorId="485FA926" wp14:editId="1FFE2F07">
            <wp:extent cx="3742006" cy="137621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54" cy="13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50689" w14:textId="69783ECA" w:rsidR="00AB04ED" w:rsidRPr="00FC1245" w:rsidRDefault="00AB04ED" w:rsidP="00AB04ED">
      <w:pPr>
        <w:rPr>
          <w:rFonts w:ascii="Times New Roman" w:hAnsi="Times New Roman" w:cs="Times New Roman"/>
          <w:bCs/>
          <w:vertAlign w:val="subscript"/>
        </w:rPr>
      </w:pPr>
      <w:r w:rsidRPr="00E162D5">
        <w:rPr>
          <w:rFonts w:ascii="Times New Roman" w:hAnsi="Times New Roman" w:cs="Times New Roman"/>
          <w:bCs/>
          <w:iCs/>
        </w:rPr>
        <w:t>TDP-43</w:t>
      </w:r>
      <w:r w:rsidRPr="00FC1245">
        <w:rPr>
          <w:rFonts w:ascii="Times New Roman" w:hAnsi="Times New Roman" w:cs="Times New Roman"/>
          <w:bCs/>
          <w:iCs/>
        </w:rPr>
        <w:t>-From left to right are Control, Control</w:t>
      </w:r>
      <w:r w:rsidRPr="00E162D5">
        <w:rPr>
          <w:rFonts w:ascii="Times New Roman" w:hAnsi="Times New Roman" w:cs="Times New Roman"/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 xml:space="preserve">+ ICT, </w:t>
      </w:r>
      <w:r w:rsidRPr="00E162D5">
        <w:rPr>
          <w:rFonts w:ascii="Times New Roman" w:hAnsi="Times New Roman" w:cs="Times New Roman"/>
          <w:bCs/>
          <w:iCs/>
        </w:rPr>
        <w:t>TDP-43</w:t>
      </w:r>
      <w:r w:rsidRPr="00FC1245">
        <w:rPr>
          <w:rFonts w:ascii="Times New Roman" w:hAnsi="Times New Roman" w:cs="Times New Roman"/>
          <w:bCs/>
          <w:iCs/>
        </w:rPr>
        <w:t xml:space="preserve">, </w:t>
      </w:r>
      <w:r w:rsidRPr="00E162D5">
        <w:rPr>
          <w:rFonts w:ascii="Times New Roman" w:hAnsi="Times New Roman" w:cs="Times New Roman"/>
          <w:bCs/>
          <w:iCs/>
        </w:rPr>
        <w:t xml:space="preserve">TDP-43 </w:t>
      </w:r>
      <w:r>
        <w:rPr>
          <w:rFonts w:ascii="Times New Roman" w:hAnsi="Times New Roman" w:cs="Times New Roman"/>
          <w:bCs/>
          <w:iCs/>
        </w:rPr>
        <w:t>+ ICT</w:t>
      </w:r>
      <w:r>
        <w:rPr>
          <w:rFonts w:ascii="Times New Roman" w:hAnsi="Times New Roman" w:cs="Times New Roman"/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>group.</w:t>
      </w:r>
    </w:p>
    <w:p w14:paraId="0F263F79" w14:textId="2B2B6FC6" w:rsidR="003754B8" w:rsidRDefault="00E725BC" w:rsidP="00D26CCB">
      <w:pPr>
        <w:jc w:val="center"/>
        <w:rPr>
          <w:rFonts w:ascii="Times New Roman" w:eastAsia="宋体" w:hAnsi="Times New Roman" w:cs="Times New Roman"/>
          <w:sz w:val="22"/>
        </w:rPr>
      </w:pPr>
      <w:r>
        <w:rPr>
          <w:noProof/>
        </w:rPr>
        <w:drawing>
          <wp:inline distT="0" distB="0" distL="0" distR="0" wp14:anchorId="4FF0F502" wp14:editId="40C886D4">
            <wp:extent cx="3743080" cy="118790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7396" cy="11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C151" w14:textId="250F7E77" w:rsidR="00E725BC" w:rsidRDefault="00E725BC" w:rsidP="00D26CCB">
      <w:pPr>
        <w:jc w:val="center"/>
        <w:rPr>
          <w:rFonts w:ascii="Times New Roman" w:eastAsia="宋体" w:hAnsi="Times New Roman" w:cs="Times New Roman" w:hint="eastAsia"/>
          <w:sz w:val="22"/>
        </w:rPr>
      </w:pPr>
      <w:r>
        <w:rPr>
          <w:noProof/>
        </w:rPr>
        <w:drawing>
          <wp:inline distT="0" distB="0" distL="0" distR="0" wp14:anchorId="6B24BC6B" wp14:editId="72598BEA">
            <wp:extent cx="3763108" cy="1591168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95" cy="16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CCB">
        <w:rPr>
          <w:noProof/>
        </w:rPr>
        <w:lastRenderedPageBreak/>
        <w:drawing>
          <wp:inline distT="0" distB="0" distL="0" distR="0" wp14:anchorId="5E73676E" wp14:editId="07A04C6D">
            <wp:extent cx="3687848" cy="1378634"/>
            <wp:effectExtent l="0" t="0" r="825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7525" cy="138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15DE" w14:textId="77777777" w:rsidR="00E725BC" w:rsidRPr="00FC1245" w:rsidRDefault="00E725BC" w:rsidP="00E725BC">
      <w:pPr>
        <w:rPr>
          <w:rFonts w:ascii="Times New Roman" w:hAnsi="Times New Roman" w:cs="Times New Roman"/>
          <w:bCs/>
          <w:vertAlign w:val="subscript"/>
        </w:rPr>
      </w:pPr>
      <w:r>
        <w:rPr>
          <w:rFonts w:ascii="Times New Roman" w:hAnsi="Times New Roman" w:cs="Times New Roman"/>
          <w:bCs/>
          <w:iCs/>
        </w:rPr>
        <w:t>GAPDH</w:t>
      </w:r>
      <w:r w:rsidRPr="00FC1245">
        <w:rPr>
          <w:rFonts w:ascii="Times New Roman" w:hAnsi="Times New Roman" w:cs="Times New Roman"/>
          <w:bCs/>
          <w:iCs/>
        </w:rPr>
        <w:t>-From left to right are</w:t>
      </w:r>
      <w:r>
        <w:rPr>
          <w:rFonts w:ascii="Times New Roman" w:hAnsi="Times New Roman" w:cs="Times New Roman"/>
          <w:bCs/>
          <w:iCs/>
        </w:rPr>
        <w:t xml:space="preserve"> </w:t>
      </w:r>
      <w:r w:rsidRPr="00FC1245">
        <w:rPr>
          <w:rFonts w:ascii="Times New Roman" w:hAnsi="Times New Roman" w:cs="Times New Roman"/>
          <w:bCs/>
          <w:iCs/>
        </w:rPr>
        <w:t>Control, Control</w:t>
      </w:r>
      <w:r w:rsidRPr="00E162D5">
        <w:rPr>
          <w:rFonts w:ascii="Times New Roman" w:hAnsi="Times New Roman" w:cs="Times New Roman"/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 xml:space="preserve">+ ICT, </w:t>
      </w:r>
      <w:r w:rsidRPr="00E162D5">
        <w:rPr>
          <w:rFonts w:ascii="Times New Roman" w:hAnsi="Times New Roman" w:cs="Times New Roman"/>
          <w:bCs/>
          <w:iCs/>
        </w:rPr>
        <w:t>TDP-43</w:t>
      </w:r>
      <w:r w:rsidRPr="00FC1245">
        <w:rPr>
          <w:rFonts w:ascii="Times New Roman" w:hAnsi="Times New Roman" w:cs="Times New Roman"/>
          <w:bCs/>
          <w:iCs/>
        </w:rPr>
        <w:t xml:space="preserve">, </w:t>
      </w:r>
      <w:r w:rsidRPr="00E162D5">
        <w:rPr>
          <w:rFonts w:ascii="Times New Roman" w:hAnsi="Times New Roman" w:cs="Times New Roman"/>
          <w:bCs/>
          <w:iCs/>
        </w:rPr>
        <w:t xml:space="preserve">TDP-43 </w:t>
      </w:r>
      <w:r>
        <w:rPr>
          <w:rFonts w:ascii="Times New Roman" w:hAnsi="Times New Roman" w:cs="Times New Roman"/>
          <w:bCs/>
          <w:iCs/>
        </w:rPr>
        <w:t>+ ICT group.</w:t>
      </w:r>
    </w:p>
    <w:p w14:paraId="0C2EE902" w14:textId="1357D24C" w:rsidR="00E725BC" w:rsidRPr="00E725BC" w:rsidRDefault="00E725BC" w:rsidP="003754B8">
      <w:pPr>
        <w:rPr>
          <w:rFonts w:ascii="Times New Roman" w:eastAsia="宋体" w:hAnsi="Times New Roman" w:cs="Times New Roman" w:hint="eastAsia"/>
          <w:sz w:val="22"/>
        </w:rPr>
      </w:pPr>
    </w:p>
    <w:p w14:paraId="127BB92D" w14:textId="77777777" w:rsidR="002E1624" w:rsidRDefault="003754B8" w:rsidP="003754B8">
      <w:pPr>
        <w:rPr>
          <w:rFonts w:ascii="Times New Roman" w:eastAsia="宋体" w:hAnsi="Times New Roman" w:cs="Times New Roman"/>
          <w:bCs/>
          <w:sz w:val="22"/>
        </w:rPr>
      </w:pPr>
      <w:r w:rsidRPr="00600E44">
        <w:rPr>
          <w:rFonts w:ascii="Times New Roman" w:eastAsia="宋体" w:hAnsi="Times New Roman" w:cs="Times New Roman"/>
          <w:b/>
          <w:bCs/>
          <w:sz w:val="22"/>
        </w:rPr>
        <w:t xml:space="preserve">Figure 4 </w:t>
      </w:r>
      <w:r w:rsidRPr="00600E44">
        <w:rPr>
          <w:rFonts w:ascii="Times New Roman" w:eastAsia="宋体" w:hAnsi="Times New Roman" w:cs="Times New Roman"/>
          <w:bCs/>
          <w:sz w:val="22"/>
        </w:rPr>
        <w:t xml:space="preserve">Effects of ICT on </w:t>
      </w:r>
      <w:r>
        <w:rPr>
          <w:rFonts w:ascii="Times New Roman" w:eastAsia="宋体" w:hAnsi="Times New Roman" w:cs="Times New Roman"/>
          <w:bCs/>
          <w:sz w:val="22"/>
        </w:rPr>
        <w:t xml:space="preserve">the </w:t>
      </w:r>
      <w:r w:rsidRPr="00600E44">
        <w:rPr>
          <w:rFonts w:ascii="Times New Roman" w:eastAsia="宋体" w:hAnsi="Times New Roman" w:cs="Times New Roman"/>
          <w:bCs/>
          <w:sz w:val="22"/>
        </w:rPr>
        <w:t xml:space="preserve">MMP, ATP content and </w:t>
      </w:r>
      <w:proofErr w:type="spellStart"/>
      <w:r w:rsidRPr="00600E44">
        <w:rPr>
          <w:rFonts w:ascii="Times New Roman" w:eastAsia="宋体" w:hAnsi="Times New Roman" w:cs="Times New Roman"/>
          <w:bCs/>
          <w:sz w:val="22"/>
        </w:rPr>
        <w:t>CytC</w:t>
      </w:r>
      <w:proofErr w:type="spellEnd"/>
      <w:r w:rsidRPr="00600E44">
        <w:rPr>
          <w:rFonts w:ascii="Times New Roman" w:eastAsia="宋体" w:hAnsi="Times New Roman" w:cs="Times New Roman"/>
          <w:bCs/>
          <w:sz w:val="22"/>
        </w:rPr>
        <w:t xml:space="preserve"> </w:t>
      </w:r>
      <w:r>
        <w:rPr>
          <w:rFonts w:ascii="Times New Roman" w:eastAsia="宋体" w:hAnsi="Times New Roman" w:cs="Times New Roman"/>
          <w:bCs/>
          <w:sz w:val="22"/>
        </w:rPr>
        <w:t xml:space="preserve">expression </w:t>
      </w:r>
      <w:r w:rsidRPr="00600E44">
        <w:rPr>
          <w:rFonts w:ascii="Times New Roman" w:eastAsia="宋体" w:hAnsi="Times New Roman" w:cs="Times New Roman"/>
          <w:bCs/>
          <w:sz w:val="22"/>
        </w:rPr>
        <w:t xml:space="preserve">in TDP-43-transfected SH-SY5Y cells. </w:t>
      </w:r>
    </w:p>
    <w:p w14:paraId="439918E6" w14:textId="2F7BA2EE" w:rsidR="003754B8" w:rsidRPr="00600E44" w:rsidRDefault="003754B8" w:rsidP="003754B8">
      <w:pPr>
        <w:rPr>
          <w:rFonts w:ascii="Times New Roman" w:eastAsia="宋体" w:hAnsi="Times New Roman" w:cs="Times New Roman"/>
          <w:bCs/>
          <w:sz w:val="22"/>
        </w:rPr>
      </w:pPr>
      <w:r w:rsidRPr="003754B8">
        <w:rPr>
          <w:rFonts w:ascii="Times New Roman" w:eastAsia="宋体" w:hAnsi="Times New Roman" w:cs="Times New Roman"/>
          <w:b/>
          <w:bCs/>
          <w:sz w:val="22"/>
        </w:rPr>
        <w:t xml:space="preserve">(D) Influence of ICT on </w:t>
      </w:r>
      <w:proofErr w:type="spellStart"/>
      <w:r w:rsidRPr="003754B8">
        <w:rPr>
          <w:rFonts w:ascii="Times New Roman" w:eastAsia="宋体" w:hAnsi="Times New Roman" w:cs="Times New Roman"/>
          <w:b/>
          <w:bCs/>
          <w:sz w:val="22"/>
        </w:rPr>
        <w:t>CytC</w:t>
      </w:r>
      <w:proofErr w:type="spellEnd"/>
      <w:r w:rsidRPr="003754B8">
        <w:rPr>
          <w:rFonts w:ascii="Times New Roman" w:eastAsia="宋体" w:hAnsi="Times New Roman" w:cs="Times New Roman"/>
          <w:b/>
          <w:bCs/>
          <w:sz w:val="22"/>
        </w:rPr>
        <w:t xml:space="preserve"> expression in the model cells.</w:t>
      </w:r>
      <w:r w:rsidRPr="00600E44">
        <w:rPr>
          <w:rFonts w:ascii="Times New Roman" w:eastAsia="宋体" w:hAnsi="Times New Roman" w:cs="Times New Roman"/>
          <w:sz w:val="22"/>
        </w:rPr>
        <w:t xml:space="preserve"> </w:t>
      </w:r>
    </w:p>
    <w:p w14:paraId="19577831" w14:textId="2A74D77F" w:rsidR="00543551" w:rsidRDefault="002E1624" w:rsidP="00D26CCB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14A54738" wp14:editId="7C10B5F5">
            <wp:extent cx="3629465" cy="235132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66" cy="237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BF136" w14:textId="0C1FF60E" w:rsidR="002E1624" w:rsidRDefault="002E1624" w:rsidP="00D26CCB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04FBDF79" wp14:editId="48ABCAC7">
            <wp:extent cx="3615397" cy="1493866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6552" cy="15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2DC9" w14:textId="4E6EE6A9" w:rsidR="002E1624" w:rsidRDefault="002E1624" w:rsidP="00D26CCB">
      <w:pPr>
        <w:jc w:val="center"/>
        <w:rPr>
          <w:rFonts w:ascii="Times New Roman" w:hAnsi="Times New Roman" w:cs="Times New Roman" w:hint="eastAsia"/>
          <w:noProof/>
        </w:rPr>
      </w:pPr>
      <w:r>
        <w:rPr>
          <w:noProof/>
        </w:rPr>
        <w:drawing>
          <wp:inline distT="0" distB="0" distL="0" distR="0" wp14:anchorId="0F93B970" wp14:editId="599A8986">
            <wp:extent cx="3629025" cy="889998"/>
            <wp:effectExtent l="0" t="0" r="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0001" cy="9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8151" w14:textId="7D81E2A0" w:rsidR="002E1624" w:rsidRDefault="002E1624" w:rsidP="002E1624">
      <w:pPr>
        <w:rPr>
          <w:rFonts w:ascii="Times New Roman" w:hAnsi="Times New Roman" w:cs="Times New Roman"/>
          <w:bCs/>
          <w:iCs/>
        </w:rPr>
      </w:pPr>
      <w:proofErr w:type="spellStart"/>
      <w:r w:rsidRPr="002E1624">
        <w:rPr>
          <w:rFonts w:ascii="Times New Roman" w:hAnsi="Times New Roman" w:cs="Times New Roman"/>
          <w:bCs/>
          <w:iCs/>
        </w:rPr>
        <w:t>CytC</w:t>
      </w:r>
      <w:proofErr w:type="spellEnd"/>
      <w:r w:rsidRPr="00FC1245">
        <w:rPr>
          <w:rFonts w:ascii="Times New Roman" w:hAnsi="Times New Roman" w:cs="Times New Roman"/>
          <w:bCs/>
          <w:iCs/>
        </w:rPr>
        <w:t>-From left to right are Control, Control</w:t>
      </w:r>
      <w:r w:rsidRPr="00E162D5">
        <w:rPr>
          <w:rFonts w:ascii="Times New Roman" w:hAnsi="Times New Roman" w:cs="Times New Roman"/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 xml:space="preserve">+ ICT, </w:t>
      </w:r>
      <w:r w:rsidRPr="00E162D5">
        <w:rPr>
          <w:rFonts w:ascii="Times New Roman" w:hAnsi="Times New Roman" w:cs="Times New Roman"/>
          <w:bCs/>
          <w:iCs/>
        </w:rPr>
        <w:t>TDP-43</w:t>
      </w:r>
      <w:r w:rsidRPr="00FC1245">
        <w:rPr>
          <w:rFonts w:ascii="Times New Roman" w:hAnsi="Times New Roman" w:cs="Times New Roman"/>
          <w:bCs/>
          <w:iCs/>
        </w:rPr>
        <w:t xml:space="preserve">, </w:t>
      </w:r>
      <w:r w:rsidRPr="00E162D5">
        <w:rPr>
          <w:rFonts w:ascii="Times New Roman" w:hAnsi="Times New Roman" w:cs="Times New Roman"/>
          <w:bCs/>
          <w:iCs/>
        </w:rPr>
        <w:t xml:space="preserve">TDP-43 </w:t>
      </w:r>
      <w:r>
        <w:rPr>
          <w:rFonts w:ascii="Times New Roman" w:hAnsi="Times New Roman" w:cs="Times New Roman"/>
          <w:bCs/>
          <w:iCs/>
        </w:rPr>
        <w:t>+ ICT group.</w:t>
      </w:r>
    </w:p>
    <w:p w14:paraId="7AE00A35" w14:textId="6C5AADF3" w:rsidR="00D26CCB" w:rsidRPr="00FC1245" w:rsidRDefault="00D26CCB" w:rsidP="00D26CCB">
      <w:pPr>
        <w:jc w:val="center"/>
        <w:rPr>
          <w:rFonts w:ascii="Times New Roman" w:hAnsi="Times New Roman" w:cs="Times New Roman"/>
          <w:bCs/>
          <w:vertAlign w:val="subscript"/>
        </w:rPr>
      </w:pPr>
      <w:r>
        <w:rPr>
          <w:noProof/>
        </w:rPr>
        <w:drawing>
          <wp:inline distT="0" distB="0" distL="0" distR="0" wp14:anchorId="6DD0419B" wp14:editId="331E219B">
            <wp:extent cx="3629025" cy="1187681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4217" cy="119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79AA" w14:textId="017C3933" w:rsidR="003754B8" w:rsidRDefault="00E725BC" w:rsidP="00D26CC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5D784BA" wp14:editId="07B5C3DD">
            <wp:extent cx="3704590" cy="1327868"/>
            <wp:effectExtent l="0" t="0" r="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5549" b="16106"/>
                    <a:stretch/>
                  </pic:blipFill>
                  <pic:spPr bwMode="auto">
                    <a:xfrm>
                      <a:off x="0" y="0"/>
                      <a:ext cx="3716582" cy="133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B1480" w14:textId="40830D83" w:rsidR="00D26CCB" w:rsidRDefault="00D26CCB" w:rsidP="00D26CCB">
      <w:pPr>
        <w:jc w:val="center"/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7EAA3733" wp14:editId="63148CD9">
            <wp:extent cx="3733800" cy="164782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E16E" w14:textId="1D915F55" w:rsidR="00543551" w:rsidRPr="00D26CCB" w:rsidRDefault="00D26CCB">
      <w:pPr>
        <w:rPr>
          <w:rFonts w:ascii="Times New Roman" w:hAnsi="Times New Roman" w:cs="Times New Roman" w:hint="eastAsia"/>
          <w:bCs/>
          <w:iCs/>
        </w:rPr>
      </w:pPr>
      <w:r>
        <w:rPr>
          <w:rFonts w:ascii="Times New Roman" w:hAnsi="Times New Roman" w:cs="Times New Roman"/>
          <w:bCs/>
          <w:iCs/>
        </w:rPr>
        <w:t>GAPDH</w:t>
      </w:r>
      <w:r w:rsidRPr="00FC1245">
        <w:rPr>
          <w:rFonts w:ascii="Times New Roman" w:hAnsi="Times New Roman" w:cs="Times New Roman"/>
          <w:bCs/>
          <w:iCs/>
        </w:rPr>
        <w:t>-From left to right are Control, Control</w:t>
      </w:r>
      <w:r w:rsidRPr="00E162D5">
        <w:rPr>
          <w:rFonts w:ascii="Times New Roman" w:hAnsi="Times New Roman" w:cs="Times New Roman"/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 xml:space="preserve">+ ICT, </w:t>
      </w:r>
      <w:r w:rsidRPr="00E162D5">
        <w:rPr>
          <w:rFonts w:ascii="Times New Roman" w:hAnsi="Times New Roman" w:cs="Times New Roman"/>
          <w:bCs/>
          <w:iCs/>
        </w:rPr>
        <w:t>TDP-43</w:t>
      </w:r>
      <w:r w:rsidRPr="00FC1245">
        <w:rPr>
          <w:rFonts w:ascii="Times New Roman" w:hAnsi="Times New Roman" w:cs="Times New Roman"/>
          <w:bCs/>
          <w:iCs/>
        </w:rPr>
        <w:t xml:space="preserve">, </w:t>
      </w:r>
      <w:r w:rsidRPr="00E162D5">
        <w:rPr>
          <w:rFonts w:ascii="Times New Roman" w:hAnsi="Times New Roman" w:cs="Times New Roman"/>
          <w:bCs/>
          <w:iCs/>
        </w:rPr>
        <w:t xml:space="preserve">TDP-43 </w:t>
      </w:r>
      <w:r>
        <w:rPr>
          <w:rFonts w:ascii="Times New Roman" w:hAnsi="Times New Roman" w:cs="Times New Roman"/>
          <w:bCs/>
          <w:iCs/>
        </w:rPr>
        <w:t>+ ICT group.</w:t>
      </w:r>
    </w:p>
    <w:sectPr w:rsidR="00543551" w:rsidRPr="00D26C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18515" w14:textId="77777777" w:rsidR="00737EFB" w:rsidRDefault="00737EFB" w:rsidP="00D02BA6">
      <w:r>
        <w:separator/>
      </w:r>
    </w:p>
  </w:endnote>
  <w:endnote w:type="continuationSeparator" w:id="0">
    <w:p w14:paraId="1067C169" w14:textId="77777777" w:rsidR="00737EFB" w:rsidRDefault="00737EFB" w:rsidP="00D02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D83D9" w14:textId="77777777" w:rsidR="00737EFB" w:rsidRDefault="00737EFB" w:rsidP="00D02BA6">
      <w:r>
        <w:separator/>
      </w:r>
    </w:p>
  </w:footnote>
  <w:footnote w:type="continuationSeparator" w:id="0">
    <w:p w14:paraId="5E8A2F66" w14:textId="77777777" w:rsidR="00737EFB" w:rsidRDefault="00737EFB" w:rsidP="00D02B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551"/>
    <w:rsid w:val="001565ED"/>
    <w:rsid w:val="002D49F0"/>
    <w:rsid w:val="002E1624"/>
    <w:rsid w:val="003174A1"/>
    <w:rsid w:val="003754B8"/>
    <w:rsid w:val="003A797D"/>
    <w:rsid w:val="0043426C"/>
    <w:rsid w:val="004B7002"/>
    <w:rsid w:val="00543551"/>
    <w:rsid w:val="005650D0"/>
    <w:rsid w:val="005F3FB0"/>
    <w:rsid w:val="00737EFB"/>
    <w:rsid w:val="008E3EBB"/>
    <w:rsid w:val="00966E01"/>
    <w:rsid w:val="00AB04ED"/>
    <w:rsid w:val="00BC08B6"/>
    <w:rsid w:val="00CB640B"/>
    <w:rsid w:val="00D02BA6"/>
    <w:rsid w:val="00D26CCB"/>
    <w:rsid w:val="00E162D5"/>
    <w:rsid w:val="00E46857"/>
    <w:rsid w:val="00E7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6F5DE"/>
  <w15:chartTrackingRefBased/>
  <w15:docId w15:val="{F4926D15-B5F7-49FB-94F3-393AE2E4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B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2B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2B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2B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339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南渠</dc:creator>
  <cp:keywords/>
  <dc:description/>
  <cp:lastModifiedBy>黄 南渠</cp:lastModifiedBy>
  <cp:revision>14</cp:revision>
  <dcterms:created xsi:type="dcterms:W3CDTF">2021-04-02T11:37:00Z</dcterms:created>
  <dcterms:modified xsi:type="dcterms:W3CDTF">2021-06-19T10:10:00Z</dcterms:modified>
</cp:coreProperties>
</file>