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C1D6" w14:textId="41771916" w:rsidR="00840DCD" w:rsidRPr="0004206B" w:rsidRDefault="00840DCD" w:rsidP="00840DCD">
      <w:pPr>
        <w:jc w:val="both"/>
        <w:rPr>
          <w:rFonts w:ascii="Times" w:hAnsi="Times" w:cs="Times"/>
        </w:rPr>
      </w:pPr>
      <w:r w:rsidRPr="0004206B">
        <w:rPr>
          <w:rStyle w:val="Heading3Char"/>
          <w:rFonts w:ascii="Times" w:hAnsi="Times" w:cs="Times"/>
        </w:rPr>
        <w:t>Supplementa</w:t>
      </w:r>
      <w:r>
        <w:rPr>
          <w:rStyle w:val="Heading3Char"/>
          <w:rFonts w:ascii="Times" w:hAnsi="Times" w:cs="Times"/>
        </w:rPr>
        <w:t>l</w:t>
      </w:r>
      <w:r w:rsidRPr="0004206B">
        <w:rPr>
          <w:rFonts w:ascii="Times" w:hAnsi="Times" w:cs="Times"/>
          <w:b/>
          <w:bCs/>
        </w:rPr>
        <w:t xml:space="preserve"> Table S</w:t>
      </w:r>
      <w:r>
        <w:rPr>
          <w:rFonts w:ascii="Times" w:hAnsi="Times" w:cs="Times"/>
          <w:b/>
          <w:bCs/>
        </w:rPr>
        <w:t>7.</w:t>
      </w:r>
      <w:r w:rsidRPr="0004206B">
        <w:rPr>
          <w:rFonts w:ascii="Times" w:hAnsi="Times" w:cs="Times"/>
        </w:rPr>
        <w:t xml:space="preserve"> Outcome measure values (Mean ± SD and range) prior to buprenorphine administration (Test 1), after buprenorphine administration (BUP), and the following day (Test 2). The </w:t>
      </w:r>
      <w:r w:rsidR="00152AED">
        <w:rPr>
          <w:rFonts w:ascii="Times" w:hAnsi="Times" w:cs="Times"/>
        </w:rPr>
        <w:t>comparison between before and after giving buprenorphine</w:t>
      </w:r>
      <w:r w:rsidRPr="0004206B">
        <w:rPr>
          <w:rFonts w:ascii="Times" w:hAnsi="Times" w:cs="Times"/>
        </w:rPr>
        <w:t xml:space="preserve"> </w:t>
      </w:r>
      <w:r w:rsidR="00152AED">
        <w:rPr>
          <w:rFonts w:ascii="Times" w:hAnsi="Times" w:cs="Times"/>
        </w:rPr>
        <w:t>in U</w:t>
      </w:r>
      <w:r w:rsidR="00966E56">
        <w:rPr>
          <w:rFonts w:ascii="Times" w:hAnsi="Times" w:cs="Times"/>
        </w:rPr>
        <w:t>F</w:t>
      </w:r>
      <w:r w:rsidR="00152AED">
        <w:rPr>
          <w:rFonts w:ascii="Times" w:hAnsi="Times" w:cs="Times"/>
        </w:rPr>
        <w:t>EPS</w:t>
      </w:r>
      <w:r w:rsidR="00FF1B47">
        <w:rPr>
          <w:rFonts w:ascii="Times" w:hAnsi="Times" w:cs="Times"/>
        </w:rPr>
        <w:t>/VET</w:t>
      </w:r>
      <w:r w:rsidRPr="0004206B">
        <w:rPr>
          <w:rFonts w:ascii="Times" w:hAnsi="Times" w:cs="Times"/>
        </w:rPr>
        <w:t xml:space="preserve"> was performed by Wilcoxon matched-pairs signed rank test; MST and CCT were analyzed by paired </w:t>
      </w:r>
      <w:r w:rsidRPr="0004206B">
        <w:rPr>
          <w:rFonts w:ascii="Times" w:hAnsi="Times" w:cs="Times"/>
          <w:i/>
          <w:iCs/>
        </w:rPr>
        <w:t>t</w:t>
      </w:r>
      <w:r w:rsidRPr="0004206B">
        <w:rPr>
          <w:rFonts w:ascii="Times" w:hAnsi="Times" w:cs="Times"/>
        </w:rPr>
        <w:t xml:space="preserve">-test.   </w:t>
      </w:r>
    </w:p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560"/>
        <w:gridCol w:w="2835"/>
        <w:gridCol w:w="1134"/>
        <w:gridCol w:w="1134"/>
      </w:tblGrid>
      <w:tr w:rsidR="00DF254E" w:rsidRPr="0004206B" w14:paraId="01ABA192" w14:textId="408BA4CE" w:rsidTr="00DF254E">
        <w:trPr>
          <w:trHeight w:val="58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E31E" w14:textId="77777777" w:rsidR="00DF254E" w:rsidRPr="0004206B" w:rsidRDefault="00DF254E" w:rsidP="006F43A5">
            <w:pPr>
              <w:jc w:val="center"/>
              <w:rPr>
                <w:rFonts w:ascii="Times" w:hAnsi="Times" w:cs="Times"/>
              </w:rPr>
            </w:pPr>
            <w:bookmarkStart w:id="0" w:name="OLE_LINK4"/>
            <w:r w:rsidRPr="0004206B">
              <w:rPr>
                <w:rFonts w:ascii="Times" w:hAnsi="Times" w:cs="Times"/>
              </w:rPr>
              <w:t>Pain test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9CE76" w14:textId="77777777" w:rsidR="00DF254E" w:rsidRPr="0004206B" w:rsidRDefault="00DF254E" w:rsidP="006F43A5">
            <w:pPr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Test 1 (Baseline)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7988" w14:textId="77777777" w:rsidR="00DF254E" w:rsidRPr="0004206B" w:rsidRDefault="00DF254E" w:rsidP="006F43A5">
            <w:pPr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BUP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D2921" w14:textId="77777777" w:rsidR="00DF254E" w:rsidRPr="0004206B" w:rsidRDefault="00DF254E" w:rsidP="006F43A5">
            <w:pPr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Test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F9ED8" w14:textId="77777777" w:rsidR="00DF254E" w:rsidRPr="0004206B" w:rsidRDefault="00DF254E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Mean difference between </w:t>
            </w:r>
            <w:r w:rsidRPr="00DF254E">
              <w:rPr>
                <w:rFonts w:ascii="Times" w:hAnsi="Times" w:cs="Times"/>
                <w:b/>
                <w:bCs/>
              </w:rPr>
              <w:t>Test 1 and BUP</w:t>
            </w:r>
            <w:r w:rsidRPr="0004206B">
              <w:rPr>
                <w:rFonts w:ascii="Times" w:hAnsi="Times" w:cs="Times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DA5B9" w14:textId="77777777" w:rsidR="00DF254E" w:rsidRPr="0004206B" w:rsidRDefault="00DF254E" w:rsidP="006F43A5">
            <w:pPr>
              <w:jc w:val="center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  <w:i/>
                <w:iCs/>
              </w:rPr>
              <w:t>P</w:t>
            </w:r>
            <w:r w:rsidRPr="0004206B">
              <w:rPr>
                <w:rFonts w:ascii="Times" w:hAnsi="Times" w:cs="Times"/>
              </w:rPr>
              <w:t>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3E55AB" w14:textId="10739AED" w:rsidR="00DF254E" w:rsidRPr="00DF254E" w:rsidRDefault="00DF254E" w:rsidP="006F43A5">
            <w:pPr>
              <w:jc w:val="center"/>
              <w:rPr>
                <w:rFonts w:ascii="Times" w:hAnsi="Times" w:cs="Times"/>
              </w:rPr>
            </w:pPr>
            <w:r w:rsidRPr="00DF254E">
              <w:rPr>
                <w:rFonts w:ascii="Times" w:hAnsi="Times" w:cs="Times"/>
              </w:rPr>
              <w:t>Post hoc power</w:t>
            </w:r>
          </w:p>
        </w:tc>
      </w:tr>
      <w:tr w:rsidR="00DF254E" w:rsidRPr="0004206B" w14:paraId="50D8E087" w14:textId="1A694B01" w:rsidTr="00DF254E">
        <w:trPr>
          <w:trHeight w:val="294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621F27" w14:textId="39562C51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</w:t>
            </w:r>
            <w:r w:rsidR="00966E56">
              <w:rPr>
                <w:rFonts w:ascii="Times" w:hAnsi="Times" w:cs="Times"/>
              </w:rPr>
              <w:t>F</w:t>
            </w:r>
            <w:r>
              <w:rPr>
                <w:rFonts w:ascii="Times" w:hAnsi="Times" w:cs="Times"/>
              </w:rPr>
              <w:t>EPS-FOSCC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51EF17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4E209E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463061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BAD10E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F2DB6F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6F1C96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</w:tr>
      <w:tr w:rsidR="00DF254E" w:rsidRPr="0004206B" w14:paraId="6F58B49A" w14:textId="45A87B50" w:rsidTr="00DF254E">
        <w:trPr>
          <w:trHeight w:val="29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B2A8585" w14:textId="77777777" w:rsidR="00DF254E" w:rsidRPr="0004206B" w:rsidRDefault="00DF254E" w:rsidP="006F43A5">
            <w:pPr>
              <w:ind w:firstLineChars="74" w:firstLine="178"/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Total score</w:t>
            </w:r>
          </w:p>
        </w:tc>
        <w:tc>
          <w:tcPr>
            <w:tcW w:w="1417" w:type="dxa"/>
          </w:tcPr>
          <w:p w14:paraId="1950F711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7.8 ± 3.7 </w:t>
            </w:r>
          </w:p>
        </w:tc>
        <w:tc>
          <w:tcPr>
            <w:tcW w:w="1559" w:type="dxa"/>
          </w:tcPr>
          <w:p w14:paraId="5223000C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5 ± 3.3 </w:t>
            </w:r>
          </w:p>
        </w:tc>
        <w:tc>
          <w:tcPr>
            <w:tcW w:w="1560" w:type="dxa"/>
          </w:tcPr>
          <w:p w14:paraId="23C5A108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7 ± 3.61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BF6D1F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-2.8 ± 2.6 (-5.6, -0.06)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CA2777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0.0938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8F7737" w14:textId="0DD6F712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0.73</w:t>
            </w:r>
          </w:p>
        </w:tc>
      </w:tr>
      <w:tr w:rsidR="00DF254E" w:rsidRPr="0004206B" w14:paraId="48B46725" w14:textId="79DD59EF" w:rsidTr="00DF254E">
        <w:trPr>
          <w:trHeight w:val="29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91576E0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MST (g)</w:t>
            </w:r>
          </w:p>
        </w:tc>
        <w:tc>
          <w:tcPr>
            <w:tcW w:w="1417" w:type="dxa"/>
          </w:tcPr>
          <w:p w14:paraId="077E3DD4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559" w:type="dxa"/>
          </w:tcPr>
          <w:p w14:paraId="1116A850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560" w:type="dxa"/>
          </w:tcPr>
          <w:p w14:paraId="2D43C4AE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BDD02DB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C35584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D027D3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</w:p>
        </w:tc>
      </w:tr>
      <w:tr w:rsidR="00DF254E" w:rsidRPr="0004206B" w14:paraId="3C034C6F" w14:textId="3B94A930" w:rsidTr="00DF254E">
        <w:trPr>
          <w:trHeight w:val="28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BE5C724" w14:textId="77777777" w:rsidR="00DF254E" w:rsidRPr="0004206B" w:rsidRDefault="00DF254E" w:rsidP="006F43A5">
            <w:pPr>
              <w:ind w:leftChars="73" w:left="314" w:hangingChars="58" w:hanging="139"/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 xml:space="preserve">Ipsilateral intermandibular space </w:t>
            </w:r>
          </w:p>
        </w:tc>
        <w:tc>
          <w:tcPr>
            <w:tcW w:w="1417" w:type="dxa"/>
          </w:tcPr>
          <w:p w14:paraId="49157B9B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107.4 ± 33.1</w:t>
            </w:r>
          </w:p>
        </w:tc>
        <w:tc>
          <w:tcPr>
            <w:tcW w:w="1559" w:type="dxa"/>
          </w:tcPr>
          <w:p w14:paraId="5833C6BE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172.6±59.3</w:t>
            </w:r>
          </w:p>
        </w:tc>
        <w:tc>
          <w:tcPr>
            <w:tcW w:w="1560" w:type="dxa"/>
          </w:tcPr>
          <w:p w14:paraId="555C5445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114.3 ± 40.0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219AE76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66.9 ± 60.0 (3.9, 129.8)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46C513" w14:textId="77777777" w:rsidR="00DF254E" w:rsidRPr="0004206B" w:rsidRDefault="00DF254E" w:rsidP="006F43A5">
            <w:pPr>
              <w:jc w:val="both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0.0412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2B609E" w14:textId="4B1547FA" w:rsidR="00DF254E" w:rsidRPr="00DF254E" w:rsidRDefault="00DF254E" w:rsidP="006F43A5">
            <w:pPr>
              <w:jc w:val="both"/>
              <w:rPr>
                <w:rFonts w:ascii="Times" w:hAnsi="Times" w:cs="Times"/>
              </w:rPr>
            </w:pPr>
            <w:r w:rsidRPr="00DF254E">
              <w:rPr>
                <w:rFonts w:ascii="Times" w:hAnsi="Times" w:cs="Times"/>
              </w:rPr>
              <w:t>0.76</w:t>
            </w:r>
          </w:p>
        </w:tc>
      </w:tr>
      <w:tr w:rsidR="00DF254E" w:rsidRPr="0004206B" w14:paraId="1836B913" w14:textId="0826607F" w:rsidTr="00DF254E">
        <w:trPr>
          <w:trHeight w:val="29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59812B1" w14:textId="77777777" w:rsidR="00DF254E" w:rsidRPr="0004206B" w:rsidRDefault="00DF254E" w:rsidP="006F43A5">
            <w:pPr>
              <w:ind w:leftChars="73" w:left="314" w:hangingChars="58" w:hanging="139"/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Contralateral intermandibular space</w:t>
            </w:r>
          </w:p>
        </w:tc>
        <w:tc>
          <w:tcPr>
            <w:tcW w:w="1417" w:type="dxa"/>
          </w:tcPr>
          <w:p w14:paraId="1611FE60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104.7 ± 44.7</w:t>
            </w:r>
          </w:p>
        </w:tc>
        <w:tc>
          <w:tcPr>
            <w:tcW w:w="1559" w:type="dxa"/>
          </w:tcPr>
          <w:p w14:paraId="4B5855D5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149 ± 47.9</w:t>
            </w:r>
          </w:p>
        </w:tc>
        <w:tc>
          <w:tcPr>
            <w:tcW w:w="1560" w:type="dxa"/>
          </w:tcPr>
          <w:p w14:paraId="16E1A59F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96.0 ± 33.2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99B850C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44.3 ± 49.1 (-7.2, 95.8)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4C17B8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0.0781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50AC79" w14:textId="4B118732" w:rsidR="00DF254E" w:rsidRPr="00DF254E" w:rsidRDefault="00DF254E" w:rsidP="006F43A5">
            <w:pPr>
              <w:jc w:val="both"/>
              <w:rPr>
                <w:rFonts w:ascii="Times" w:hAnsi="Times" w:cs="Times"/>
              </w:rPr>
            </w:pPr>
            <w:r w:rsidRPr="00DF254E">
              <w:rPr>
                <w:rFonts w:ascii="Times" w:hAnsi="Times" w:cs="Times"/>
              </w:rPr>
              <w:t>0.6</w:t>
            </w:r>
          </w:p>
        </w:tc>
      </w:tr>
      <w:tr w:rsidR="00DF254E" w:rsidRPr="0004206B" w14:paraId="6F9CD7C1" w14:textId="08F56A9D" w:rsidTr="00DF254E">
        <w:trPr>
          <w:trHeight w:val="29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666CF78" w14:textId="77777777" w:rsidR="00DF254E" w:rsidRPr="0004206B" w:rsidRDefault="00DF254E" w:rsidP="006F43A5">
            <w:pPr>
              <w:ind w:leftChars="74" w:left="178"/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Ipsilateral maxilla</w:t>
            </w:r>
          </w:p>
        </w:tc>
        <w:tc>
          <w:tcPr>
            <w:tcW w:w="1417" w:type="dxa"/>
          </w:tcPr>
          <w:p w14:paraId="3131DF99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181.6±59.9</w:t>
            </w:r>
          </w:p>
        </w:tc>
        <w:tc>
          <w:tcPr>
            <w:tcW w:w="1559" w:type="dxa"/>
          </w:tcPr>
          <w:p w14:paraId="615BC27A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258.5±126.9</w:t>
            </w:r>
          </w:p>
        </w:tc>
        <w:tc>
          <w:tcPr>
            <w:tcW w:w="1560" w:type="dxa"/>
          </w:tcPr>
          <w:p w14:paraId="1840B09E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167.4 ± 89.0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4C45F44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70.3 ± 81.7 (-15.4, 156.1)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875A37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0.0888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07B58B" w14:textId="485C0592" w:rsidR="00DF254E" w:rsidRPr="00DF254E" w:rsidRDefault="00DF254E" w:rsidP="006F43A5">
            <w:pPr>
              <w:jc w:val="both"/>
              <w:rPr>
                <w:rFonts w:ascii="Times" w:hAnsi="Times" w:cs="Times"/>
              </w:rPr>
            </w:pPr>
            <w:r w:rsidRPr="00DF254E">
              <w:rPr>
                <w:rFonts w:ascii="Times" w:hAnsi="Times" w:cs="Times"/>
              </w:rPr>
              <w:t>0.57</w:t>
            </w:r>
          </w:p>
        </w:tc>
      </w:tr>
      <w:tr w:rsidR="00DF254E" w:rsidRPr="0004206B" w14:paraId="429407C2" w14:textId="24CC6B4A" w:rsidTr="00DF254E">
        <w:trPr>
          <w:trHeight w:val="29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F0DF6FB" w14:textId="77777777" w:rsidR="00DF254E" w:rsidRPr="0004206B" w:rsidRDefault="00DF254E" w:rsidP="006F43A5">
            <w:pPr>
              <w:ind w:leftChars="74" w:left="178"/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Right metacarpus</w:t>
            </w:r>
          </w:p>
        </w:tc>
        <w:tc>
          <w:tcPr>
            <w:tcW w:w="1417" w:type="dxa"/>
          </w:tcPr>
          <w:p w14:paraId="05C8DC5F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225.7±81.8</w:t>
            </w:r>
          </w:p>
        </w:tc>
        <w:tc>
          <w:tcPr>
            <w:tcW w:w="1559" w:type="dxa"/>
          </w:tcPr>
          <w:p w14:paraId="05BACC42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221.8±118.8</w:t>
            </w:r>
          </w:p>
        </w:tc>
        <w:tc>
          <w:tcPr>
            <w:tcW w:w="1560" w:type="dxa"/>
          </w:tcPr>
          <w:p w14:paraId="6A3AA5BD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209.9±67.26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F5327A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-51.1 ± 198 (-194.7, 296.9)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9E64F5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0.5946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3CCEE6" w14:textId="742FBA17" w:rsidR="00DF254E" w:rsidRPr="00DF254E" w:rsidRDefault="00DF254E" w:rsidP="006F43A5">
            <w:pPr>
              <w:jc w:val="both"/>
              <w:rPr>
                <w:rFonts w:ascii="Times" w:hAnsi="Times" w:cs="Times"/>
              </w:rPr>
            </w:pPr>
            <w:r w:rsidRPr="00DF254E">
              <w:rPr>
                <w:rFonts w:ascii="Times" w:hAnsi="Times" w:cs="Times"/>
              </w:rPr>
              <w:t>0.14</w:t>
            </w:r>
          </w:p>
        </w:tc>
      </w:tr>
      <w:tr w:rsidR="00DF254E" w:rsidRPr="0004206B" w14:paraId="0F186B97" w14:textId="24DA1F4E" w:rsidTr="00DF254E">
        <w:trPr>
          <w:trHeight w:val="29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A87E0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CCT (cm)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3B7383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3.2 ± 0.4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CB724E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 ± 0.8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ED1524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2.88±0.48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0FB31" w14:textId="77777777" w:rsidR="00DF254E" w:rsidRPr="0004206B" w:rsidRDefault="00DF254E" w:rsidP="006F43A5">
            <w:pPr>
              <w:jc w:val="both"/>
              <w:rPr>
                <w:rFonts w:ascii="Times" w:hAnsi="Times" w:cs="Times"/>
              </w:rPr>
            </w:pPr>
            <w:r w:rsidRPr="0004206B">
              <w:rPr>
                <w:rFonts w:ascii="Times" w:hAnsi="Times" w:cs="Times"/>
              </w:rPr>
              <w:t>-1.17 ± 0.8 (-2.0, -0.3)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15CF8" w14:textId="77777777" w:rsidR="00DF254E" w:rsidRPr="0004206B" w:rsidRDefault="00DF254E" w:rsidP="006F43A5">
            <w:pPr>
              <w:jc w:val="both"/>
              <w:rPr>
                <w:rFonts w:ascii="Times" w:hAnsi="Times" w:cs="Times"/>
                <w:b/>
                <w:bCs/>
              </w:rPr>
            </w:pPr>
            <w:r w:rsidRPr="0004206B">
              <w:rPr>
                <w:rFonts w:ascii="Times" w:hAnsi="Times" w:cs="Times"/>
                <w:b/>
                <w:bCs/>
              </w:rPr>
              <w:t>0.0173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FAD54" w14:textId="392D8FC0" w:rsidR="00DF254E" w:rsidRPr="00DF254E" w:rsidRDefault="00DF254E" w:rsidP="006F43A5">
            <w:pPr>
              <w:jc w:val="both"/>
              <w:rPr>
                <w:rFonts w:ascii="Times" w:hAnsi="Times" w:cs="Times"/>
              </w:rPr>
            </w:pPr>
            <w:r w:rsidRPr="00DF254E">
              <w:rPr>
                <w:rFonts w:ascii="Times" w:hAnsi="Times" w:cs="Times"/>
              </w:rPr>
              <w:t>0.96</w:t>
            </w:r>
          </w:p>
        </w:tc>
      </w:tr>
      <w:bookmarkEnd w:id="0"/>
    </w:tbl>
    <w:p w14:paraId="10F9E14B" w14:textId="77777777" w:rsidR="00293524" w:rsidRDefault="00293524"/>
    <w:sectPr w:rsidR="00293524" w:rsidSect="00840DCD">
      <w:pgSz w:w="15840" w:h="12240" w:orient="landscape" w:code="1"/>
      <w:pgMar w:top="1440" w:right="1440" w:bottom="1440" w:left="1440" w:header="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CD"/>
    <w:rsid w:val="00053AE3"/>
    <w:rsid w:val="0005463F"/>
    <w:rsid w:val="000C028E"/>
    <w:rsid w:val="000E7454"/>
    <w:rsid w:val="000F7A6C"/>
    <w:rsid w:val="00102EC8"/>
    <w:rsid w:val="00116E10"/>
    <w:rsid w:val="00130086"/>
    <w:rsid w:val="00144F5A"/>
    <w:rsid w:val="001463C2"/>
    <w:rsid w:val="00152AED"/>
    <w:rsid w:val="00193EF3"/>
    <w:rsid w:val="001A452E"/>
    <w:rsid w:val="001D2FB4"/>
    <w:rsid w:val="00207941"/>
    <w:rsid w:val="0021244D"/>
    <w:rsid w:val="00217812"/>
    <w:rsid w:val="00260C95"/>
    <w:rsid w:val="00272B56"/>
    <w:rsid w:val="00293524"/>
    <w:rsid w:val="002A0C7B"/>
    <w:rsid w:val="002A50E2"/>
    <w:rsid w:val="002F1358"/>
    <w:rsid w:val="00323121"/>
    <w:rsid w:val="003470CE"/>
    <w:rsid w:val="00372611"/>
    <w:rsid w:val="00385369"/>
    <w:rsid w:val="004669BE"/>
    <w:rsid w:val="00486BA1"/>
    <w:rsid w:val="004944DB"/>
    <w:rsid w:val="004C26D4"/>
    <w:rsid w:val="004D484C"/>
    <w:rsid w:val="004D4B71"/>
    <w:rsid w:val="004F29AE"/>
    <w:rsid w:val="00532793"/>
    <w:rsid w:val="005559FB"/>
    <w:rsid w:val="00577811"/>
    <w:rsid w:val="005939B4"/>
    <w:rsid w:val="005B40AF"/>
    <w:rsid w:val="005C0815"/>
    <w:rsid w:val="006002CC"/>
    <w:rsid w:val="00665576"/>
    <w:rsid w:val="006740B7"/>
    <w:rsid w:val="0068271E"/>
    <w:rsid w:val="00683D33"/>
    <w:rsid w:val="00683DA4"/>
    <w:rsid w:val="006B0472"/>
    <w:rsid w:val="006E0A47"/>
    <w:rsid w:val="00711197"/>
    <w:rsid w:val="007257E0"/>
    <w:rsid w:val="00735992"/>
    <w:rsid w:val="007679FC"/>
    <w:rsid w:val="007732A7"/>
    <w:rsid w:val="007A02B9"/>
    <w:rsid w:val="007A0BAC"/>
    <w:rsid w:val="007B349B"/>
    <w:rsid w:val="007C4836"/>
    <w:rsid w:val="007E42E2"/>
    <w:rsid w:val="00840DCD"/>
    <w:rsid w:val="00864708"/>
    <w:rsid w:val="00870FBE"/>
    <w:rsid w:val="00881293"/>
    <w:rsid w:val="008A4F75"/>
    <w:rsid w:val="008D65ED"/>
    <w:rsid w:val="00920569"/>
    <w:rsid w:val="0094037A"/>
    <w:rsid w:val="00960227"/>
    <w:rsid w:val="009605A0"/>
    <w:rsid w:val="00966E56"/>
    <w:rsid w:val="0097734C"/>
    <w:rsid w:val="009D074E"/>
    <w:rsid w:val="00A06AE7"/>
    <w:rsid w:val="00A50829"/>
    <w:rsid w:val="00AD2D89"/>
    <w:rsid w:val="00AD609A"/>
    <w:rsid w:val="00B11BC1"/>
    <w:rsid w:val="00B3298A"/>
    <w:rsid w:val="00B45EFE"/>
    <w:rsid w:val="00B71699"/>
    <w:rsid w:val="00B7742D"/>
    <w:rsid w:val="00B9440C"/>
    <w:rsid w:val="00BB10EE"/>
    <w:rsid w:val="00BF5DC5"/>
    <w:rsid w:val="00C20A20"/>
    <w:rsid w:val="00C6027B"/>
    <w:rsid w:val="00C62C2D"/>
    <w:rsid w:val="00CC141E"/>
    <w:rsid w:val="00CC7AF4"/>
    <w:rsid w:val="00D07982"/>
    <w:rsid w:val="00D2685D"/>
    <w:rsid w:val="00D442C6"/>
    <w:rsid w:val="00D47222"/>
    <w:rsid w:val="00DA0B4B"/>
    <w:rsid w:val="00DB02E6"/>
    <w:rsid w:val="00DF254E"/>
    <w:rsid w:val="00E331D6"/>
    <w:rsid w:val="00E51374"/>
    <w:rsid w:val="00F643E0"/>
    <w:rsid w:val="00FB421A"/>
    <w:rsid w:val="00FB6A95"/>
    <w:rsid w:val="00FD3327"/>
    <w:rsid w:val="00FE63B4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016C"/>
  <w15:chartTrackingRefBased/>
  <w15:docId w15:val="{8724BC83-9DC3-4046-A6C7-0ECFC06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CD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DCD"/>
    <w:pPr>
      <w:keepNext/>
      <w:spacing w:line="360" w:lineRule="auto"/>
      <w:outlineLvl w:val="2"/>
    </w:pPr>
    <w:rPr>
      <w:rFonts w:ascii="Times New Roman" w:eastAsiaTheme="majorEastAsia" w:hAnsi="Times New Roman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0DCD"/>
    <w:rPr>
      <w:rFonts w:ascii="Times New Roman" w:eastAsiaTheme="majorEastAsia" w:hAnsi="Times New Roman" w:cstheme="majorBidi"/>
      <w:b/>
      <w:bCs/>
      <w:kern w:val="2"/>
      <w:sz w:val="24"/>
      <w:szCs w:val="36"/>
    </w:rPr>
  </w:style>
  <w:style w:type="table" w:styleId="TableGrid">
    <w:name w:val="Table Grid"/>
    <w:basedOn w:val="TableNormal"/>
    <w:uiPriority w:val="39"/>
    <w:rsid w:val="00840DCD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Yen-Hao Erik</dc:creator>
  <cp:keywords/>
  <dc:description/>
  <cp:lastModifiedBy>Yen-Hao Lai</cp:lastModifiedBy>
  <cp:revision>2</cp:revision>
  <dcterms:created xsi:type="dcterms:W3CDTF">2021-06-16T23:55:00Z</dcterms:created>
  <dcterms:modified xsi:type="dcterms:W3CDTF">2021-06-16T23:55:00Z</dcterms:modified>
</cp:coreProperties>
</file>