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 w:val="0"/>
          <w:i w:val="0"/>
          <w:i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eastAsia="等线"/>
          <w:b/>
          <w:sz w:val="22"/>
          <w:szCs w:val="22"/>
          <w:lang w:bidi="ar"/>
        </w:rPr>
        <w:t xml:space="preserve">Table </w:t>
      </w:r>
      <w:r>
        <w:rPr>
          <w:rFonts w:hint="eastAsia" w:ascii="Times New Roman" w:hAnsi="Times New Roman" w:eastAsia="等线"/>
          <w:b/>
          <w:sz w:val="22"/>
          <w:szCs w:val="22"/>
          <w:lang w:val="en-US" w:eastAsia="zh-CN" w:bidi="ar"/>
        </w:rPr>
        <w:t>S2</w:t>
      </w:r>
      <w:r>
        <w:rPr>
          <w:rFonts w:ascii="Times New Roman" w:hAnsi="Times New Roman" w:eastAsia="等线"/>
          <w:b/>
          <w:sz w:val="22"/>
          <w:szCs w:val="22"/>
          <w:lang w:bidi="ar"/>
        </w:rPr>
        <w:t>. Log-likelihood values and parameter estimates for the</w:t>
      </w:r>
      <w:r>
        <w:rPr>
          <w:rFonts w:ascii="Times New Roman" w:hAnsi="Times New Roman" w:eastAsia="等线"/>
          <w:b/>
          <w:i/>
          <w:sz w:val="22"/>
          <w:szCs w:val="22"/>
          <w:lang w:bidi="ar"/>
        </w:rPr>
        <w:t xml:space="preserve"> </w:t>
      </w:r>
      <w:r>
        <w:rPr>
          <w:rFonts w:hint="eastAsia" w:ascii="Times New Roman" w:hAnsi="Times New Roman" w:eastAsia="等线"/>
          <w:b/>
          <w:i/>
          <w:sz w:val="22"/>
          <w:szCs w:val="22"/>
          <w:lang w:val="en-US" w:eastAsia="zh-CN" w:bidi="ar"/>
        </w:rPr>
        <w:t>sidJ</w:t>
      </w:r>
      <w:r>
        <w:rPr>
          <w:rFonts w:ascii="Times New Roman" w:hAnsi="Times New Roman" w:eastAsia="等线"/>
          <w:b/>
          <w:i/>
          <w:sz w:val="22"/>
          <w:szCs w:val="22"/>
          <w:lang w:bidi="ar"/>
        </w:rPr>
        <w:t xml:space="preserve"> </w:t>
      </w:r>
      <w:r>
        <w:rPr>
          <w:rFonts w:ascii="Times New Roman" w:hAnsi="Times New Roman" w:eastAsia="等线"/>
          <w:b/>
          <w:sz w:val="22"/>
          <w:szCs w:val="22"/>
          <w:lang w:bidi="ar"/>
        </w:rPr>
        <w:t xml:space="preserve">gene of </w:t>
      </w:r>
      <w:r>
        <w:rPr>
          <w:rFonts w:hint="eastAsia" w:ascii="Times New Roman" w:hAnsi="Times New Roman" w:eastAsia="等线"/>
          <w:b/>
          <w:i/>
          <w:sz w:val="22"/>
          <w:szCs w:val="22"/>
          <w:lang w:val="en-US" w:eastAsia="zh-CN" w:bidi="ar"/>
        </w:rPr>
        <w:t xml:space="preserve">L. pneumophila </w:t>
      </w:r>
      <w:r>
        <w:rPr>
          <w:rFonts w:hint="eastAsia" w:ascii="Times New Roman" w:hAnsi="Times New Roman" w:eastAsia="等线"/>
          <w:b/>
          <w:bCs w:val="0"/>
          <w:i w:val="0"/>
          <w:iCs/>
          <w:sz w:val="22"/>
          <w:szCs w:val="22"/>
          <w:lang w:val="en-US" w:eastAsia="zh-CN" w:bidi="ar"/>
        </w:rPr>
        <w:t xml:space="preserve">using unmodified </w:t>
      </w:r>
      <w:r>
        <w:rPr>
          <w:rFonts w:hint="default" w:ascii="Times New Roman" w:hAnsi="Times New Roman" w:eastAsia="等线" w:cs="Times New Roman"/>
          <w:b/>
          <w:bCs w:val="0"/>
          <w:i w:val="0"/>
          <w:iCs/>
          <w:sz w:val="21"/>
          <w:szCs w:val="21"/>
          <w:lang w:val="en-US" w:eastAsia="zh-CN" w:bidi="ar"/>
        </w:rPr>
        <w:t>topology</w:t>
      </w:r>
      <w:r>
        <w:rPr>
          <w:rFonts w:hint="eastAsia" w:ascii="Times New Roman" w:hAnsi="Times New Roman" w:eastAsia="等线" w:cs="Times New Roman"/>
          <w:b/>
          <w:bCs w:val="0"/>
          <w:i w:val="0"/>
          <w:iCs/>
          <w:sz w:val="21"/>
          <w:szCs w:val="21"/>
          <w:lang w:val="en-US" w:eastAsia="zh-CN" w:bidi="ar"/>
        </w:rPr>
        <w:t xml:space="preserve"> tree of the alleles</w:t>
      </w:r>
      <w:r>
        <w:rPr>
          <w:rFonts w:ascii="Times New Roman" w:hAnsi="Times New Roman" w:eastAsia="等线"/>
          <w:b/>
          <w:bCs w:val="0"/>
          <w:i w:val="0"/>
          <w:iCs/>
          <w:sz w:val="22"/>
          <w:szCs w:val="22"/>
          <w:lang w:bidi="ar"/>
        </w:rPr>
        <w:t>.</w:t>
      </w:r>
    </w:p>
    <w:p>
      <w:pPr>
        <w:rPr>
          <w:rFonts w:ascii="Times New Roman" w:hAnsi="Times New Roman"/>
          <w:b/>
          <w:i/>
          <w:szCs w:val="21"/>
        </w:rPr>
      </w:pPr>
      <w:r>
        <w:rPr>
          <w:rFonts w:ascii="Times New Roman" w:hAnsi="Times New Roman" w:eastAsia="等线"/>
          <w:b/>
          <w:i/>
          <w:szCs w:val="22"/>
          <w:lang w:bidi="ar"/>
        </w:rPr>
        <w:t xml:space="preserve"> </w:t>
      </w:r>
    </w:p>
    <w:tbl>
      <w:tblPr>
        <w:tblStyle w:val="2"/>
        <w:tblW w:w="1296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00"/>
        <w:gridCol w:w="1524"/>
        <w:gridCol w:w="3762"/>
        <w:gridCol w:w="1599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Model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kern w:val="0"/>
                <w:sz w:val="20"/>
                <w:szCs w:val="20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cs="Times New Roman"/>
                <w:i/>
                <w:kern w:val="0"/>
                <w:sz w:val="20"/>
                <w:szCs w:val="20"/>
                <w:lang w:bidi="ar"/>
              </w:rPr>
              <w:t>P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kern w:val="0"/>
                <w:sz w:val="20"/>
                <w:szCs w:val="20"/>
                <w:lang w:bidi="ar"/>
              </w:rPr>
              <w:t>lnL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Estimates of parameters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LRT P-value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Positively  sites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 (discrete)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8714.6954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p0=0.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7795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p1=0.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2133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p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2=0.0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0723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ω0=0.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01729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ω1=0.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7069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ω2=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3.7116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 &lt;10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vertAlign w:val="superscript"/>
                <w:lang w:bidi="ar"/>
              </w:rPr>
              <w:t>-9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58G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**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200N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*,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868T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*,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869S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M0 (one ratio)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8863.1637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ω0=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0.1732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Not Allowed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M2a (selection)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8717.1477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p0=0.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8370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p1=0.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1587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p2=0.0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ω0=0.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03499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ω1=1.00000,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ω2=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4.5150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P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=0.011129923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M1a (neutral)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8721.6458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p0=0.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8375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p1=0.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1625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ω0=0.0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3404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, ω1=1.0000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Not Allowed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(beta&amp;ω)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8718.3447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p0=0.9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844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p=0.0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3938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q=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0.1953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p1=0.0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val="en-US" w:eastAsia="zh-CN" w:bidi="ar"/>
              </w:rPr>
              <w:t>156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ω=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2.7132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P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=0.000000637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/>
                <w:kern w:val="0"/>
                <w:sz w:val="20"/>
                <w:szCs w:val="20"/>
                <w:lang w:val="en-US" w:eastAsia="zh-CN"/>
              </w:rPr>
              <w:t xml:space="preserve">58G**, 200N**,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kern w:val="0"/>
                <w:sz w:val="20"/>
                <w:szCs w:val="20"/>
                <w:lang w:val="en-US" w:eastAsia="zh-CN"/>
              </w:rPr>
              <w:t>868T*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/>
                <w:kern w:val="0"/>
                <w:sz w:val="20"/>
                <w:szCs w:val="20"/>
                <w:lang w:val="en-US" w:eastAsia="zh-CN"/>
              </w:rPr>
              <w:t>, 869S**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M7 (beta)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8732.6114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p=0.0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3809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, q=0.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17020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00" w:firstLineChars="700"/>
              <w:jc w:val="both"/>
              <w:rPr>
                <w:rFonts w:hint="default" w:ascii="Times New Roman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Not Allowed</w:t>
            </w:r>
          </w:p>
        </w:tc>
      </w:tr>
    </w:tbl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eastAsia="等线"/>
          <w:b/>
          <w:szCs w:val="22"/>
          <w:lang w:bidi="ar"/>
        </w:rPr>
        <w:t xml:space="preserve"> </w:t>
      </w:r>
    </w:p>
    <w:p>
      <w:pPr>
        <w:spacing w:line="360" w:lineRule="auto"/>
        <w:rPr>
          <w:rFonts w:hint="default" w:eastAsia="等线"/>
          <w:lang w:val="en-US" w:eastAsia="zh-CN"/>
        </w:rPr>
      </w:pPr>
      <w:r>
        <w:rPr>
          <w:rFonts w:ascii="Times New Roman" w:hAnsi="Times New Roman" w:eastAsia="等线"/>
          <w:i/>
          <w:szCs w:val="22"/>
          <w:lang w:bidi="ar"/>
        </w:rPr>
        <w:t>P</w:t>
      </w:r>
      <w:r>
        <w:rPr>
          <w:rFonts w:ascii="Times New Roman" w:hAnsi="Times New Roman" w:eastAsia="等线"/>
          <w:szCs w:val="22"/>
          <w:lang w:bidi="ar"/>
        </w:rPr>
        <w:t xml:space="preserve"> is the number of parameters in the</w:t>
      </w:r>
      <w:r>
        <w:rPr>
          <w:rFonts w:ascii="Times New Roman" w:hAnsi="Times New Roman" w:eastAsia="等线"/>
          <w:color w:val="000000"/>
          <w:kern w:val="0"/>
          <w:szCs w:val="22"/>
          <w:lang w:bidi="ar"/>
        </w:rPr>
        <w:t xml:space="preserve"> ω </w:t>
      </w:r>
      <w:r>
        <w:rPr>
          <w:rFonts w:ascii="Times New Roman" w:hAnsi="Times New Roman" w:eastAsia="等线"/>
          <w:szCs w:val="22"/>
          <w:lang w:bidi="ar"/>
        </w:rPr>
        <w:t xml:space="preserve">distribution; lnL is the log likelihood; </w:t>
      </w:r>
      <w:r>
        <w:rPr>
          <w:rFonts w:ascii="Times New Roman" w:hAnsi="Times New Roman" w:eastAsia="等线"/>
          <w:color w:val="000000"/>
          <w:kern w:val="0"/>
          <w:szCs w:val="22"/>
          <w:lang w:bidi="ar"/>
        </w:rPr>
        <w:t>ω i</w:t>
      </w:r>
      <w:r>
        <w:rPr>
          <w:rFonts w:ascii="Times New Roman" w:hAnsi="Times New Roman" w:eastAsia="等线"/>
          <w:szCs w:val="22"/>
          <w:lang w:bidi="ar"/>
        </w:rPr>
        <w:t xml:space="preserve">s ratio of </w:t>
      </w:r>
      <w:r>
        <w:rPr>
          <w:rFonts w:ascii="Times New Roman" w:hAnsi="Times New Roman" w:eastAsia="等线"/>
          <w:i/>
          <w:szCs w:val="22"/>
          <w:lang w:bidi="ar"/>
        </w:rPr>
        <w:t>dN</w:t>
      </w:r>
      <w:r>
        <w:rPr>
          <w:rFonts w:ascii="Times New Roman" w:hAnsi="Times New Roman" w:eastAsia="等线"/>
          <w:szCs w:val="22"/>
          <w:lang w:bidi="ar"/>
        </w:rPr>
        <w:t>/</w:t>
      </w:r>
      <w:r>
        <w:rPr>
          <w:rFonts w:ascii="Times New Roman" w:hAnsi="Times New Roman" w:eastAsia="等线"/>
          <w:i/>
          <w:szCs w:val="22"/>
          <w:lang w:bidi="ar"/>
        </w:rPr>
        <w:t>dS</w:t>
      </w:r>
      <w:r>
        <w:rPr>
          <w:rFonts w:ascii="Times New Roman" w:hAnsi="Times New Roman" w:eastAsia="等线"/>
          <w:szCs w:val="22"/>
          <w:lang w:bidi="ar"/>
        </w:rPr>
        <w:t>, LRT P-value indicates the value of chi-square test; Parameters indicating positive selection are presented in bold; Positive selection sites were identified by the Bayes empirical Bayes (BEB) methods under M8 model or by Naive Empirical Bayes (NEB) methods under M3 and M2a models. The posterior probabilities(p)≥0.9</w:t>
      </w:r>
      <w:r>
        <w:rPr>
          <w:rFonts w:hint="eastAsia" w:ascii="Times New Roman" w:hAnsi="Times New Roman" w:eastAsia="等线"/>
          <w:szCs w:val="22"/>
          <w:lang w:val="en-US" w:eastAsia="zh-CN" w:bidi="ar"/>
        </w:rPr>
        <w:t>0,</w:t>
      </w:r>
      <w:r>
        <w:rPr>
          <w:rFonts w:ascii="Times New Roman" w:hAnsi="Times New Roman" w:eastAsia="等线"/>
          <w:szCs w:val="22"/>
          <w:lang w:bidi="ar"/>
        </w:rPr>
        <w:t xml:space="preserve"> (p)≥0.95 and p≥0.99 are indicated by *</w:t>
      </w:r>
      <w:r>
        <w:rPr>
          <w:rFonts w:hint="eastAsia" w:ascii="Times New Roman" w:hAnsi="Times New Roman" w:eastAsia="等线"/>
          <w:szCs w:val="22"/>
          <w:lang w:val="en-US" w:eastAsia="zh-CN" w:bidi="ar"/>
        </w:rPr>
        <w:t>,</w:t>
      </w:r>
      <w:r>
        <w:rPr>
          <w:rFonts w:ascii="Times New Roman" w:hAnsi="Times New Roman" w:eastAsia="等线"/>
          <w:szCs w:val="22"/>
          <w:lang w:bidi="ar"/>
        </w:rPr>
        <w:t xml:space="preserve"> **</w:t>
      </w:r>
      <w:r>
        <w:rPr>
          <w:rFonts w:hint="eastAsia" w:ascii="Times New Roman" w:hAnsi="Times New Roman" w:eastAsia="等线"/>
          <w:szCs w:val="22"/>
          <w:lang w:val="en-US" w:eastAsia="zh-CN" w:bidi="ar"/>
        </w:rPr>
        <w:t xml:space="preserve"> and ***</w:t>
      </w:r>
      <w:r>
        <w:rPr>
          <w:rFonts w:ascii="Times New Roman" w:hAnsi="Times New Roman" w:eastAsia="等线"/>
          <w:szCs w:val="22"/>
          <w:lang w:bidi="ar"/>
        </w:rPr>
        <w:t xml:space="preserve">, respectively.  Yang </w:t>
      </w:r>
      <w:r>
        <w:rPr>
          <w:rFonts w:ascii="Times New Roman" w:hAnsi="Times New Roman" w:eastAsia="等线"/>
          <w:i/>
          <w:szCs w:val="22"/>
          <w:lang w:bidi="ar"/>
        </w:rPr>
        <w:t>et al.</w:t>
      </w:r>
      <w:r>
        <w:rPr>
          <w:rFonts w:ascii="Times New Roman" w:hAnsi="Times New Roman" w:eastAsia="等线"/>
          <w:szCs w:val="22"/>
          <w:lang w:bidi="ar"/>
        </w:rPr>
        <w:t xml:space="preserve"> recommended that results from M8 model were preferred to find sites under positive selection pressure</w:t>
      </w:r>
      <w:r>
        <w:rPr>
          <w:rFonts w:hint="eastAsia" w:ascii="Times New Roman" w:hAnsi="Times New Roman" w:eastAsia="等线"/>
          <w:szCs w:val="22"/>
          <w:lang w:val="en-US" w:eastAsia="zh-CN" w:bidi="ar"/>
        </w:rPr>
        <w:t xml:space="preserve">, and it is </w:t>
      </w:r>
      <w:r>
        <w:rPr>
          <w:rFonts w:hint="default" w:ascii="Times New Roman" w:hAnsi="Times New Roman" w:eastAsia="等线" w:cs="Times New Roman"/>
          <w:sz w:val="21"/>
          <w:szCs w:val="21"/>
          <w:lang w:val="en-US" w:eastAsia="zh-CN" w:bidi="ar"/>
        </w:rPr>
        <w:t>more robust to recombination which was proved by Maria et al</w:t>
      </w:r>
      <w:r>
        <w:rPr>
          <w:rFonts w:hint="eastAsia" w:ascii="Times New Roman" w:hAnsi="Times New Roman" w:eastAsia="等线" w:cs="Times New Roman"/>
          <w:sz w:val="21"/>
          <w:szCs w:val="21"/>
          <w:lang w:val="en-US" w:eastAsia="zh-CN" w:bidi="ar"/>
        </w:rPr>
        <w:t>.</w:t>
      </w:r>
    </w:p>
    <w:p/>
    <w:sectPr>
      <w:pgSz w:w="15840" w:h="12240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6F"/>
    <w:rsid w:val="004F395F"/>
    <w:rsid w:val="0064042B"/>
    <w:rsid w:val="00DB1D6F"/>
    <w:rsid w:val="09335F00"/>
    <w:rsid w:val="1B36616F"/>
    <w:rsid w:val="209E2084"/>
    <w:rsid w:val="20A449F5"/>
    <w:rsid w:val="33DE0026"/>
    <w:rsid w:val="3ACE77A6"/>
    <w:rsid w:val="42ED620F"/>
    <w:rsid w:val="467B591B"/>
    <w:rsid w:val="4D936D12"/>
    <w:rsid w:val="4F8467DA"/>
    <w:rsid w:val="51DE17A7"/>
    <w:rsid w:val="52BA2E9B"/>
    <w:rsid w:val="55540F9B"/>
    <w:rsid w:val="56551392"/>
    <w:rsid w:val="56C576B0"/>
    <w:rsid w:val="5B7532E5"/>
    <w:rsid w:val="5F50318E"/>
    <w:rsid w:val="7EA57E92"/>
    <w:rsid w:val="7F820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</Company>
  <Pages>2</Pages>
  <Words>310</Words>
  <Characters>1773</Characters>
  <Lines>14</Lines>
  <Paragraphs>4</Paragraphs>
  <TotalTime>41</TotalTime>
  <ScaleCrop>false</ScaleCrop>
  <LinksUpToDate>false</LinksUpToDate>
  <CharactersWithSpaces>2079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Keyan-ZHAN</dc:creator>
  <cp:lastModifiedBy>tsinghan</cp:lastModifiedBy>
  <dcterms:modified xsi:type="dcterms:W3CDTF">2021-06-02T00:59:35Z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DBE2D32603EA4C0FAC9505CE3F93604E</vt:lpwstr>
  </property>
</Properties>
</file>