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GenBank accession numbers of insect CSP genes used in the phylogenetic analysis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1147"/>
        <w:gridCol w:w="35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Species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Gene name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Acc. no.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  <w:t>Bombyx mori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BmorCSP1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ABH88194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BmorCSP2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ABH88195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BmorCSP3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ABH88196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BmorCSP4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ABH88197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BmorCSP5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ABH88198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BmorCSP6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ABH88199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BmorCSP7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ABH88200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BmorCSP8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ABH88201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BmorCSP9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ABH88202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BmorCSP10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ABH88203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BmorCSP11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ABH88204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BmorCSP12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ABH88205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BmorCSP13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ABH88206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BmorCSP14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ABH88207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BmorCSP15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ABH88208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BmorCSP16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ABH88209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  <w:t>Plutella xylostella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PxylCSP1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Yang et al. (2017) Scientific Reports 7: 11941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PxylCSP2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PxylCSP3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PxylCSP4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PxylCSP5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PxylCSP6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PxylCSP7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PxylCSP8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PxylCSP9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PxylCSP10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PxylCSP11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PxylCSP12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PxylCSP13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PxylCSP14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PxylCSP15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rPr>
          <w:trHeight w:val="24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  <w:t>Helicoverpa armigera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HarmCSP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AAK53762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HarmCSP2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AEX07265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HarmCSP3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AEX07266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HarmCSP4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AEX07269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HarmCSP5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AEB54579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HarmCSP6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AEX07267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HarmCSP7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AEX07268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  <w:t>Papilio xuthus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PxutCSP1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AB260116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PxutCSP2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AB260117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PxutCSP3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AB260118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PxutCSP4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AB430771</w:t>
            </w:r>
          </w:p>
        </w:tc>
      </w:tr>
      <w:tr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PxutCSP5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AB260120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PxutCSP6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AB260121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PxutCSP7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AB260122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PxutCSP8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AB260124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PxutCSP9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AB260125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PxutCSP10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AB260126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PxutCSP11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AB430775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PxutCSP12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AB430777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PxutCSP13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AB430778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  <w:t>Cnaphalocrocis medinalis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CmedCSP1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AGI37361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CmedCSP2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AGI37363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CmedCSP3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AGI37365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CmedCSP4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KM365188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CmedCSP5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KM365189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CmedCSP6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KM365190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CmedCSP7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KM365191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CmedCSP8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KM365192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CmedCSP9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KM365193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CmedCSP10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KM365194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CmedCSP11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KM365195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CmedCSP12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KM365196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CmedCSP13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KM365197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CmedCSP14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KM365198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CmedCSP15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KM365199</w:t>
            </w:r>
          </w:p>
        </w:tc>
      </w:tr>
      <w:tr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CmedCSP16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KM365200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CmedCSP17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KM365201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CmedCSP18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KM365202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CmedCSP19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KM365203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CmedCSP20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KM365204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CmedCSP21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KM365205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CmedCSP22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KM365206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779EE"/>
    <w:rsid w:val="15A755F1"/>
    <w:rsid w:val="789779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2021-03-31T12:35:00Z</dcterms:created>
  <dc:creator>DYH</dc:creator>
  <cp:lastModifiedBy>DYH</cp:lastModifiedBy>
  <dcterms:modified xsi:type="dcterms:W3CDTF">2021-06-04T02:25:16Z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