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9E" w:rsidRPr="00A92EC3" w:rsidRDefault="00E21B9E" w:rsidP="00E21B9E">
      <w:pPr>
        <w:spacing w:line="480" w:lineRule="auto"/>
        <w:rPr>
          <w:sz w:val="24"/>
          <w:szCs w:val="24"/>
        </w:rPr>
      </w:pPr>
      <w:r w:rsidRPr="00A92EC3">
        <w:rPr>
          <w:sz w:val="24"/>
          <w:szCs w:val="24"/>
        </w:rPr>
        <w:t xml:space="preserve">Table S1. </w:t>
      </w:r>
      <w:proofErr w:type="spellStart"/>
      <w:r w:rsidRPr="00A92EC3">
        <w:rPr>
          <w:sz w:val="24"/>
          <w:szCs w:val="24"/>
        </w:rPr>
        <w:t>Moulting</w:t>
      </w:r>
      <w:proofErr w:type="spellEnd"/>
      <w:r w:rsidRPr="00A92EC3">
        <w:rPr>
          <w:sz w:val="24"/>
          <w:szCs w:val="24"/>
        </w:rPr>
        <w:t xml:space="preserve"> configurations in </w:t>
      </w:r>
      <w:proofErr w:type="spellStart"/>
      <w:r w:rsidRPr="00CD0F61">
        <w:rPr>
          <w:i/>
          <w:sz w:val="24"/>
          <w:szCs w:val="24"/>
        </w:rPr>
        <w:t>Arthricocephalites</w:t>
      </w:r>
      <w:proofErr w:type="spellEnd"/>
      <w:r w:rsidRPr="00CD0F61">
        <w:rPr>
          <w:i/>
          <w:sz w:val="24"/>
          <w:szCs w:val="24"/>
        </w:rPr>
        <w:t xml:space="preserve"> </w:t>
      </w:r>
      <w:proofErr w:type="spellStart"/>
      <w:r w:rsidRPr="00CD0F61">
        <w:rPr>
          <w:i/>
          <w:sz w:val="24"/>
          <w:szCs w:val="24"/>
        </w:rPr>
        <w:t>xinzhaiheensis</w:t>
      </w:r>
      <w:proofErr w:type="spellEnd"/>
      <w:r w:rsidRPr="00A92EC3">
        <w:rPr>
          <w:sz w:val="24"/>
          <w:szCs w:val="24"/>
        </w:rPr>
        <w:t xml:space="preserve">. Prefix: JLS= </w:t>
      </w:r>
      <w:proofErr w:type="spellStart"/>
      <w:r w:rsidRPr="00A92EC3">
        <w:rPr>
          <w:sz w:val="24"/>
          <w:szCs w:val="24"/>
        </w:rPr>
        <w:t>Lazizh</w:t>
      </w:r>
      <w:r w:rsidR="00370D62">
        <w:rPr>
          <w:sz w:val="24"/>
          <w:szCs w:val="24"/>
        </w:rPr>
        <w:t>ai</w:t>
      </w:r>
      <w:proofErr w:type="spellEnd"/>
      <w:r w:rsidR="00370D62">
        <w:rPr>
          <w:sz w:val="24"/>
          <w:szCs w:val="24"/>
        </w:rPr>
        <w:t xml:space="preserve"> Section, </w:t>
      </w:r>
      <w:proofErr w:type="spellStart"/>
      <w:r w:rsidR="00370D62">
        <w:rPr>
          <w:sz w:val="24"/>
          <w:szCs w:val="24"/>
        </w:rPr>
        <w:t>Jianhe</w:t>
      </w:r>
      <w:proofErr w:type="spellEnd"/>
      <w:r w:rsidR="00370D62">
        <w:rPr>
          <w:sz w:val="24"/>
          <w:szCs w:val="24"/>
        </w:rPr>
        <w:t xml:space="preserve"> Country, </w:t>
      </w:r>
      <w:proofErr w:type="spellStart"/>
      <w:r w:rsidR="00370D62">
        <w:rPr>
          <w:sz w:val="24"/>
          <w:szCs w:val="24"/>
        </w:rPr>
        <w:t>Gui</w:t>
      </w:r>
      <w:r w:rsidRPr="00A92EC3">
        <w:rPr>
          <w:sz w:val="24"/>
          <w:szCs w:val="24"/>
        </w:rPr>
        <w:t>zhou</w:t>
      </w:r>
      <w:proofErr w:type="spellEnd"/>
      <w:r w:rsidRPr="00A92EC3">
        <w:rPr>
          <w:sz w:val="24"/>
          <w:szCs w:val="24"/>
        </w:rPr>
        <w:t xml:space="preserve"> province, South China; JB=</w:t>
      </w:r>
      <w:proofErr w:type="spellStart"/>
      <w:r w:rsidRPr="00A92EC3">
        <w:rPr>
          <w:sz w:val="24"/>
          <w:szCs w:val="24"/>
        </w:rPr>
        <w:t>Jiaobang</w:t>
      </w:r>
      <w:proofErr w:type="spellEnd"/>
      <w:r w:rsidRPr="00A92EC3">
        <w:rPr>
          <w:sz w:val="24"/>
          <w:szCs w:val="24"/>
        </w:rPr>
        <w:t xml:space="preserve"> Village, </w:t>
      </w:r>
      <w:proofErr w:type="spellStart"/>
      <w:r w:rsidRPr="00A92EC3">
        <w:rPr>
          <w:sz w:val="24"/>
          <w:szCs w:val="24"/>
        </w:rPr>
        <w:t>Jianhe</w:t>
      </w:r>
      <w:proofErr w:type="spellEnd"/>
      <w:r w:rsidRPr="00A92EC3">
        <w:rPr>
          <w:sz w:val="24"/>
          <w:szCs w:val="24"/>
        </w:rPr>
        <w:t xml:space="preserve"> County, </w:t>
      </w:r>
      <w:proofErr w:type="spellStart"/>
      <w:r w:rsidRPr="00A92EC3">
        <w:rPr>
          <w:sz w:val="24"/>
          <w:szCs w:val="24"/>
        </w:rPr>
        <w:t>Gui</w:t>
      </w:r>
      <w:proofErr w:type="spellEnd"/>
      <w:r w:rsidRPr="00A92EC3">
        <w:rPr>
          <w:sz w:val="24"/>
          <w:szCs w:val="24"/>
        </w:rPr>
        <w:t xml:space="preserve"> </w:t>
      </w:r>
      <w:proofErr w:type="spellStart"/>
      <w:r w:rsidRPr="00A92EC3">
        <w:rPr>
          <w:sz w:val="24"/>
          <w:szCs w:val="24"/>
        </w:rPr>
        <w:t>zhou</w:t>
      </w:r>
      <w:proofErr w:type="spellEnd"/>
      <w:r w:rsidRPr="00A92EC3">
        <w:rPr>
          <w:sz w:val="24"/>
          <w:szCs w:val="24"/>
        </w:rPr>
        <w:t xml:space="preserve"> province, South China; ST=</w:t>
      </w:r>
      <w:proofErr w:type="spellStart"/>
      <w:r w:rsidRPr="00A92EC3">
        <w:rPr>
          <w:sz w:val="24"/>
          <w:szCs w:val="24"/>
        </w:rPr>
        <w:t>Songtao</w:t>
      </w:r>
      <w:proofErr w:type="spellEnd"/>
      <w:r w:rsidRPr="00A92EC3">
        <w:rPr>
          <w:sz w:val="24"/>
          <w:szCs w:val="24"/>
        </w:rPr>
        <w:t xml:space="preserve"> Country, </w:t>
      </w:r>
      <w:proofErr w:type="spellStart"/>
      <w:r w:rsidRPr="00A92EC3">
        <w:rPr>
          <w:sz w:val="24"/>
          <w:szCs w:val="24"/>
        </w:rPr>
        <w:t>Gui</w:t>
      </w:r>
      <w:proofErr w:type="spellEnd"/>
      <w:r w:rsidRPr="00A92EC3">
        <w:rPr>
          <w:sz w:val="24"/>
          <w:szCs w:val="24"/>
        </w:rPr>
        <w:t xml:space="preserve"> </w:t>
      </w:r>
      <w:proofErr w:type="spellStart"/>
      <w:r w:rsidRPr="00A92EC3">
        <w:rPr>
          <w:sz w:val="24"/>
          <w:szCs w:val="24"/>
        </w:rPr>
        <w:t>zhou</w:t>
      </w:r>
      <w:proofErr w:type="spellEnd"/>
      <w:r w:rsidRPr="00A92EC3">
        <w:rPr>
          <w:sz w:val="24"/>
          <w:szCs w:val="24"/>
        </w:rPr>
        <w:t xml:space="preserve"> province, South China; </w:t>
      </w:r>
      <w:r w:rsidR="001637C3">
        <w:rPr>
          <w:sz w:val="24"/>
          <w:szCs w:val="24"/>
        </w:rPr>
        <w:t xml:space="preserve">M1-7= </w:t>
      </w:r>
      <w:proofErr w:type="spellStart"/>
      <w:r w:rsidR="001637C3">
        <w:rPr>
          <w:sz w:val="24"/>
          <w:szCs w:val="24"/>
        </w:rPr>
        <w:t>Meraspid</w:t>
      </w:r>
      <w:proofErr w:type="spellEnd"/>
      <w:r w:rsidR="001637C3">
        <w:rPr>
          <w:sz w:val="24"/>
          <w:szCs w:val="24"/>
        </w:rPr>
        <w:t xml:space="preserve"> degree 1-7; H= </w:t>
      </w:r>
      <w:proofErr w:type="spellStart"/>
      <w:r w:rsidR="001637C3">
        <w:rPr>
          <w:sz w:val="24"/>
          <w:szCs w:val="24"/>
        </w:rPr>
        <w:t>holaspid</w:t>
      </w:r>
      <w:proofErr w:type="spellEnd"/>
      <w:r w:rsidR="001637C3">
        <w:rPr>
          <w:sz w:val="24"/>
          <w:szCs w:val="24"/>
        </w:rPr>
        <w:t xml:space="preserve"> </w:t>
      </w:r>
      <w:r w:rsidR="0048413E">
        <w:rPr>
          <w:sz w:val="24"/>
          <w:szCs w:val="24"/>
        </w:rPr>
        <w:t>stage</w:t>
      </w:r>
      <w:r w:rsidR="001637C3">
        <w:rPr>
          <w:sz w:val="24"/>
          <w:szCs w:val="24"/>
        </w:rPr>
        <w:t xml:space="preserve">; </w:t>
      </w:r>
      <w:r w:rsidRPr="00A92EC3">
        <w:rPr>
          <w:sz w:val="24"/>
          <w:szCs w:val="24"/>
        </w:rPr>
        <w:t xml:space="preserve">/ = no data (the trunk is broken); 1= Yes; 0= No; </w:t>
      </w:r>
      <w:r w:rsidRPr="00A92EC3">
        <w:rPr>
          <w:rFonts w:ascii="Segoe UI Symbol" w:hAnsi="Segoe UI Symbol" w:cs="Segoe UI Symbol"/>
          <w:sz w:val="24"/>
          <w:szCs w:val="24"/>
        </w:rPr>
        <w:t>★</w:t>
      </w:r>
      <w:r w:rsidRPr="00A92EC3">
        <w:rPr>
          <w:sz w:val="24"/>
          <w:szCs w:val="24"/>
        </w:rPr>
        <w:t>= data sources come from</w:t>
      </w:r>
      <w:r w:rsidRPr="00AD117E">
        <w:rPr>
          <w:i/>
          <w:sz w:val="24"/>
          <w:szCs w:val="24"/>
        </w:rPr>
        <w:t xml:space="preserve"> Wang et al.</w:t>
      </w:r>
      <w:r w:rsidR="00370D62" w:rsidRPr="00AD117E">
        <w:rPr>
          <w:i/>
          <w:sz w:val="24"/>
          <w:szCs w:val="24"/>
        </w:rPr>
        <w:t xml:space="preserve"> (202</w:t>
      </w:r>
      <w:r w:rsidR="00AD117E" w:rsidRPr="00AD117E">
        <w:rPr>
          <w:i/>
          <w:color w:val="FF0000"/>
          <w:sz w:val="24"/>
          <w:szCs w:val="24"/>
        </w:rPr>
        <w:t>0</w:t>
      </w:r>
      <w:r w:rsidR="00370D62" w:rsidRPr="00AD117E">
        <w:rPr>
          <w:i/>
          <w:sz w:val="24"/>
          <w:szCs w:val="24"/>
        </w:rPr>
        <w:t>)</w:t>
      </w:r>
      <w:r w:rsidRPr="00A92EC3">
        <w:rPr>
          <w:sz w:val="24"/>
          <w:szCs w:val="24"/>
        </w:rPr>
        <w:t xml:space="preserve">; </w:t>
      </w:r>
      <w:r w:rsidRPr="00A92EC3">
        <w:rPr>
          <w:rFonts w:ascii="Segoe UI Symbol" w:hAnsi="Segoe UI Symbol" w:cs="Segoe UI Symbol"/>
          <w:sz w:val="24"/>
          <w:szCs w:val="24"/>
        </w:rPr>
        <w:t>★★</w:t>
      </w:r>
      <w:r w:rsidRPr="00A92EC3">
        <w:rPr>
          <w:sz w:val="24"/>
          <w:szCs w:val="24"/>
        </w:rPr>
        <w:t xml:space="preserve">= data sources come from </w:t>
      </w:r>
      <w:r w:rsidRPr="00370D62">
        <w:rPr>
          <w:i/>
          <w:sz w:val="24"/>
          <w:szCs w:val="24"/>
        </w:rPr>
        <w:t>Wang et a</w:t>
      </w:r>
      <w:r w:rsidRPr="00A92EC3">
        <w:rPr>
          <w:sz w:val="24"/>
          <w:szCs w:val="24"/>
        </w:rPr>
        <w:t xml:space="preserve">l. </w:t>
      </w:r>
      <w:r w:rsidRPr="004143E1">
        <w:rPr>
          <w:i/>
          <w:sz w:val="24"/>
          <w:szCs w:val="24"/>
        </w:rPr>
        <w:t>202</w:t>
      </w:r>
      <w:bookmarkStart w:id="0" w:name="_GoBack"/>
      <w:r w:rsidR="00AD117E" w:rsidRPr="00AD117E">
        <w:rPr>
          <w:i/>
          <w:color w:val="FF0000"/>
          <w:sz w:val="24"/>
          <w:szCs w:val="24"/>
        </w:rPr>
        <w:t>0</w:t>
      </w:r>
      <w:bookmarkEnd w:id="0"/>
      <w:r w:rsidRPr="004143E1">
        <w:rPr>
          <w:i/>
          <w:sz w:val="24"/>
          <w:szCs w:val="24"/>
        </w:rPr>
        <w:t xml:space="preserve"> </w:t>
      </w:r>
      <w:r w:rsidRPr="00A92EC3">
        <w:rPr>
          <w:sz w:val="24"/>
          <w:szCs w:val="24"/>
        </w:rPr>
        <w:t xml:space="preserve">and the number of thoracic </w:t>
      </w:r>
      <w:r w:rsidR="0048413E">
        <w:rPr>
          <w:sz w:val="24"/>
          <w:szCs w:val="24"/>
        </w:rPr>
        <w:t>segment</w:t>
      </w:r>
      <w:r w:rsidRPr="00A92EC3">
        <w:rPr>
          <w:sz w:val="24"/>
          <w:szCs w:val="24"/>
        </w:rPr>
        <w:t xml:space="preserve"> is revised; JLS170-16-1 and JLS160-19-163 appearing </w:t>
      </w:r>
      <w:r w:rsidRPr="00370D62">
        <w:rPr>
          <w:i/>
          <w:sz w:val="24"/>
          <w:szCs w:val="24"/>
        </w:rPr>
        <w:t>Wang</w:t>
      </w:r>
      <w:r w:rsidRPr="00A92EC3">
        <w:rPr>
          <w:sz w:val="24"/>
          <w:szCs w:val="24"/>
        </w:rPr>
        <w:t xml:space="preserve"> </w:t>
      </w:r>
      <w:r w:rsidRPr="00BD2B86">
        <w:rPr>
          <w:i/>
          <w:sz w:val="24"/>
          <w:szCs w:val="24"/>
        </w:rPr>
        <w:t>et al</w:t>
      </w:r>
      <w:r w:rsidRPr="00A92EC3">
        <w:rPr>
          <w:sz w:val="24"/>
          <w:szCs w:val="24"/>
        </w:rPr>
        <w:t>.</w:t>
      </w:r>
      <w:r w:rsidRPr="004143E1">
        <w:rPr>
          <w:i/>
          <w:sz w:val="24"/>
          <w:szCs w:val="24"/>
        </w:rPr>
        <w:t xml:space="preserve"> </w:t>
      </w:r>
      <w:r w:rsidR="00370D62" w:rsidRPr="004143E1">
        <w:rPr>
          <w:i/>
          <w:sz w:val="24"/>
          <w:szCs w:val="24"/>
        </w:rPr>
        <w:t>(202</w:t>
      </w:r>
      <w:r w:rsidR="00AD117E" w:rsidRPr="00AD117E">
        <w:rPr>
          <w:i/>
          <w:color w:val="FF0000"/>
          <w:sz w:val="24"/>
          <w:szCs w:val="24"/>
        </w:rPr>
        <w:t>0</w:t>
      </w:r>
      <w:r w:rsidR="00370D62" w:rsidRPr="004143E1">
        <w:rPr>
          <w:i/>
          <w:sz w:val="24"/>
          <w:szCs w:val="24"/>
        </w:rPr>
        <w:t>)</w:t>
      </w:r>
      <w:r w:rsidRPr="00A92EC3">
        <w:rPr>
          <w:sz w:val="24"/>
          <w:szCs w:val="24"/>
        </w:rPr>
        <w:t xml:space="preserve"> are excluded here.</w:t>
      </w:r>
    </w:p>
    <w:p w:rsidR="00620602" w:rsidRDefault="00620602" w:rsidP="00F9561E">
      <w:pPr>
        <w:spacing w:line="480" w:lineRule="auto"/>
        <w:rPr>
          <w:sz w:val="24"/>
          <w:szCs w:val="24"/>
        </w:rPr>
      </w:pPr>
    </w:p>
    <w:tbl>
      <w:tblPr>
        <w:tblW w:w="16008" w:type="dxa"/>
        <w:tblLook w:val="04A0" w:firstRow="1" w:lastRow="0" w:firstColumn="1" w:lastColumn="0" w:noHBand="0" w:noVBand="1"/>
      </w:tblPr>
      <w:tblGrid>
        <w:gridCol w:w="1788"/>
        <w:gridCol w:w="2172"/>
        <w:gridCol w:w="2788"/>
        <w:gridCol w:w="661"/>
        <w:gridCol w:w="2459"/>
        <w:gridCol w:w="2364"/>
        <w:gridCol w:w="2408"/>
        <w:gridCol w:w="1368"/>
      </w:tblGrid>
      <w:tr w:rsidR="00B42906" w:rsidRPr="00B42906" w:rsidTr="009744E5">
        <w:trPr>
          <w:trHeight w:val="684"/>
        </w:trPr>
        <w:tc>
          <w:tcPr>
            <w:tcW w:w="160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42906">
              <w:rPr>
                <w:rFonts w:eastAsia="宋体"/>
                <w:b/>
                <w:bCs/>
                <w:color w:val="000000"/>
                <w:sz w:val="28"/>
                <w:szCs w:val="28"/>
                <w:lang w:eastAsia="zh-CN"/>
              </w:rPr>
              <w:t>Moulting</w:t>
            </w:r>
            <w:proofErr w:type="spellEnd"/>
            <w:r w:rsidRPr="00B42906">
              <w:rPr>
                <w:rFonts w:eastAsia="宋体"/>
                <w:b/>
                <w:bCs/>
                <w:color w:val="000000"/>
                <w:sz w:val="28"/>
                <w:szCs w:val="28"/>
                <w:lang w:eastAsia="zh-CN"/>
              </w:rPr>
              <w:t xml:space="preserve"> configurations in </w:t>
            </w:r>
            <w:proofErr w:type="spellStart"/>
            <w:r w:rsidRPr="00B42906">
              <w:rPr>
                <w:rFonts w:eastAsia="宋体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Arthricocephalites</w:t>
            </w:r>
            <w:proofErr w:type="spellEnd"/>
            <w:r w:rsidRPr="00B42906">
              <w:rPr>
                <w:rFonts w:eastAsia="宋体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2906">
              <w:rPr>
                <w:rFonts w:eastAsia="宋体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xinzhaiheensis</w:t>
            </w:r>
            <w:proofErr w:type="spellEnd"/>
          </w:p>
        </w:tc>
      </w:tr>
      <w:tr w:rsidR="00B42906" w:rsidRPr="00B42906" w:rsidTr="009744E5">
        <w:trPr>
          <w:trHeight w:val="540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4"/>
                <w:szCs w:val="24"/>
                <w:lang w:eastAsia="zh-CN"/>
              </w:rPr>
            </w:pPr>
            <w:r w:rsidRPr="00B42906">
              <w:rPr>
                <w:rFonts w:eastAsia="宋体"/>
                <w:color w:val="000000"/>
                <w:sz w:val="24"/>
                <w:szCs w:val="24"/>
                <w:lang w:eastAsia="zh-CN"/>
              </w:rPr>
              <w:t>Serial number</w:t>
            </w:r>
          </w:p>
        </w:tc>
        <w:tc>
          <w:tcPr>
            <w:tcW w:w="1422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42906">
              <w:rPr>
                <w:rFonts w:eastAsia="宋体"/>
                <w:b/>
                <w:bCs/>
                <w:color w:val="000000"/>
                <w:sz w:val="24"/>
                <w:szCs w:val="24"/>
                <w:lang w:eastAsia="zh-CN"/>
              </w:rPr>
              <w:t xml:space="preserve">Somersault configuration in </w:t>
            </w:r>
            <w:proofErr w:type="spellStart"/>
            <w:r w:rsidRPr="00B42906">
              <w:rPr>
                <w:rFonts w:eastAsia="宋体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Arthricocephalites</w:t>
            </w:r>
            <w:proofErr w:type="spellEnd"/>
            <w:r w:rsidRPr="00B42906">
              <w:rPr>
                <w:rFonts w:eastAsia="宋体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42906">
              <w:rPr>
                <w:rFonts w:eastAsia="宋体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xinzhaiheensis</w:t>
            </w:r>
            <w:proofErr w:type="spellEnd"/>
          </w:p>
        </w:tc>
      </w:tr>
      <w:tr w:rsidR="00B42906" w:rsidRPr="00B42906" w:rsidTr="009744E5">
        <w:trPr>
          <w:trHeight w:val="360"/>
        </w:trPr>
        <w:tc>
          <w:tcPr>
            <w:tcW w:w="178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rPr>
                <w:rFonts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>Number</w:t>
            </w:r>
          </w:p>
        </w:tc>
        <w:tc>
          <w:tcPr>
            <w:tcW w:w="27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Number of thoracic </w:t>
            </w:r>
            <w:r w:rsidR="00C728F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segment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>Stage</w:t>
            </w:r>
          </w:p>
        </w:tc>
        <w:tc>
          <w:tcPr>
            <w:tcW w:w="24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Length of trunk (</w:t>
            </w:r>
            <w:r w:rsidR="00517340">
              <w:rPr>
                <w:rFonts w:eastAsia="宋体" w:hint="eastAsia"/>
                <w:color w:val="000000"/>
                <w:lang w:eastAsia="zh-CN"/>
              </w:rPr>
              <w:t>m</w:t>
            </w:r>
            <w:r w:rsidRPr="00B42906">
              <w:rPr>
                <w:rFonts w:eastAsia="宋体"/>
                <w:color w:val="000000"/>
                <w:lang w:eastAsia="zh-CN"/>
              </w:rPr>
              <w:t>m)</w:t>
            </w:r>
          </w:p>
        </w:tc>
        <w:tc>
          <w:tcPr>
            <w:tcW w:w="23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Width of trunk (</w:t>
            </w:r>
            <w:r w:rsidR="00517340">
              <w:rPr>
                <w:rFonts w:eastAsia="宋体" w:hint="eastAsia"/>
                <w:color w:val="000000"/>
                <w:lang w:eastAsia="zh-CN"/>
              </w:rPr>
              <w:t>m</w:t>
            </w:r>
            <w:r w:rsidRPr="00B42906">
              <w:rPr>
                <w:rFonts w:eastAsia="宋体"/>
                <w:color w:val="000000"/>
                <w:lang w:eastAsia="zh-CN"/>
              </w:rPr>
              <w:t>m)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>Inversion of LCU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>Data sources</w:t>
            </w:r>
          </w:p>
        </w:tc>
      </w:tr>
      <w:tr w:rsidR="004F5122" w:rsidRPr="00B42906" w:rsidTr="009744E5">
        <w:trPr>
          <w:trHeight w:val="288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</w:t>
            </w:r>
            <w:r>
              <w:rPr>
                <w:rFonts w:eastAsia="宋体"/>
                <w:color w:val="000000"/>
                <w:lang w:eastAsia="zh-CN"/>
              </w:rPr>
              <w:t>81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M1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Default="00517340" w:rsidP="004F5122">
            <w:pPr>
              <w:widowControl/>
              <w:autoSpaceDE/>
              <w:autoSpaceDN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52</w:t>
            </w:r>
            <w:r w:rsidR="004F512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22" w:rsidRDefault="00517340" w:rsidP="008620AA">
            <w:pPr>
              <w:widowControl/>
              <w:autoSpaceDE/>
              <w:autoSpaceDN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0.</w:t>
            </w:r>
            <w:r w:rsidR="004F5122">
              <w:rPr>
                <w:rFonts w:hint="eastAsia"/>
                <w:color w:val="000000"/>
              </w:rPr>
              <w:t>9</w:t>
            </w:r>
            <w:r w:rsidR="008620AA">
              <w:rPr>
                <w:color w:val="000000"/>
              </w:rPr>
              <w:t>4</w:t>
            </w:r>
            <w:r w:rsidR="004F512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JLS170-19-1941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M2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517340" w:rsidP="004F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84</w:t>
            </w:r>
            <w:r w:rsidR="004F512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</w:t>
            </w:r>
            <w:r w:rsidR="008620AA"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JLS170-19-352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M2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517340" w:rsidP="004F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85</w:t>
            </w:r>
            <w:r w:rsidR="004F512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JLS170-19-286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M3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517340" w:rsidP="004F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87</w:t>
            </w:r>
            <w:r w:rsidR="004F512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JLS170-19-720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M3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517340" w:rsidP="004F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92</w:t>
            </w:r>
            <w:r w:rsidR="004F512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JLS170-19-2952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M3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03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49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JLS170-19-291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M3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5173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4</w:t>
            </w:r>
            <w:r w:rsidR="008620AA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JLS170-19-1914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M4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02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4</w:t>
            </w:r>
            <w:r w:rsidR="008620AA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JLS170-19-2099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M4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53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JLS84-19-120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M4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3</w:t>
            </w:r>
            <w:r w:rsidR="008620AA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JLS170-19-1151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M4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5</w:t>
            </w:r>
            <w:r w:rsidR="008620AA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JLS170-19-2879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M4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34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7</w:t>
            </w:r>
            <w:r w:rsidR="008620AA"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JLS170-19-296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M4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56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73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JLS170-19-295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M4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77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90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JLS170-19-1902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48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62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JLS170-19-2945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48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6</w:t>
            </w:r>
            <w:r w:rsidR="008620AA"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JLS160-19-1360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71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JLS160-19-591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69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9</w:t>
            </w:r>
            <w:r w:rsidR="008620AA"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JLS170-19-1375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76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JLS170-19-827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77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</w:t>
            </w:r>
            <w:r w:rsidR="008620AA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JLS170-19-1559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84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JB137-64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87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85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lastRenderedPageBreak/>
              <w:t>23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JLS160-19-611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8</w:t>
            </w:r>
            <w:r w:rsidR="00517340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LLS90-19-2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98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JLS82-19-399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03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JLS86-19-53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5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M5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5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JLS160-19-612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7</w:t>
            </w:r>
            <w:r w:rsidR="00517340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JLS170-19-1484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2</w:t>
            </w:r>
            <w:r w:rsidR="008620AA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29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JLS170-19-459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45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JLS170-19-779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3</w:t>
            </w:r>
            <w:r w:rsidR="008620AA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JLS85-19-401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JLS170-19-78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5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JLS170-19-1482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37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5</w:t>
            </w:r>
            <w:r w:rsidR="008620AA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JLS170-19-2819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49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38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JLS170-19-18533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46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JLS170-19-2978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widowControl/>
              <w:autoSpaceDE/>
              <w:autoSpaceDN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37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JLS170-19-5901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1</w:t>
            </w:r>
            <w:r w:rsidR="00517340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52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JLS84.5-19-121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9</w:t>
            </w:r>
            <w:r w:rsidR="008620AA"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39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JLS84.5-19-473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53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7</w:t>
            </w:r>
            <w:r w:rsidR="008620AA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JLS170-19-380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.60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65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JLS170-19-650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62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9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JLS84-19-120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69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JLS170-18-463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widowControl/>
              <w:autoSpaceDE/>
              <w:autoSpaceDN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JLS160-19-1455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88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JLS162-19-142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</w:t>
            </w:r>
            <w:r w:rsidR="008620AA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JLS160-19-272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9</w:t>
            </w:r>
            <w:r w:rsidR="00517340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7</w:t>
            </w:r>
            <w:r w:rsidR="008620AA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FD21FD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>
              <w:rPr>
                <w:rFonts w:eastAsia="宋体"/>
                <w:color w:val="000000"/>
                <w:lang w:eastAsia="zh-CN"/>
              </w:rPr>
              <w:t>ST</w:t>
            </w:r>
            <w:r w:rsidR="004F5122" w:rsidRPr="00B42906">
              <w:rPr>
                <w:rFonts w:eastAsia="宋体"/>
                <w:color w:val="000000"/>
                <w:lang w:eastAsia="zh-CN"/>
              </w:rPr>
              <w:t>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JLS160-19-403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517340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511</w:t>
            </w:r>
            <w:r w:rsidR="004F512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5</w:t>
            </w:r>
            <w:r w:rsidR="008620AA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49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JLS170-19-1446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517340">
              <w:rPr>
                <w:color w:val="000000"/>
              </w:rPr>
              <w:t>.</w:t>
            </w:r>
            <w:r w:rsidR="00517340">
              <w:rPr>
                <w:rFonts w:hint="eastAsia"/>
                <w:color w:val="000000"/>
              </w:rPr>
              <w:t>09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B42906" w:rsidRPr="00B42906" w:rsidTr="009744E5">
        <w:trPr>
          <w:trHeight w:val="288"/>
        </w:trPr>
        <w:tc>
          <w:tcPr>
            <w:tcW w:w="1600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</w:tr>
      <w:tr w:rsidR="00B42906" w:rsidRPr="00B42906" w:rsidTr="009744E5">
        <w:trPr>
          <w:trHeight w:val="540"/>
        </w:trPr>
        <w:tc>
          <w:tcPr>
            <w:tcW w:w="1788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4"/>
                <w:szCs w:val="24"/>
                <w:lang w:eastAsia="zh-CN"/>
              </w:rPr>
            </w:pPr>
            <w:r w:rsidRPr="00B42906">
              <w:rPr>
                <w:rFonts w:eastAsia="宋体"/>
                <w:color w:val="000000"/>
                <w:sz w:val="24"/>
                <w:szCs w:val="24"/>
                <w:lang w:eastAsia="zh-CN"/>
              </w:rPr>
              <w:t>Serial number</w:t>
            </w: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2906">
              <w:rPr>
                <w:rFonts w:eastAsia="宋体"/>
                <w:b/>
                <w:bCs/>
                <w:color w:val="000000"/>
                <w:sz w:val="24"/>
                <w:szCs w:val="24"/>
                <w:lang w:eastAsia="zh-CN"/>
              </w:rPr>
              <w:t>Henningsmoen's</w:t>
            </w:r>
            <w:proofErr w:type="spellEnd"/>
            <w:r w:rsidRPr="00B42906">
              <w:rPr>
                <w:rFonts w:eastAsia="宋体"/>
                <w:b/>
                <w:bCs/>
                <w:color w:val="000000"/>
                <w:sz w:val="24"/>
                <w:szCs w:val="24"/>
                <w:lang w:eastAsia="zh-CN"/>
              </w:rPr>
              <w:t xml:space="preserve"> configuration in </w:t>
            </w:r>
            <w:proofErr w:type="spellStart"/>
            <w:r w:rsidRPr="00B42906">
              <w:rPr>
                <w:rFonts w:eastAsia="宋体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Arthricocephalites</w:t>
            </w:r>
            <w:proofErr w:type="spellEnd"/>
            <w:r w:rsidRPr="00B42906">
              <w:rPr>
                <w:rFonts w:eastAsia="宋体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42906">
              <w:rPr>
                <w:rFonts w:eastAsia="宋体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xinzhaiheensis</w:t>
            </w:r>
            <w:proofErr w:type="spellEnd"/>
          </w:p>
        </w:tc>
      </w:tr>
      <w:tr w:rsidR="000D1B14" w:rsidRPr="00B42906" w:rsidTr="009744E5">
        <w:trPr>
          <w:trHeight w:val="360"/>
        </w:trPr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rPr>
                <w:rFonts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>Number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Number of thoracic </w:t>
            </w:r>
            <w:r w:rsidR="00C728F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segment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>Stage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Length of trunk (</w:t>
            </w:r>
            <w:proofErr w:type="spellStart"/>
            <w:r w:rsidRPr="00B42906">
              <w:rPr>
                <w:rFonts w:eastAsia="宋体"/>
                <w:color w:val="000000"/>
                <w:lang w:eastAsia="zh-CN"/>
              </w:rPr>
              <w:t>μm</w:t>
            </w:r>
            <w:proofErr w:type="spellEnd"/>
            <w:r w:rsidRPr="00B42906">
              <w:rPr>
                <w:rFonts w:eastAsia="宋体"/>
                <w:color w:val="000000"/>
                <w:lang w:eastAsia="zh-CN"/>
              </w:rPr>
              <w:t>)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Width of trunk (</w:t>
            </w:r>
            <w:proofErr w:type="spellStart"/>
            <w:r w:rsidRPr="00B42906">
              <w:rPr>
                <w:rFonts w:eastAsia="宋体"/>
                <w:color w:val="000000"/>
                <w:lang w:eastAsia="zh-CN"/>
              </w:rPr>
              <w:t>μm</w:t>
            </w:r>
            <w:proofErr w:type="spellEnd"/>
            <w:r w:rsidRPr="00B42906">
              <w:rPr>
                <w:rFonts w:eastAsia="宋体"/>
                <w:color w:val="000000"/>
                <w:lang w:eastAsia="zh-CN"/>
              </w:rPr>
              <w:t>)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Inversion of </w:t>
            </w:r>
            <w:proofErr w:type="spellStart"/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B42906">
              <w:rPr>
                <w:rFonts w:eastAsia="宋体"/>
                <w:color w:val="000000"/>
                <w:sz w:val="20"/>
                <w:szCs w:val="20"/>
                <w:lang w:eastAsia="zh-CN"/>
              </w:rPr>
              <w:t>Data sources</w:t>
            </w:r>
          </w:p>
        </w:tc>
      </w:tr>
      <w:tr w:rsidR="004F5122" w:rsidRPr="00B42906" w:rsidTr="009744E5">
        <w:trPr>
          <w:trHeight w:val="288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50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JLS170-17-11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 w:rsidRPr="009744E5">
              <w:rPr>
                <w:rFonts w:hint="eastAsia"/>
                <w:color w:val="000000" w:themeColor="text1"/>
              </w:rPr>
              <w:t>1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92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widowControl/>
              <w:autoSpaceDE/>
              <w:autoSpaceDN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</w:t>
            </w:r>
            <w:r w:rsidR="008620AA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9744E5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51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JLS85-16-712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2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5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3</w:t>
            </w:r>
            <w:r w:rsidR="008620AA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9744E5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52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JLS170-19-1377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M6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33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53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53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JLS170-19-1768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 w:rsidRPr="009744E5">
              <w:rPr>
                <w:rFonts w:hint="eastAsia"/>
                <w:color w:val="000000" w:themeColor="text1"/>
              </w:rPr>
              <w:t>2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79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8</w:t>
            </w:r>
            <w:r w:rsidR="008620AA"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54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JLS170-19-136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2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90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87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55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JB134-17-2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00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95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lastRenderedPageBreak/>
              <w:t>56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JLS85-17-4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6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43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57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JLS170-19-1764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48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6</w:t>
            </w:r>
            <w:r w:rsidR="008620AA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58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JLS170-19-944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38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59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JLS170-19-719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5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JLS170-19-1378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.50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61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JLS170-17-9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50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9</w:t>
            </w:r>
            <w:r w:rsidR="008620AA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JLS85-17-3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517340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8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75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JLS170-19-14812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69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JLS170-18-3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65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08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JLS85-16-1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69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JLS170-19-1767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7</w:t>
            </w:r>
            <w:r w:rsidR="00AD222A">
              <w:rPr>
                <w:color w:val="000000" w:themeColor="text1"/>
              </w:rPr>
              <w:t>3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6</w:t>
            </w:r>
            <w:r w:rsidR="008620AA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JLS85-17-1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color w:val="000000" w:themeColor="text1"/>
              </w:rPr>
              <w:t>70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JLS170-17-12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7</w:t>
            </w:r>
            <w:r w:rsidR="00AD222A">
              <w:rPr>
                <w:color w:val="000000" w:themeColor="text1"/>
              </w:rPr>
              <w:t>3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69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ST228-17-2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3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9</w:t>
            </w:r>
            <w:r w:rsidR="00AD222A">
              <w:rPr>
                <w:color w:val="000000" w:themeColor="text1"/>
              </w:rPr>
              <w:t>6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JLS85-17-2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3</w:t>
            </w:r>
            <w:r w:rsidR="00AD222A">
              <w:rPr>
                <w:color w:val="000000" w:themeColor="text1"/>
              </w:rPr>
              <w:t>1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JLS170-18-8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3</w:t>
            </w:r>
            <w:r w:rsidR="00AD222A">
              <w:rPr>
                <w:color w:val="000000" w:themeColor="text1"/>
              </w:rPr>
              <w:t>2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4</w:t>
            </w:r>
            <w:r w:rsidR="00AD222A">
              <w:rPr>
                <w:color w:val="000000" w:themeColor="text1"/>
              </w:rPr>
              <w:t>6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8</w:t>
            </w:r>
            <w:r w:rsidR="008620AA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JLS170-18-9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7</w:t>
            </w:r>
            <w:r w:rsidR="00AD222A">
              <w:rPr>
                <w:color w:val="000000" w:themeColor="text1"/>
              </w:rPr>
              <w:t>9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58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JLS121-16-1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8</w:t>
            </w:r>
            <w:r w:rsidR="00AD222A">
              <w:rPr>
                <w:color w:val="000000" w:themeColor="text1"/>
              </w:rPr>
              <w:t>9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55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★★</w:t>
            </w:r>
          </w:p>
        </w:tc>
      </w:tr>
      <w:tr w:rsidR="00B42906" w:rsidRPr="00B42906" w:rsidTr="009744E5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JLS170-19-737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M7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/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/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JLS170-19-1732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02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widowControl/>
              <w:autoSpaceDE/>
              <w:autoSpaceDN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JLS84.5-19-692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AD222A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Pr="009744E5">
              <w:rPr>
                <w:rFonts w:hint="eastAsia"/>
                <w:color w:val="000000" w:themeColor="text1"/>
              </w:rPr>
              <w:t>4</w:t>
            </w:r>
            <w:r w:rsidR="00AD222A">
              <w:rPr>
                <w:color w:val="000000" w:themeColor="text1"/>
              </w:rPr>
              <w:t>4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JLS170-17-8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0</w:t>
            </w:r>
            <w:r w:rsidR="00AD222A">
              <w:rPr>
                <w:color w:val="000000" w:themeColor="text1"/>
              </w:rPr>
              <w:t>7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4</w:t>
            </w:r>
            <w:r w:rsidR="008620AA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JLS125-16-1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09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6</w:t>
            </w:r>
            <w:r w:rsidR="008620AA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JLS85-19-691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18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JLS170-19-220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2</w:t>
            </w:r>
            <w:r w:rsidR="00AD222A">
              <w:rPr>
                <w:color w:val="000000" w:themeColor="text1"/>
              </w:rPr>
              <w:t>3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6</w:t>
            </w:r>
            <w:r w:rsidR="008620AA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JLS160-19-996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36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JLS170-18-11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27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48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JLS170-19-14810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3</w:t>
            </w:r>
            <w:r w:rsidR="00AD222A">
              <w:rPr>
                <w:color w:val="000000" w:themeColor="text1"/>
              </w:rPr>
              <w:t>8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3</w:t>
            </w:r>
            <w:r w:rsidR="008620AA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JLS170-17-7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3</w:t>
            </w:r>
            <w:r w:rsidR="00AD222A">
              <w:rPr>
                <w:color w:val="000000" w:themeColor="text1"/>
              </w:rPr>
              <w:t>8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JLS170-19-128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3</w:t>
            </w:r>
            <w:r w:rsidR="00AD222A">
              <w:rPr>
                <w:color w:val="000000" w:themeColor="text1"/>
              </w:rPr>
              <w:t>2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2</w:t>
            </w:r>
            <w:r w:rsidR="008620AA"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JLS170-16-61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3</w:t>
            </w:r>
            <w:r w:rsidR="00AD222A">
              <w:rPr>
                <w:color w:val="000000" w:themeColor="text1"/>
              </w:rPr>
              <w:t>8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JLS170-19-943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AD222A">
              <w:rPr>
                <w:rFonts w:hint="eastAsia"/>
                <w:color w:val="000000" w:themeColor="text1"/>
              </w:rPr>
              <w:t>61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07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JLS170-17-10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5</w:t>
            </w:r>
            <w:r w:rsidR="008620AA">
              <w:rPr>
                <w:color w:val="000000" w:themeColor="text1"/>
              </w:rPr>
              <w:t>2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90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JLS170-19-41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5</w:t>
            </w:r>
            <w:r w:rsidR="008620AA">
              <w:rPr>
                <w:color w:val="000000" w:themeColor="text1"/>
              </w:rPr>
              <w:t>1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8</w:t>
            </w:r>
            <w:r w:rsidR="008620AA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91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JLS170-17-2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5</w:t>
            </w:r>
            <w:r w:rsidR="008620AA">
              <w:rPr>
                <w:color w:val="000000" w:themeColor="text1"/>
              </w:rPr>
              <w:t>3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05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92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JLS85-16-699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64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03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lastRenderedPageBreak/>
              <w:t>93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JLS164-16-2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31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3</w:t>
            </w:r>
            <w:r w:rsidR="008620AA"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94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JLS85-19-187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7</w:t>
            </w:r>
            <w:r w:rsidR="008620AA">
              <w:rPr>
                <w:color w:val="000000" w:themeColor="text1"/>
              </w:rPr>
              <w:t>2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5</w:t>
            </w:r>
            <w:r w:rsidR="008620AA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95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JLS170-17-1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color w:val="000000" w:themeColor="text1"/>
              </w:rPr>
              <w:t>80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96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JLS170-18-4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4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8</w:t>
            </w:r>
            <w:r w:rsidR="008620AA">
              <w:rPr>
                <w:color w:val="000000" w:themeColor="text1"/>
              </w:rPr>
              <w:t>3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8</w:t>
            </w:r>
            <w:r w:rsidR="008620AA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97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JLS84.5-19-186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00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98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JLS170-18-1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16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8</w:t>
            </w:r>
            <w:r w:rsidR="008620AA"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99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JLS160-17-3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2</w:t>
            </w:r>
            <w:r w:rsidR="008620AA">
              <w:rPr>
                <w:color w:val="000000" w:themeColor="text1"/>
              </w:rPr>
              <w:t>9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100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JLS170-17-6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37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</w:t>
            </w:r>
            <w:r w:rsidR="008620AA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101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JLS170-18-2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37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66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102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JLS170-19-1540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45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90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103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JLS170-19-833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4</w:t>
            </w:r>
            <w:r w:rsidR="008620AA">
              <w:rPr>
                <w:color w:val="000000" w:themeColor="text1"/>
              </w:rPr>
              <w:t>7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8620AA"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104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JLS85-17-6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4</w:t>
            </w:r>
            <w:r w:rsidR="008620AA">
              <w:rPr>
                <w:color w:val="000000" w:themeColor="text1"/>
              </w:rPr>
              <w:t>1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105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JLS170-19-98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2</w:t>
            </w:r>
            <w:r w:rsidR="008620AA">
              <w:rPr>
                <w:color w:val="000000" w:themeColor="text1"/>
              </w:rPr>
              <w:t>3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49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106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JLS85-17-7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5</w:t>
            </w:r>
            <w:r w:rsidR="008620AA">
              <w:rPr>
                <w:color w:val="000000" w:themeColor="text1"/>
              </w:rPr>
              <w:t>1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8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107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JLS170-18-5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53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49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108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JLS85-17-8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60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</w:t>
            </w:r>
            <w:r w:rsidR="008620AA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109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JLS160-17-4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5</w:t>
            </w:r>
            <w:r w:rsidR="008620AA">
              <w:rPr>
                <w:color w:val="000000" w:themeColor="text1"/>
              </w:rPr>
              <w:t>7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110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JLS87-16-1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65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111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JLS160-17-1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7</w:t>
            </w:r>
            <w:r w:rsidR="008620AA">
              <w:rPr>
                <w:color w:val="000000" w:themeColor="text1"/>
              </w:rPr>
              <w:t>4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4</w:t>
            </w:r>
            <w:r w:rsidR="008620AA"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112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JLS85-16-314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8</w:t>
            </w:r>
            <w:r w:rsidR="008620AA">
              <w:rPr>
                <w:color w:val="000000" w:themeColor="text1"/>
              </w:rPr>
              <w:t>4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89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113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JLS85-19-188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02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9</w:t>
            </w:r>
            <w:r w:rsidR="008620AA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114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JLS170-16-63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5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99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115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JLS160-16-211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00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 xml:space="preserve">32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116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JLS160-17-2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color w:val="000000" w:themeColor="text1"/>
              </w:rPr>
              <w:t>20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8620AA">
              <w:rPr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117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ST317.4-19-1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1</w:t>
            </w:r>
            <w:r w:rsidR="008620AA">
              <w:rPr>
                <w:color w:val="000000" w:themeColor="text1"/>
              </w:rPr>
              <w:t>2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44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118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JLS164-16-1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14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119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JLS85-16-62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40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5</w:t>
            </w:r>
            <w:r w:rsidR="008620AA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120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JLS170-16-3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3</w:t>
            </w:r>
            <w:r w:rsidR="008620AA">
              <w:rPr>
                <w:color w:val="000000" w:themeColor="text1"/>
              </w:rPr>
              <w:t>3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121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JLS85-17-5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30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4</w:t>
            </w:r>
            <w:r w:rsidR="008620AA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122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JLS85-19-185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8620AA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Pr="009744E5">
              <w:rPr>
                <w:rFonts w:hint="eastAsia"/>
                <w:color w:val="000000" w:themeColor="text1"/>
              </w:rPr>
              <w:t>3</w:t>
            </w:r>
            <w:r w:rsidR="008620AA">
              <w:rPr>
                <w:color w:val="000000" w:themeColor="text1"/>
              </w:rPr>
              <w:t>8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7</w:t>
            </w:r>
            <w:r w:rsidR="008620AA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123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JLS160-19-1300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49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6</w:t>
            </w:r>
            <w:r w:rsidR="008620AA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124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JLS170-17-5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9744E5" w:rsidRDefault="004F5122" w:rsidP="004F5122">
            <w:pPr>
              <w:jc w:val="center"/>
              <w:rPr>
                <w:color w:val="000000" w:themeColor="text1"/>
              </w:rPr>
            </w:pPr>
            <w:r w:rsidRPr="009744E5">
              <w:rPr>
                <w:rFonts w:hint="eastAsia"/>
                <w:color w:val="000000" w:themeColor="text1"/>
              </w:rPr>
              <w:t>6</w:t>
            </w:r>
            <w:r w:rsidR="00517340">
              <w:rPr>
                <w:color w:val="000000" w:themeColor="text1"/>
              </w:rPr>
              <w:t>.</w:t>
            </w:r>
            <w:r w:rsidR="008620AA">
              <w:rPr>
                <w:rFonts w:hint="eastAsia"/>
                <w:color w:val="000000" w:themeColor="text1"/>
              </w:rPr>
              <w:t>59</w:t>
            </w:r>
            <w:r w:rsidRPr="009744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8620AA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125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JLS85-16-91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  <w:r w:rsidR="00517340">
              <w:rPr>
                <w:rFonts w:ascii="宋体" w:eastAsia="宋体" w:hAnsi="宋体" w:cs="宋体"/>
                <w:color w:val="000000"/>
                <w:lang w:eastAsia="zh-CN"/>
              </w:rPr>
              <w:t>.</w:t>
            </w:r>
            <w:r w:rsidR="008620AA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  <w:r w:rsidR="008620AA">
              <w:rPr>
                <w:rFonts w:ascii="宋体" w:eastAsia="宋体" w:hAnsi="宋体" w:cs="宋体"/>
                <w:color w:val="000000"/>
                <w:lang w:eastAsia="zh-CN"/>
              </w:rPr>
              <w:t>5</w:t>
            </w: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8620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517340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8</w:t>
            </w:r>
            <w:r w:rsidR="008620AA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126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JLS160-19-1006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  <w:r w:rsidR="00517340">
              <w:rPr>
                <w:rFonts w:ascii="宋体" w:eastAsia="宋体" w:hAnsi="宋体" w:cs="宋体"/>
                <w:color w:val="000000"/>
                <w:lang w:eastAsia="zh-CN"/>
              </w:rPr>
              <w:t>.</w:t>
            </w:r>
            <w:r w:rsidR="008620AA">
              <w:rPr>
                <w:rFonts w:ascii="宋体" w:eastAsia="宋体" w:hAnsi="宋体" w:cs="宋体" w:hint="eastAsia"/>
                <w:color w:val="000000"/>
                <w:lang w:eastAsia="zh-CN"/>
              </w:rPr>
              <w:t>34</w:t>
            </w: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2</w:t>
            </w:r>
            <w:r w:rsidR="008620AA"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4F5122" w:rsidRPr="00B42906" w:rsidTr="00B94DE0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127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ST295-17-1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9</w:t>
            </w:r>
            <w:r w:rsidR="00517340">
              <w:rPr>
                <w:rFonts w:ascii="宋体" w:eastAsia="宋体" w:hAnsi="宋体" w:cs="宋体"/>
                <w:color w:val="000000"/>
                <w:lang w:eastAsia="zh-CN"/>
              </w:rPr>
              <w:t>.</w:t>
            </w:r>
            <w:r w:rsidR="008620AA">
              <w:rPr>
                <w:rFonts w:ascii="宋体" w:eastAsia="宋体" w:hAnsi="宋体" w:cs="宋体" w:hint="eastAsia"/>
                <w:color w:val="000000"/>
                <w:lang w:eastAsia="zh-CN"/>
              </w:rPr>
              <w:t>34</w:t>
            </w: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5122" w:rsidRDefault="004F5122" w:rsidP="004F51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 w:rsidR="00517340">
              <w:rPr>
                <w:color w:val="000000"/>
              </w:rPr>
              <w:t>.</w:t>
            </w:r>
            <w:r w:rsidR="008620AA">
              <w:rPr>
                <w:rFonts w:hint="eastAsia"/>
                <w:color w:val="000000"/>
              </w:rPr>
              <w:t>87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122" w:rsidRPr="00B42906" w:rsidRDefault="004F5122" w:rsidP="004F512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B42906" w:rsidRPr="00B42906" w:rsidTr="009744E5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128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JLS84.5-19-189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/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/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eastAsia="宋体"/>
                <w:color w:val="000000"/>
                <w:lang w:eastAsia="zh-CN"/>
              </w:rPr>
            </w:pPr>
            <w:r w:rsidRPr="00B42906">
              <w:rPr>
                <w:rFonts w:eastAsia="宋体"/>
                <w:color w:val="000000"/>
                <w:lang w:eastAsia="zh-CN"/>
              </w:rPr>
              <w:t>This study</w:t>
            </w:r>
          </w:p>
        </w:tc>
      </w:tr>
      <w:tr w:rsidR="00B42906" w:rsidRPr="00B42906" w:rsidTr="009744E5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129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JLS85-16-63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/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/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B42906" w:rsidRPr="00B42906" w:rsidTr="009744E5">
        <w:trPr>
          <w:trHeight w:val="288"/>
        </w:trPr>
        <w:tc>
          <w:tcPr>
            <w:tcW w:w="1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lastRenderedPageBreak/>
              <w:t>130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JLS170-16-1</w:t>
            </w: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/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/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  <w:tr w:rsidR="00B42906" w:rsidRPr="00B42906" w:rsidTr="009744E5">
        <w:trPr>
          <w:trHeight w:val="288"/>
        </w:trPr>
        <w:tc>
          <w:tcPr>
            <w:tcW w:w="17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131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JLS160-19-1272</w:t>
            </w:r>
          </w:p>
        </w:tc>
        <w:tc>
          <w:tcPr>
            <w:tcW w:w="27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H</w:t>
            </w:r>
          </w:p>
        </w:tc>
        <w:tc>
          <w:tcPr>
            <w:tcW w:w="24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/</w:t>
            </w:r>
          </w:p>
        </w:tc>
        <w:tc>
          <w:tcPr>
            <w:tcW w:w="23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/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no </w:t>
            </w:r>
            <w:proofErr w:type="spellStart"/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cranidium</w:t>
            </w:r>
            <w:proofErr w:type="spellEnd"/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06" w:rsidRPr="00B42906" w:rsidRDefault="00B42906" w:rsidP="00B42906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906">
              <w:rPr>
                <w:rFonts w:ascii="宋体" w:eastAsia="宋体" w:hAnsi="宋体" w:cs="宋体" w:hint="eastAsia"/>
                <w:color w:val="000000"/>
                <w:lang w:eastAsia="zh-CN"/>
              </w:rPr>
              <w:t>★</w:t>
            </w:r>
          </w:p>
        </w:tc>
      </w:tr>
    </w:tbl>
    <w:p w:rsidR="00F74AA1" w:rsidRDefault="00F74AA1" w:rsidP="00F9561E">
      <w:pPr>
        <w:spacing w:line="480" w:lineRule="auto"/>
        <w:rPr>
          <w:rFonts w:eastAsiaTheme="minorEastAsia"/>
          <w:sz w:val="24"/>
          <w:szCs w:val="24"/>
          <w:lang w:eastAsia="zh-CN"/>
        </w:rPr>
      </w:pPr>
    </w:p>
    <w:p w:rsidR="00F74AA1" w:rsidRDefault="00F74AA1" w:rsidP="00F9561E">
      <w:pPr>
        <w:spacing w:line="480" w:lineRule="auto"/>
        <w:rPr>
          <w:rFonts w:eastAsiaTheme="minorEastAsia"/>
          <w:sz w:val="24"/>
          <w:szCs w:val="24"/>
          <w:lang w:eastAsia="zh-CN"/>
        </w:rPr>
      </w:pPr>
      <w:r w:rsidRPr="00F74AA1">
        <w:rPr>
          <w:rFonts w:eastAsiaTheme="minorEastAsia"/>
          <w:sz w:val="24"/>
          <w:szCs w:val="24"/>
          <w:lang w:eastAsia="zh-CN"/>
        </w:rPr>
        <w:t>References</w:t>
      </w:r>
    </w:p>
    <w:p w:rsidR="00E05901" w:rsidRDefault="00F74AA1" w:rsidP="00F9561E">
      <w:pPr>
        <w:spacing w:line="480" w:lineRule="auto"/>
        <w:rPr>
          <w:rFonts w:eastAsiaTheme="minorEastAsia"/>
          <w:sz w:val="24"/>
          <w:szCs w:val="24"/>
          <w:lang w:eastAsia="zh-CN"/>
        </w:rPr>
      </w:pPr>
      <w:r w:rsidRPr="00F74AA1">
        <w:rPr>
          <w:rFonts w:eastAsiaTheme="minorEastAsia"/>
          <w:sz w:val="24"/>
          <w:szCs w:val="24"/>
          <w:lang w:eastAsia="zh-CN"/>
        </w:rPr>
        <w:t xml:space="preserve">Wang YF, </w:t>
      </w:r>
      <w:proofErr w:type="spellStart"/>
      <w:r w:rsidRPr="00F74AA1">
        <w:rPr>
          <w:rFonts w:eastAsiaTheme="minorEastAsia"/>
          <w:sz w:val="24"/>
          <w:szCs w:val="24"/>
          <w:lang w:eastAsia="zh-CN"/>
        </w:rPr>
        <w:t>Peng</w:t>
      </w:r>
      <w:proofErr w:type="spellEnd"/>
      <w:r w:rsidRPr="00F74AA1">
        <w:rPr>
          <w:rFonts w:eastAsiaTheme="minorEastAsia"/>
          <w:sz w:val="24"/>
          <w:szCs w:val="24"/>
          <w:lang w:eastAsia="zh-CN"/>
        </w:rPr>
        <w:t xml:space="preserve"> J, Wang QJ, Wen RQ, Zhang H, Du GY, Shao YB. 2021 </w:t>
      </w:r>
      <w:proofErr w:type="spellStart"/>
      <w:r w:rsidRPr="00F74AA1">
        <w:rPr>
          <w:rFonts w:eastAsiaTheme="minorEastAsia"/>
          <w:sz w:val="24"/>
          <w:szCs w:val="24"/>
          <w:lang w:eastAsia="zh-CN"/>
        </w:rPr>
        <w:t>Moulting</w:t>
      </w:r>
      <w:proofErr w:type="spellEnd"/>
      <w:r w:rsidRPr="00F74AA1">
        <w:rPr>
          <w:rFonts w:eastAsiaTheme="minorEastAsia"/>
          <w:sz w:val="24"/>
          <w:szCs w:val="24"/>
          <w:lang w:eastAsia="zh-CN"/>
        </w:rPr>
        <w:t xml:space="preserve"> in the Cambrian </w:t>
      </w:r>
      <w:proofErr w:type="spellStart"/>
      <w:r w:rsidRPr="00F74AA1">
        <w:rPr>
          <w:rFonts w:eastAsiaTheme="minorEastAsia"/>
          <w:sz w:val="24"/>
          <w:szCs w:val="24"/>
          <w:lang w:eastAsia="zh-CN"/>
        </w:rPr>
        <w:t>oryctocephalid</w:t>
      </w:r>
      <w:proofErr w:type="spellEnd"/>
      <w:r w:rsidRPr="00F74AA1">
        <w:rPr>
          <w:rFonts w:eastAsiaTheme="minorEastAsia"/>
          <w:sz w:val="24"/>
          <w:szCs w:val="24"/>
          <w:lang w:eastAsia="zh-CN"/>
        </w:rPr>
        <w:t xml:space="preserve"> trilobite </w:t>
      </w:r>
      <w:proofErr w:type="spellStart"/>
      <w:r w:rsidRPr="00F74AA1">
        <w:rPr>
          <w:rFonts w:eastAsiaTheme="minorEastAsia"/>
          <w:sz w:val="24"/>
          <w:szCs w:val="24"/>
          <w:lang w:eastAsia="zh-CN"/>
        </w:rPr>
        <w:t>Arthricocephalites</w:t>
      </w:r>
      <w:proofErr w:type="spellEnd"/>
      <w:r w:rsidRPr="00F74AA1">
        <w:rPr>
          <w:rFonts w:eastAsiaTheme="minorEastAsia"/>
          <w:sz w:val="24"/>
          <w:szCs w:val="24"/>
          <w:lang w:eastAsia="zh-CN"/>
        </w:rPr>
        <w:t xml:space="preserve"> </w:t>
      </w:r>
      <w:proofErr w:type="spellStart"/>
      <w:r w:rsidRPr="00F74AA1">
        <w:rPr>
          <w:rFonts w:eastAsiaTheme="minorEastAsia"/>
          <w:sz w:val="24"/>
          <w:szCs w:val="24"/>
          <w:lang w:eastAsia="zh-CN"/>
        </w:rPr>
        <w:t>xinzhaiheensis</w:t>
      </w:r>
      <w:proofErr w:type="spellEnd"/>
      <w:r w:rsidRPr="00F74AA1">
        <w:rPr>
          <w:rFonts w:eastAsiaTheme="minorEastAsia"/>
          <w:sz w:val="24"/>
          <w:szCs w:val="24"/>
          <w:lang w:eastAsia="zh-CN"/>
        </w:rPr>
        <w:t xml:space="preserve"> from </w:t>
      </w:r>
      <w:proofErr w:type="spellStart"/>
      <w:r w:rsidRPr="00F74AA1">
        <w:rPr>
          <w:rFonts w:eastAsiaTheme="minorEastAsia"/>
          <w:sz w:val="24"/>
          <w:szCs w:val="24"/>
          <w:lang w:eastAsia="zh-CN"/>
        </w:rPr>
        <w:t>Guizhou</w:t>
      </w:r>
      <w:proofErr w:type="spellEnd"/>
      <w:r w:rsidRPr="00F74AA1">
        <w:rPr>
          <w:rFonts w:eastAsiaTheme="minorEastAsia"/>
          <w:sz w:val="24"/>
          <w:szCs w:val="24"/>
          <w:lang w:eastAsia="zh-CN"/>
        </w:rPr>
        <w:t xml:space="preserve"> Province, South China. </w:t>
      </w:r>
      <w:proofErr w:type="spellStart"/>
      <w:r w:rsidRPr="00F74AA1">
        <w:rPr>
          <w:rFonts w:eastAsiaTheme="minorEastAsia"/>
          <w:sz w:val="24"/>
          <w:szCs w:val="24"/>
          <w:lang w:eastAsia="zh-CN"/>
        </w:rPr>
        <w:t>Lethaia</w:t>
      </w:r>
      <w:proofErr w:type="spellEnd"/>
      <w:r w:rsidRPr="00F74AA1">
        <w:rPr>
          <w:rFonts w:eastAsiaTheme="minorEastAsia"/>
          <w:sz w:val="24"/>
          <w:szCs w:val="24"/>
          <w:lang w:eastAsia="zh-CN"/>
        </w:rPr>
        <w:t xml:space="preserve"> 54, 211–228. (doi:10.1111/let.12398)</w:t>
      </w:r>
    </w:p>
    <w:p w:rsidR="006C6F2C" w:rsidRPr="00E05901" w:rsidRDefault="006C6F2C" w:rsidP="00E05901">
      <w:pPr>
        <w:jc w:val="center"/>
        <w:rPr>
          <w:sz w:val="24"/>
          <w:szCs w:val="24"/>
        </w:rPr>
      </w:pPr>
    </w:p>
    <w:sectPr w:rsidR="006C6F2C" w:rsidRPr="00E05901" w:rsidSect="00E05901">
      <w:type w:val="continuous"/>
      <w:pgSz w:w="17010" w:h="12242" w:orient="landscape" w:code="1"/>
      <w:pgMar w:top="720" w:right="567" w:bottom="720" w:left="567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AB" w:rsidRDefault="00FA70AB" w:rsidP="00F7248E">
      <w:r>
        <w:separator/>
      </w:r>
    </w:p>
  </w:endnote>
  <w:endnote w:type="continuationSeparator" w:id="0">
    <w:p w:rsidR="00FA70AB" w:rsidRDefault="00FA70AB" w:rsidP="00F7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AB" w:rsidRDefault="00FA70AB" w:rsidP="00F7248E">
      <w:r>
        <w:separator/>
      </w:r>
    </w:p>
  </w:footnote>
  <w:footnote w:type="continuationSeparator" w:id="0">
    <w:p w:rsidR="00FA70AB" w:rsidRDefault="00FA70AB" w:rsidP="00F7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5F9"/>
    <w:multiLevelType w:val="hybridMultilevel"/>
    <w:tmpl w:val="851E5FA2"/>
    <w:lvl w:ilvl="0" w:tplc="5406D9FE">
      <w:start w:val="1"/>
      <w:numFmt w:val="decimal"/>
      <w:lvlText w:val="%1."/>
      <w:lvlJc w:val="left"/>
      <w:pPr>
        <w:ind w:left="528" w:hanging="408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528F364">
      <w:numFmt w:val="bullet"/>
      <w:lvlText w:val="•"/>
      <w:lvlJc w:val="left"/>
      <w:pPr>
        <w:ind w:left="1322" w:hanging="408"/>
      </w:pPr>
      <w:rPr>
        <w:rFonts w:hint="default"/>
      </w:rPr>
    </w:lvl>
    <w:lvl w:ilvl="2" w:tplc="E62A7B6A">
      <w:numFmt w:val="bullet"/>
      <w:lvlText w:val="•"/>
      <w:lvlJc w:val="left"/>
      <w:pPr>
        <w:ind w:left="2125" w:hanging="408"/>
      </w:pPr>
      <w:rPr>
        <w:rFonts w:hint="default"/>
      </w:rPr>
    </w:lvl>
    <w:lvl w:ilvl="3" w:tplc="20281824">
      <w:numFmt w:val="bullet"/>
      <w:lvlText w:val="•"/>
      <w:lvlJc w:val="left"/>
      <w:pPr>
        <w:ind w:left="2927" w:hanging="408"/>
      </w:pPr>
      <w:rPr>
        <w:rFonts w:hint="default"/>
      </w:rPr>
    </w:lvl>
    <w:lvl w:ilvl="4" w:tplc="861084CE">
      <w:numFmt w:val="bullet"/>
      <w:lvlText w:val="•"/>
      <w:lvlJc w:val="left"/>
      <w:pPr>
        <w:ind w:left="3730" w:hanging="408"/>
      </w:pPr>
      <w:rPr>
        <w:rFonts w:hint="default"/>
      </w:rPr>
    </w:lvl>
    <w:lvl w:ilvl="5" w:tplc="395002C8">
      <w:numFmt w:val="bullet"/>
      <w:lvlText w:val="•"/>
      <w:lvlJc w:val="left"/>
      <w:pPr>
        <w:ind w:left="4533" w:hanging="408"/>
      </w:pPr>
      <w:rPr>
        <w:rFonts w:hint="default"/>
      </w:rPr>
    </w:lvl>
    <w:lvl w:ilvl="6" w:tplc="F45857A4">
      <w:numFmt w:val="bullet"/>
      <w:lvlText w:val="•"/>
      <w:lvlJc w:val="left"/>
      <w:pPr>
        <w:ind w:left="5335" w:hanging="408"/>
      </w:pPr>
      <w:rPr>
        <w:rFonts w:hint="default"/>
      </w:rPr>
    </w:lvl>
    <w:lvl w:ilvl="7" w:tplc="887C9868">
      <w:numFmt w:val="bullet"/>
      <w:lvlText w:val="•"/>
      <w:lvlJc w:val="left"/>
      <w:pPr>
        <w:ind w:left="6138" w:hanging="408"/>
      </w:pPr>
      <w:rPr>
        <w:rFonts w:hint="default"/>
      </w:rPr>
    </w:lvl>
    <w:lvl w:ilvl="8" w:tplc="44F8591C">
      <w:numFmt w:val="bullet"/>
      <w:lvlText w:val="•"/>
      <w:lvlJc w:val="left"/>
      <w:pPr>
        <w:ind w:left="6941" w:hanging="408"/>
      </w:pPr>
      <w:rPr>
        <w:rFonts w:hint="default"/>
      </w:rPr>
    </w:lvl>
  </w:abstractNum>
  <w:abstractNum w:abstractNumId="1">
    <w:nsid w:val="2F660B2F"/>
    <w:multiLevelType w:val="hybridMultilevel"/>
    <w:tmpl w:val="3C305D96"/>
    <w:lvl w:ilvl="0" w:tplc="C68807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8"/>
    <w:rsid w:val="00010943"/>
    <w:rsid w:val="000D1B14"/>
    <w:rsid w:val="001055E7"/>
    <w:rsid w:val="001637C3"/>
    <w:rsid w:val="00196F59"/>
    <w:rsid w:val="002153EE"/>
    <w:rsid w:val="002671AA"/>
    <w:rsid w:val="002839DC"/>
    <w:rsid w:val="002F46F4"/>
    <w:rsid w:val="00345EAD"/>
    <w:rsid w:val="00352585"/>
    <w:rsid w:val="00370D62"/>
    <w:rsid w:val="003C41B2"/>
    <w:rsid w:val="003E23E0"/>
    <w:rsid w:val="004143E1"/>
    <w:rsid w:val="00425B96"/>
    <w:rsid w:val="00440661"/>
    <w:rsid w:val="00445330"/>
    <w:rsid w:val="0048413E"/>
    <w:rsid w:val="004A6F80"/>
    <w:rsid w:val="004D00BB"/>
    <w:rsid w:val="004F5122"/>
    <w:rsid w:val="00505854"/>
    <w:rsid w:val="00517340"/>
    <w:rsid w:val="005317E4"/>
    <w:rsid w:val="005B1443"/>
    <w:rsid w:val="00620602"/>
    <w:rsid w:val="006C6F2C"/>
    <w:rsid w:val="006D2F29"/>
    <w:rsid w:val="00702A8E"/>
    <w:rsid w:val="007607A1"/>
    <w:rsid w:val="007B3044"/>
    <w:rsid w:val="007C398E"/>
    <w:rsid w:val="007D7D5F"/>
    <w:rsid w:val="00821547"/>
    <w:rsid w:val="008226BE"/>
    <w:rsid w:val="00847B6B"/>
    <w:rsid w:val="00847FC0"/>
    <w:rsid w:val="00853EEC"/>
    <w:rsid w:val="008620AA"/>
    <w:rsid w:val="00876F4D"/>
    <w:rsid w:val="00880F73"/>
    <w:rsid w:val="008C3F9C"/>
    <w:rsid w:val="008F2410"/>
    <w:rsid w:val="0093037A"/>
    <w:rsid w:val="009323F2"/>
    <w:rsid w:val="009744E5"/>
    <w:rsid w:val="00975A68"/>
    <w:rsid w:val="009958A0"/>
    <w:rsid w:val="00997892"/>
    <w:rsid w:val="009A6358"/>
    <w:rsid w:val="009B087B"/>
    <w:rsid w:val="009D6E18"/>
    <w:rsid w:val="00A420F1"/>
    <w:rsid w:val="00A449A2"/>
    <w:rsid w:val="00A530BC"/>
    <w:rsid w:val="00A55375"/>
    <w:rsid w:val="00A815AF"/>
    <w:rsid w:val="00A83008"/>
    <w:rsid w:val="00A9083B"/>
    <w:rsid w:val="00AA0E33"/>
    <w:rsid w:val="00AA26C9"/>
    <w:rsid w:val="00AA5AE6"/>
    <w:rsid w:val="00AB7FC0"/>
    <w:rsid w:val="00AD117E"/>
    <w:rsid w:val="00AD222A"/>
    <w:rsid w:val="00B06161"/>
    <w:rsid w:val="00B30DA8"/>
    <w:rsid w:val="00B33EDA"/>
    <w:rsid w:val="00B40009"/>
    <w:rsid w:val="00B42906"/>
    <w:rsid w:val="00B51ED0"/>
    <w:rsid w:val="00B91FF1"/>
    <w:rsid w:val="00B94DE0"/>
    <w:rsid w:val="00BD2B86"/>
    <w:rsid w:val="00C064BC"/>
    <w:rsid w:val="00C728FE"/>
    <w:rsid w:val="00C75286"/>
    <w:rsid w:val="00CD0F61"/>
    <w:rsid w:val="00D0066F"/>
    <w:rsid w:val="00D21E5B"/>
    <w:rsid w:val="00D261C1"/>
    <w:rsid w:val="00E05901"/>
    <w:rsid w:val="00E21B9E"/>
    <w:rsid w:val="00E96E3D"/>
    <w:rsid w:val="00E9732A"/>
    <w:rsid w:val="00EE2E94"/>
    <w:rsid w:val="00F03B62"/>
    <w:rsid w:val="00F66432"/>
    <w:rsid w:val="00F7248E"/>
    <w:rsid w:val="00F74AA1"/>
    <w:rsid w:val="00F9561E"/>
    <w:rsid w:val="00FA3F1F"/>
    <w:rsid w:val="00FA70AB"/>
    <w:rsid w:val="00FB6AE0"/>
    <w:rsid w:val="00FD21FD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6A7F7-ADCA-4B21-AEA8-C815E9CD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248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F7248E"/>
    <w:pPr>
      <w:ind w:left="3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F7248E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F72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4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48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7248E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F7248E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6">
    <w:name w:val="line number"/>
    <w:basedOn w:val="a0"/>
    <w:uiPriority w:val="99"/>
    <w:semiHidden/>
    <w:unhideWhenUsed/>
    <w:rsid w:val="00F7248E"/>
  </w:style>
  <w:style w:type="table" w:customStyle="1" w:styleId="TableNormal">
    <w:name w:val="Table Normal"/>
    <w:uiPriority w:val="2"/>
    <w:semiHidden/>
    <w:unhideWhenUsed/>
    <w:qFormat/>
    <w:rsid w:val="00B91F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B91FF1"/>
    <w:pPr>
      <w:ind w:left="479" w:right="23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91FF1"/>
    <w:pPr>
      <w:spacing w:before="25"/>
      <w:jc w:val="center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1134</Words>
  <Characters>6468</Characters>
  <Application>Microsoft Office Word</Application>
  <DocSecurity>0</DocSecurity>
  <Lines>53</Lines>
  <Paragraphs>15</Paragraphs>
  <ScaleCrop>false</ScaleCrop>
  <Company>G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GT72</dc:creator>
  <cp:keywords/>
  <dc:description/>
  <cp:lastModifiedBy>GT72</cp:lastModifiedBy>
  <cp:revision>66</cp:revision>
  <dcterms:created xsi:type="dcterms:W3CDTF">2021-04-30T14:44:00Z</dcterms:created>
  <dcterms:modified xsi:type="dcterms:W3CDTF">2021-08-06T14:23:00Z</dcterms:modified>
</cp:coreProperties>
</file>