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0B10" w:rsidP="0018446A" w:rsidRDefault="003D59F2" w14:paraId="5F3A145F" w14:textId="038FF3CC">
      <w:pPr>
        <w:spacing w:line="240" w:lineRule="auto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Table S</w:t>
      </w:r>
      <w:r w:rsidR="005D5BE6">
        <w:rPr>
          <w:rFonts w:ascii="Arial" w:hAnsi="Arial" w:eastAsia="Arial" w:cs="Arial"/>
        </w:rPr>
        <w:t>5</w:t>
      </w:r>
      <w:r>
        <w:rPr>
          <w:rFonts w:ascii="Arial" w:hAnsi="Arial" w:eastAsia="Arial" w:cs="Arial"/>
        </w:rPr>
        <w:t xml:space="preserve">  —  </w:t>
      </w:r>
      <w:r w:rsidR="00B7421B">
        <w:rPr>
          <w:rFonts w:ascii="Arial" w:hAnsi="Arial" w:eastAsia="Arial" w:cs="Arial"/>
        </w:rPr>
        <w:t xml:space="preserve">Selection of model structure by </w:t>
      </w:r>
      <w:proofErr w:type="spellStart"/>
      <w:r w:rsidR="00B7421B">
        <w:rPr>
          <w:rFonts w:ascii="Arial" w:hAnsi="Arial" w:eastAsia="Arial" w:cs="Arial"/>
        </w:rPr>
        <w:t>qAIC</w:t>
      </w:r>
      <w:proofErr w:type="spellEnd"/>
      <w:r w:rsidR="00B7421B">
        <w:rPr>
          <w:rFonts w:ascii="Arial" w:hAnsi="Arial" w:eastAsia="Arial" w:cs="Arial"/>
        </w:rPr>
        <w:t xml:space="preserve"> ranking</w:t>
      </w:r>
      <w:r w:rsidR="005D5BE6">
        <w:rPr>
          <w:rFonts w:ascii="Arial" w:hAnsi="Arial" w:eastAsia="Arial" w:cs="Arial"/>
        </w:rPr>
        <w:t xml:space="preserve"> for taxonomic analyses</w:t>
      </w:r>
      <w:r w:rsidR="00B7421B">
        <w:rPr>
          <w:rFonts w:ascii="Arial" w:hAnsi="Arial" w:eastAsia="Arial" w:cs="Arial"/>
        </w:rPr>
        <w:t xml:space="preserve">. Selected model </w:t>
      </w:r>
      <w:r w:rsidR="005D5BE6">
        <w:rPr>
          <w:rFonts w:ascii="Arial" w:hAnsi="Arial" w:eastAsia="Arial" w:cs="Arial"/>
        </w:rPr>
        <w:t xml:space="preserve">for all taxa combined (amphibians, birds, and mammals) </w:t>
      </w:r>
      <w:r w:rsidR="00B7421B">
        <w:rPr>
          <w:rFonts w:ascii="Arial" w:hAnsi="Arial" w:eastAsia="Arial" w:cs="Arial"/>
        </w:rPr>
        <w:t xml:space="preserve">was the full one with all </w:t>
      </w:r>
      <w:r w:rsidR="005D5BE6">
        <w:rPr>
          <w:rFonts w:ascii="Arial" w:hAnsi="Arial" w:eastAsia="Arial" w:cs="Arial"/>
        </w:rPr>
        <w:t xml:space="preserve">four </w:t>
      </w:r>
      <w:r w:rsidR="00B7421B">
        <w:rPr>
          <w:rFonts w:ascii="Arial" w:hAnsi="Arial" w:eastAsia="Arial" w:cs="Arial"/>
        </w:rPr>
        <w:t>explanatory variables of peer-review, publication date, synopsis</w:t>
      </w:r>
      <w:r w:rsidR="005D5BE6">
        <w:rPr>
          <w:rFonts w:ascii="Arial" w:hAnsi="Arial" w:eastAsia="Arial" w:cs="Arial"/>
        </w:rPr>
        <w:t>, and IUCN Red List category</w:t>
      </w:r>
      <w:r w:rsidR="00B7421B">
        <w:rPr>
          <w:rFonts w:ascii="Arial" w:hAnsi="Arial" w:eastAsia="Arial" w:cs="Arial"/>
        </w:rPr>
        <w:t xml:space="preserve">. </w:t>
      </w:r>
      <w:r w:rsidR="00AE0B97">
        <w:rPr>
          <w:rFonts w:ascii="Arial" w:hAnsi="Arial" w:eastAsia="Arial" w:cs="Arial"/>
        </w:rPr>
        <w:t>Selected models for amphibians and mammals included peer-review</w:t>
      </w:r>
      <w:r w:rsidR="00E5508F">
        <w:rPr>
          <w:rFonts w:ascii="Arial" w:hAnsi="Arial" w:eastAsia="Arial" w:cs="Arial"/>
        </w:rPr>
        <w:t xml:space="preserve"> and</w:t>
      </w:r>
      <w:r w:rsidR="00AE0B97">
        <w:rPr>
          <w:rFonts w:ascii="Arial" w:hAnsi="Arial" w:eastAsia="Arial" w:cs="Arial"/>
        </w:rPr>
        <w:t xml:space="preserve"> publication date, whilst the selected model for birds only included IUCN Red List category. </w:t>
      </w:r>
      <w:r w:rsidR="00B7421B">
        <w:rPr>
          <w:rFonts w:ascii="Arial" w:hAnsi="Arial" w:eastAsia="Arial" w:cs="Arial"/>
        </w:rPr>
        <w:t>Publication delay (difference between year data collection ended and year study was published) was the response variable</w:t>
      </w:r>
      <w:r w:rsidR="007D1F03">
        <w:rPr>
          <w:rFonts w:ascii="Arial" w:hAnsi="Arial" w:eastAsia="Arial" w:cs="Arial"/>
        </w:rPr>
        <w:t xml:space="preserve"> for all models</w:t>
      </w:r>
      <w:r w:rsidR="00B7421B">
        <w:rPr>
          <w:rFonts w:ascii="Arial" w:hAnsi="Arial" w:eastAsia="Arial" w:cs="Arial"/>
        </w:rPr>
        <w:t>.</w:t>
      </w:r>
      <w:r w:rsidR="008E0C5A">
        <w:rPr>
          <w:rFonts w:ascii="Arial" w:hAnsi="Arial" w:eastAsia="Arial" w:cs="Arial"/>
        </w:rPr>
        <w:t xml:space="preserve"> Models within &lt;2 units of </w:t>
      </w:r>
      <w:proofErr w:type="spellStart"/>
      <w:r w:rsidR="008E0C5A">
        <w:rPr>
          <w:rFonts w:ascii="Arial" w:hAnsi="Arial" w:eastAsia="Arial" w:cs="Arial"/>
        </w:rPr>
        <w:t>qAIC</w:t>
      </w:r>
      <w:proofErr w:type="spellEnd"/>
      <w:r w:rsidR="008E0C5A">
        <w:rPr>
          <w:rFonts w:ascii="Arial" w:hAnsi="Arial" w:eastAsia="Arial" w:cs="Arial"/>
        </w:rPr>
        <w:t xml:space="preserve"> were decided between by selecting the most simple model</w:t>
      </w:r>
      <w:r w:rsidR="003745D7">
        <w:rPr>
          <w:rFonts w:ascii="Arial" w:hAnsi="Arial" w:eastAsia="Arial" w:cs="Arial"/>
        </w:rPr>
        <w:t xml:space="preserve"> structure (i.e., selecting the most parsimonious model).</w:t>
      </w:r>
    </w:p>
    <w:tbl>
      <w:tblPr>
        <w:tblW w:w="93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282"/>
        <w:gridCol w:w="4830"/>
        <w:gridCol w:w="555"/>
        <w:gridCol w:w="900"/>
        <w:gridCol w:w="975"/>
        <w:gridCol w:w="828"/>
      </w:tblGrid>
      <w:tr w:rsidRPr="0018446A" w:rsidR="00847CC9" w:rsidTr="31F346EC" w14:paraId="35C64AB2" w14:textId="77777777">
        <w:trPr>
          <w:trHeight w:val="287"/>
        </w:trPr>
        <w:tc>
          <w:tcPr>
            <w:tcW w:w="9370" w:type="dxa"/>
            <w:gridSpan w:val="6"/>
            <w:shd w:val="clear" w:color="auto" w:fill="E7E6E6" w:themeFill="background2"/>
            <w:tcMar/>
          </w:tcPr>
          <w:p w:rsidRPr="001B1E2A" w:rsidR="00847CC9" w:rsidP="0018446A" w:rsidRDefault="00847CC9" w14:paraId="71CBE2BC" w14:textId="61778E7B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1B1E2A">
              <w:rPr>
                <w:rFonts w:eastAsia="Times New Roman"/>
                <w:b/>
                <w:bCs/>
                <w:color w:val="000000"/>
              </w:rPr>
              <w:t>All taxa (amphibians, birds, and mammals)</w:t>
            </w:r>
          </w:p>
        </w:tc>
      </w:tr>
      <w:tr w:rsidRPr="0018446A" w:rsidR="00EE3058" w:rsidTr="31F346EC" w14:paraId="496A7F30" w14:textId="77777777">
        <w:trPr>
          <w:trHeight w:val="287"/>
        </w:trPr>
        <w:tc>
          <w:tcPr>
            <w:tcW w:w="1282" w:type="dxa"/>
            <w:tcMar/>
          </w:tcPr>
          <w:p w:rsidRPr="0018446A" w:rsidR="00EE3058" w:rsidP="0018446A" w:rsidRDefault="00EE3058" w14:paraId="43E5F9F6" w14:textId="3BF45ABD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Model rank</w:t>
            </w:r>
          </w:p>
        </w:tc>
        <w:tc>
          <w:tcPr>
            <w:tcW w:w="4830" w:type="dxa"/>
            <w:tcMar/>
          </w:tcPr>
          <w:p w:rsidRPr="0018446A" w:rsidR="00EE3058" w:rsidP="0018446A" w:rsidRDefault="00EE3058" w14:paraId="034516F2" w14:textId="1CC9CA3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Model structure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  <w:hideMark/>
          </w:tcPr>
          <w:p w:rsidRPr="0018446A" w:rsidR="00EE3058" w:rsidP="0018446A" w:rsidRDefault="00EE3058" w14:paraId="588D5AC8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46A">
              <w:rPr>
                <w:rFonts w:eastAsia="Times New Roman"/>
                <w:color w:val="000000"/>
              </w:rPr>
              <w:t>df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  <w:hideMark/>
          </w:tcPr>
          <w:p w:rsidRPr="0018446A" w:rsidR="00EE3058" w:rsidP="0018446A" w:rsidRDefault="00EE3058" w14:paraId="41E086E5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8446A">
              <w:rPr>
                <w:rFonts w:eastAsia="Times New Roman"/>
                <w:color w:val="000000"/>
              </w:rPr>
              <w:t>logLik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tcMar/>
            <w:vAlign w:val="bottom"/>
            <w:hideMark/>
          </w:tcPr>
          <w:p w:rsidRPr="0018446A" w:rsidR="00EE3058" w:rsidP="0018446A" w:rsidRDefault="00EE3058" w14:paraId="5DA3C9AB" w14:textId="466A6FC4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q</w:t>
            </w:r>
            <w:r w:rsidRPr="0018446A">
              <w:rPr>
                <w:rFonts w:eastAsia="Times New Roman"/>
                <w:color w:val="000000"/>
              </w:rPr>
              <w:t>AIC</w:t>
            </w:r>
            <w:proofErr w:type="spellEnd"/>
          </w:p>
        </w:tc>
        <w:tc>
          <w:tcPr>
            <w:tcW w:w="828" w:type="dxa"/>
            <w:shd w:val="clear" w:color="auto" w:fill="auto"/>
            <w:noWrap/>
            <w:tcMar/>
            <w:vAlign w:val="bottom"/>
            <w:hideMark/>
          </w:tcPr>
          <w:p w:rsidRPr="0018446A" w:rsidR="00EE3058" w:rsidP="0018446A" w:rsidRDefault="00EE3058" w14:paraId="6F7C9416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46A">
              <w:rPr>
                <w:rFonts w:eastAsia="Times New Roman"/>
                <w:color w:val="000000"/>
              </w:rPr>
              <w:t>delta</w:t>
            </w:r>
          </w:p>
        </w:tc>
      </w:tr>
      <w:tr w:rsidRPr="0018446A" w:rsidR="00C60F5C" w:rsidTr="31F346EC" w14:paraId="775F9D42" w14:textId="77777777">
        <w:trPr>
          <w:trHeight w:val="287"/>
        </w:trPr>
        <w:tc>
          <w:tcPr>
            <w:tcW w:w="1282" w:type="dxa"/>
            <w:tcMar/>
          </w:tcPr>
          <w:p w:rsidR="00C60F5C" w:rsidP="00C60F5C" w:rsidRDefault="00C60F5C" w14:paraId="0966C573" w14:textId="7655969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Selected</w:t>
            </w:r>
          </w:p>
        </w:tc>
        <w:tc>
          <w:tcPr>
            <w:tcW w:w="4830" w:type="dxa"/>
            <w:tcMar/>
          </w:tcPr>
          <w:p w:rsidRPr="0018446A" w:rsidR="00C60F5C" w:rsidP="00C60F5C" w:rsidRDefault="00C60F5C" w14:paraId="74082278" w14:textId="2C848C0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publication date + synopsis + IUCN Red List category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7A98FDE6" w14:textId="5F6F2AF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5A516720" w14:textId="64A1C5B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-20068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7FEE1927" w14:textId="4DD582C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11038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6C47E7E6" w14:textId="25D27FD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Pr="0018446A" w:rsidR="00C60F5C" w:rsidTr="31F346EC" w14:paraId="4EC527B8" w14:textId="77777777">
        <w:trPr>
          <w:trHeight w:val="287"/>
        </w:trPr>
        <w:tc>
          <w:tcPr>
            <w:tcW w:w="1282" w:type="dxa"/>
            <w:tcMar/>
          </w:tcPr>
          <w:p w:rsidR="00C60F5C" w:rsidP="00C60F5C" w:rsidRDefault="00C60F5C" w14:paraId="5EBC4822" w14:textId="4C7ED91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4830" w:type="dxa"/>
            <w:tcMar/>
          </w:tcPr>
          <w:p w:rsidRPr="0018446A" w:rsidR="00C60F5C" w:rsidP="00C60F5C" w:rsidRDefault="00C60F5C" w14:paraId="0785616B" w14:textId="1E78A1E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synopsis + IUCN Red List category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32470B6F" w14:textId="3228487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6A8E76AA" w14:textId="78BC93B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-20105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766B53B0" w14:textId="4D26E2B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11057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0E76716A" w14:textId="499F725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18.3</w:t>
            </w:r>
          </w:p>
        </w:tc>
      </w:tr>
      <w:tr w:rsidRPr="0018446A" w:rsidR="00C60F5C" w:rsidTr="31F346EC" w14:paraId="64C75C2C" w14:textId="77777777">
        <w:trPr>
          <w:trHeight w:val="287"/>
        </w:trPr>
        <w:tc>
          <w:tcPr>
            <w:tcW w:w="1282" w:type="dxa"/>
            <w:tcMar/>
          </w:tcPr>
          <w:p w:rsidR="00C60F5C" w:rsidP="00C60F5C" w:rsidRDefault="00C60F5C" w14:paraId="5167CD4D" w14:textId="395A8C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4830" w:type="dxa"/>
            <w:tcMar/>
          </w:tcPr>
          <w:p w:rsidRPr="0018446A" w:rsidR="00C60F5C" w:rsidP="00C60F5C" w:rsidRDefault="00C60F5C" w14:paraId="69F3ADCE" w14:textId="7C9133E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publication date + synopsis + IUCN Red List category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433FEF77" w14:textId="6F7567A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06D287EB" w14:textId="4CA62E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-20153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55B4F41F" w14:textId="589BCB3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11083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1A063A7B" w14:textId="1A8040D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44.8</w:t>
            </w:r>
          </w:p>
        </w:tc>
      </w:tr>
      <w:tr w:rsidRPr="0018446A" w:rsidR="00C60F5C" w:rsidTr="31F346EC" w14:paraId="63970A4F" w14:textId="77777777">
        <w:trPr>
          <w:trHeight w:val="287"/>
        </w:trPr>
        <w:tc>
          <w:tcPr>
            <w:tcW w:w="1282" w:type="dxa"/>
            <w:tcMar/>
          </w:tcPr>
          <w:p w:rsidR="00C60F5C" w:rsidP="00C60F5C" w:rsidRDefault="00C60F5C" w14:paraId="1D744FCB" w14:textId="61DF8CA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4830" w:type="dxa"/>
            <w:tcMar/>
          </w:tcPr>
          <w:p w:rsidRPr="0018446A" w:rsidR="00C60F5C" w:rsidP="00C60F5C" w:rsidRDefault="00C662FC" w14:paraId="22607D9F" w14:textId="26D8FE9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synopsis + IUCN Red List category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1A01ABEB" w14:textId="4ACD231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4D2D1B9B" w14:textId="0D02643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-20195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5688DCDA" w14:textId="3A19AEF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11105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5B8D8557" w14:textId="6E22EA4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66.1</w:t>
            </w:r>
          </w:p>
        </w:tc>
      </w:tr>
      <w:tr w:rsidRPr="0018446A" w:rsidR="00C60F5C" w:rsidTr="31F346EC" w14:paraId="1E9885E1" w14:textId="77777777">
        <w:trPr>
          <w:trHeight w:val="287"/>
        </w:trPr>
        <w:tc>
          <w:tcPr>
            <w:tcW w:w="1282" w:type="dxa"/>
            <w:tcMar/>
          </w:tcPr>
          <w:p w:rsidR="00C60F5C" w:rsidP="00C60F5C" w:rsidRDefault="00C60F5C" w14:paraId="629070A1" w14:textId="58235B6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4830" w:type="dxa"/>
            <w:tcMar/>
          </w:tcPr>
          <w:p w:rsidRPr="0018446A" w:rsidR="00C60F5C" w:rsidP="00C60F5C" w:rsidRDefault="00C60F5C" w14:paraId="018F47E9" w14:textId="6BD59A6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publication date + synopsis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6D84484D" w14:textId="54D6ED7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06D6B64D" w14:textId="4904D1F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-20345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761C530E" w14:textId="273994F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11183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37AB2AEF" w14:textId="0144153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144.5</w:t>
            </w:r>
          </w:p>
        </w:tc>
      </w:tr>
      <w:tr w:rsidRPr="0018446A" w:rsidR="00C60F5C" w:rsidTr="31F346EC" w14:paraId="373BD5CE" w14:textId="77777777">
        <w:trPr>
          <w:trHeight w:val="287"/>
        </w:trPr>
        <w:tc>
          <w:tcPr>
            <w:tcW w:w="1282" w:type="dxa"/>
            <w:tcMar/>
          </w:tcPr>
          <w:p w:rsidR="00C60F5C" w:rsidP="00C60F5C" w:rsidRDefault="00C60F5C" w14:paraId="3526E804" w14:textId="5F76408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</w:t>
            </w:r>
          </w:p>
        </w:tc>
        <w:tc>
          <w:tcPr>
            <w:tcW w:w="4830" w:type="dxa"/>
            <w:tcMar/>
          </w:tcPr>
          <w:p w:rsidRPr="0018446A" w:rsidR="00C60F5C" w:rsidP="00C60F5C" w:rsidRDefault="00C662FC" w14:paraId="4953D6E9" w14:textId="20598F3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synopsis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288946B4" w14:textId="4064161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356A286E" w14:textId="0DD3E51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-20386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449DD0EA" w14:textId="01A229C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11203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75646963" w14:textId="10A0640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164.6</w:t>
            </w:r>
          </w:p>
        </w:tc>
      </w:tr>
      <w:tr w:rsidRPr="0018446A" w:rsidR="00C60F5C" w:rsidTr="31F346EC" w14:paraId="59BB71A4" w14:textId="77777777">
        <w:trPr>
          <w:trHeight w:val="287"/>
        </w:trPr>
        <w:tc>
          <w:tcPr>
            <w:tcW w:w="1282" w:type="dxa"/>
            <w:tcMar/>
          </w:tcPr>
          <w:p w:rsidR="00C60F5C" w:rsidP="00C60F5C" w:rsidRDefault="00C60F5C" w14:paraId="7FB434D6" w14:textId="569576A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4830" w:type="dxa"/>
            <w:tcMar/>
          </w:tcPr>
          <w:p w:rsidRPr="0018446A" w:rsidR="00C60F5C" w:rsidP="00C60F5C" w:rsidRDefault="00C60F5C" w14:paraId="6DD8A9AE" w14:textId="6808EBF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publication date + synopsis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21B91808" w14:textId="1C9B8E8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54DBB828" w14:textId="3EDEDAA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-20437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0C34BACA" w14:textId="149166B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11231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5DEE8C35" w14:textId="029FC6A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192.9</w:t>
            </w:r>
          </w:p>
        </w:tc>
      </w:tr>
      <w:tr w:rsidRPr="0018446A" w:rsidR="00C60F5C" w:rsidTr="31F346EC" w14:paraId="768AB804" w14:textId="77777777">
        <w:trPr>
          <w:trHeight w:val="287"/>
        </w:trPr>
        <w:tc>
          <w:tcPr>
            <w:tcW w:w="1282" w:type="dxa"/>
            <w:tcMar/>
          </w:tcPr>
          <w:p w:rsidR="00C60F5C" w:rsidP="00C60F5C" w:rsidRDefault="00C60F5C" w14:paraId="42C335B2" w14:textId="3EF5735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</w:t>
            </w:r>
          </w:p>
        </w:tc>
        <w:tc>
          <w:tcPr>
            <w:tcW w:w="4830" w:type="dxa"/>
            <w:tcMar/>
          </w:tcPr>
          <w:p w:rsidRPr="0018446A" w:rsidR="00C60F5C" w:rsidP="00C60F5C" w:rsidRDefault="00C60F5C" w14:paraId="4737B0B4" w14:textId="690D5EE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synopsis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1C759E12" w14:textId="47C07E0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673DE124" w14:textId="6558EF6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-20484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4BF322A8" w14:textId="2AC625E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11255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4985552E" w14:textId="5A198BB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216.5</w:t>
            </w:r>
          </w:p>
        </w:tc>
      </w:tr>
      <w:tr w:rsidRPr="0018446A" w:rsidR="00C60F5C" w:rsidTr="31F346EC" w14:paraId="0B95D0E2" w14:textId="77777777">
        <w:trPr>
          <w:trHeight w:val="287"/>
        </w:trPr>
        <w:tc>
          <w:tcPr>
            <w:tcW w:w="1282" w:type="dxa"/>
            <w:tcMar/>
          </w:tcPr>
          <w:p w:rsidR="00C60F5C" w:rsidP="00C60F5C" w:rsidRDefault="00C60F5C" w14:paraId="383D3612" w14:textId="62405E0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4830" w:type="dxa"/>
            <w:tcMar/>
          </w:tcPr>
          <w:p w:rsidR="00C60F5C" w:rsidP="00C60F5C" w:rsidRDefault="00C60F5C" w14:paraId="1F5034A5" w14:textId="3A638C3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publication date + IUCN Red List category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63006B31" w14:textId="4EC34F6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221D1B0F" w14:textId="6E7F099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-20497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51A3C346" w14:textId="21FF5D9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11266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12873072" w14:textId="323F203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227.8</w:t>
            </w:r>
          </w:p>
        </w:tc>
      </w:tr>
      <w:tr w:rsidRPr="0018446A" w:rsidR="00C60F5C" w:rsidTr="31F346EC" w14:paraId="0F968BF1" w14:textId="77777777">
        <w:trPr>
          <w:trHeight w:val="287"/>
        </w:trPr>
        <w:tc>
          <w:tcPr>
            <w:tcW w:w="1282" w:type="dxa"/>
            <w:tcMar/>
          </w:tcPr>
          <w:p w:rsidR="00C60F5C" w:rsidP="00C60F5C" w:rsidRDefault="00C60F5C" w14:paraId="5C228D37" w14:textId="64F2751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</w:t>
            </w:r>
          </w:p>
        </w:tc>
        <w:tc>
          <w:tcPr>
            <w:tcW w:w="4830" w:type="dxa"/>
            <w:tcMar/>
          </w:tcPr>
          <w:p w:rsidR="00C60F5C" w:rsidP="00C60F5C" w:rsidRDefault="00C60F5C" w14:paraId="34907157" w14:textId="138F43E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IUCN Red List category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2458E1D6" w14:textId="3B5670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00DC904F" w14:textId="274F70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-20531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2898D7B4" w14:textId="322E9EA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11283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0A97E64B" w14:textId="2DA6E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244.3</w:t>
            </w:r>
          </w:p>
        </w:tc>
      </w:tr>
      <w:tr w:rsidRPr="0018446A" w:rsidR="00C60F5C" w:rsidTr="31F346EC" w14:paraId="258F845F" w14:textId="77777777">
        <w:trPr>
          <w:trHeight w:val="287"/>
        </w:trPr>
        <w:tc>
          <w:tcPr>
            <w:tcW w:w="1282" w:type="dxa"/>
            <w:tcMar/>
          </w:tcPr>
          <w:p w:rsidR="00C60F5C" w:rsidP="00C60F5C" w:rsidRDefault="00C60F5C" w14:paraId="6A165C7F" w14:textId="113979D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</w:t>
            </w:r>
          </w:p>
        </w:tc>
        <w:tc>
          <w:tcPr>
            <w:tcW w:w="4830" w:type="dxa"/>
            <w:tcMar/>
          </w:tcPr>
          <w:p w:rsidR="00C60F5C" w:rsidP="00C60F5C" w:rsidRDefault="00842A5E" w14:paraId="76E76C65" w14:textId="66BF777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publication date + IUCN Red List category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27364CFD" w14:textId="103726D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693447C5" w14:textId="1A41754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-20630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15B243CF" w14:textId="1161C5A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11337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72E01D9C" w14:textId="5B8FD60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298.9</w:t>
            </w:r>
          </w:p>
        </w:tc>
      </w:tr>
      <w:tr w:rsidRPr="0018446A" w:rsidR="00C60F5C" w:rsidTr="31F346EC" w14:paraId="65EEEF7F" w14:textId="77777777">
        <w:trPr>
          <w:trHeight w:val="287"/>
        </w:trPr>
        <w:tc>
          <w:tcPr>
            <w:tcW w:w="1282" w:type="dxa"/>
            <w:tcMar/>
          </w:tcPr>
          <w:p w:rsidR="00C60F5C" w:rsidP="00C60F5C" w:rsidRDefault="00C60F5C" w14:paraId="12D07B41" w14:textId="7471E37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</w:t>
            </w:r>
          </w:p>
        </w:tc>
        <w:tc>
          <w:tcPr>
            <w:tcW w:w="4830" w:type="dxa"/>
            <w:tcMar/>
          </w:tcPr>
          <w:p w:rsidR="00C60F5C" w:rsidP="00C60F5C" w:rsidRDefault="00842A5E" w14:paraId="63152A47" w14:textId="0362108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IUCN Red List category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3E03D270" w14:textId="4AFFD87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33ACFB10" w14:textId="6164003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-20668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0E286FA1" w14:textId="6D623C9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11356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404F2CA9" w14:textId="570CAAC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317.5</w:t>
            </w:r>
          </w:p>
        </w:tc>
      </w:tr>
      <w:tr w:rsidRPr="0018446A" w:rsidR="00C60F5C" w:rsidTr="31F346EC" w14:paraId="685F0483" w14:textId="77777777">
        <w:trPr>
          <w:trHeight w:val="287"/>
        </w:trPr>
        <w:tc>
          <w:tcPr>
            <w:tcW w:w="1282" w:type="dxa"/>
            <w:tcMar/>
          </w:tcPr>
          <w:p w:rsidR="00C60F5C" w:rsidP="00C60F5C" w:rsidRDefault="00C60F5C" w14:paraId="3160296C" w14:textId="45183A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</w:t>
            </w:r>
          </w:p>
        </w:tc>
        <w:tc>
          <w:tcPr>
            <w:tcW w:w="4830" w:type="dxa"/>
            <w:tcMar/>
          </w:tcPr>
          <w:p w:rsidR="00C60F5C" w:rsidP="00C60F5C" w:rsidRDefault="004E27C3" w14:paraId="5121D50C" w14:textId="20B21EF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publication date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19F70BC6" w14:textId="65F9A8C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358B5950" w14:textId="5942CC5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-20798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3DEE163F" w14:textId="0B8F911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11423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71D853F6" w14:textId="14769C4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384.6</w:t>
            </w:r>
          </w:p>
        </w:tc>
      </w:tr>
      <w:tr w:rsidRPr="0018446A" w:rsidR="00C60F5C" w:rsidTr="31F346EC" w14:paraId="65196399" w14:textId="77777777">
        <w:trPr>
          <w:trHeight w:val="287"/>
        </w:trPr>
        <w:tc>
          <w:tcPr>
            <w:tcW w:w="1282" w:type="dxa"/>
            <w:tcMar/>
          </w:tcPr>
          <w:p w:rsidR="00C60F5C" w:rsidP="00C60F5C" w:rsidRDefault="00C60F5C" w14:paraId="6ECC3A4B" w14:textId="518CF6A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4830" w:type="dxa"/>
            <w:tcMar/>
          </w:tcPr>
          <w:p w:rsidR="00C60F5C" w:rsidP="00C60F5C" w:rsidRDefault="004E27C3" w14:paraId="2BE54629" w14:textId="6C59BC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15C1677E" w14:textId="08F3905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37AC0306" w14:textId="5C44608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-20841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5CFCC423" w14:textId="4D2FB38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11445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67FD4D14" w14:textId="50076C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406.5</w:t>
            </w:r>
          </w:p>
        </w:tc>
      </w:tr>
      <w:tr w:rsidRPr="0018446A" w:rsidR="00C60F5C" w:rsidTr="31F346EC" w14:paraId="796046EB" w14:textId="77777777">
        <w:trPr>
          <w:trHeight w:val="287"/>
        </w:trPr>
        <w:tc>
          <w:tcPr>
            <w:tcW w:w="1282" w:type="dxa"/>
            <w:tcMar/>
          </w:tcPr>
          <w:p w:rsidR="00C60F5C" w:rsidP="00C60F5C" w:rsidRDefault="00C60F5C" w14:paraId="23376124" w14:textId="483A93F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4830" w:type="dxa"/>
            <w:tcMar/>
          </w:tcPr>
          <w:p w:rsidR="00C60F5C" w:rsidP="00C60F5C" w:rsidRDefault="008C701A" w14:paraId="1E967673" w14:textId="34985C8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publication date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0D4AE17D" w14:textId="248FAC9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0CB9255F" w14:textId="0C14C0B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-20929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35DB6064" w14:textId="7D8BB31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11493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3C0D9C9E" w14:textId="32B089F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454.8</w:t>
            </w:r>
          </w:p>
        </w:tc>
      </w:tr>
      <w:tr w:rsidRPr="0018446A" w:rsidR="00C60F5C" w:rsidTr="31F346EC" w14:paraId="4742E963" w14:textId="77777777">
        <w:trPr>
          <w:trHeight w:val="287"/>
        </w:trPr>
        <w:tc>
          <w:tcPr>
            <w:tcW w:w="1282" w:type="dxa"/>
            <w:tcMar/>
          </w:tcPr>
          <w:p w:rsidR="00C60F5C" w:rsidP="00C60F5C" w:rsidRDefault="00C60F5C" w14:paraId="1E663E38" w14:textId="78E20D5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</w:t>
            </w:r>
          </w:p>
        </w:tc>
        <w:tc>
          <w:tcPr>
            <w:tcW w:w="4830" w:type="dxa"/>
            <w:tcMar/>
          </w:tcPr>
          <w:p w:rsidR="00C60F5C" w:rsidP="00C60F5C" w:rsidRDefault="008C701A" w14:paraId="536DA948" w14:textId="3BB1F1D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1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31041F2D" w14:textId="7A1313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062CCA08" w14:textId="5AB528C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-20977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7F4F4FB9" w14:textId="4833A67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11517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C60F5C" w:rsidP="00C60F5C" w:rsidRDefault="00C60F5C" w14:paraId="20B25C9A" w14:textId="2F55ECB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478.9</w:t>
            </w:r>
          </w:p>
        </w:tc>
      </w:tr>
      <w:tr w:rsidRPr="0018446A" w:rsidR="001B1E2A" w:rsidTr="31F346EC" w14:paraId="1154ED07" w14:textId="77777777">
        <w:trPr>
          <w:trHeight w:val="287"/>
        </w:trPr>
        <w:tc>
          <w:tcPr>
            <w:tcW w:w="9370" w:type="dxa"/>
            <w:gridSpan w:val="6"/>
            <w:shd w:val="clear" w:color="auto" w:fill="E7E6E6" w:themeFill="background2"/>
            <w:tcMar/>
          </w:tcPr>
          <w:p w:rsidRPr="001B1E2A" w:rsidR="001B1E2A" w:rsidP="0062587D" w:rsidRDefault="001B1E2A" w14:paraId="39FF4709" w14:textId="42DE6466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Amphibians</w:t>
            </w:r>
          </w:p>
        </w:tc>
      </w:tr>
      <w:tr w:rsidRPr="0018446A" w:rsidR="001B1E2A" w:rsidTr="31F346EC" w14:paraId="24E1EC7D" w14:textId="77777777">
        <w:trPr>
          <w:trHeight w:val="287"/>
        </w:trPr>
        <w:tc>
          <w:tcPr>
            <w:tcW w:w="1282" w:type="dxa"/>
            <w:tcMar/>
          </w:tcPr>
          <w:p w:rsidRPr="0018446A" w:rsidR="001B1E2A" w:rsidP="0062587D" w:rsidRDefault="001B1E2A" w14:paraId="0215E756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Model rank</w:t>
            </w:r>
          </w:p>
        </w:tc>
        <w:tc>
          <w:tcPr>
            <w:tcW w:w="4830" w:type="dxa"/>
            <w:tcMar/>
          </w:tcPr>
          <w:p w:rsidRPr="0018446A" w:rsidR="001B1E2A" w:rsidP="0062587D" w:rsidRDefault="001B1E2A" w14:paraId="1D586DCA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Model structure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  <w:hideMark/>
          </w:tcPr>
          <w:p w:rsidRPr="0018446A" w:rsidR="001B1E2A" w:rsidP="0062587D" w:rsidRDefault="001B1E2A" w14:paraId="6478A3EB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46A">
              <w:rPr>
                <w:rFonts w:eastAsia="Times New Roman"/>
                <w:color w:val="000000"/>
              </w:rPr>
              <w:t>df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  <w:hideMark/>
          </w:tcPr>
          <w:p w:rsidRPr="0018446A" w:rsidR="001B1E2A" w:rsidP="0062587D" w:rsidRDefault="001B1E2A" w14:paraId="03354E6F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8446A">
              <w:rPr>
                <w:rFonts w:eastAsia="Times New Roman"/>
                <w:color w:val="000000"/>
              </w:rPr>
              <w:t>logLik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tcMar/>
            <w:vAlign w:val="bottom"/>
            <w:hideMark/>
          </w:tcPr>
          <w:p w:rsidRPr="0018446A" w:rsidR="001B1E2A" w:rsidP="0062587D" w:rsidRDefault="001B1E2A" w14:paraId="2F0EA68E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q</w:t>
            </w:r>
            <w:r w:rsidRPr="0018446A">
              <w:rPr>
                <w:rFonts w:eastAsia="Times New Roman"/>
                <w:color w:val="000000"/>
              </w:rPr>
              <w:t>AIC</w:t>
            </w:r>
            <w:proofErr w:type="spellEnd"/>
          </w:p>
        </w:tc>
        <w:tc>
          <w:tcPr>
            <w:tcW w:w="828" w:type="dxa"/>
            <w:shd w:val="clear" w:color="auto" w:fill="auto"/>
            <w:noWrap/>
            <w:tcMar/>
            <w:vAlign w:val="bottom"/>
            <w:hideMark/>
          </w:tcPr>
          <w:p w:rsidRPr="0018446A" w:rsidR="001B1E2A" w:rsidP="0062587D" w:rsidRDefault="001B1E2A" w14:paraId="60187233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46A">
              <w:rPr>
                <w:rFonts w:eastAsia="Times New Roman"/>
                <w:color w:val="000000"/>
              </w:rPr>
              <w:t>delta</w:t>
            </w:r>
          </w:p>
        </w:tc>
      </w:tr>
      <w:tr w:rsidRPr="0018446A" w:rsidR="002064B0" w:rsidTr="31F346EC" w14:paraId="77D7B616" w14:textId="77777777">
        <w:trPr>
          <w:trHeight w:val="287"/>
        </w:trPr>
        <w:tc>
          <w:tcPr>
            <w:tcW w:w="1282" w:type="dxa"/>
            <w:tcMar/>
          </w:tcPr>
          <w:p w:rsidR="002064B0" w:rsidP="002064B0" w:rsidRDefault="002064B0" w14:paraId="0A3A48B6" w14:textId="7777777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Selected</w:t>
            </w:r>
          </w:p>
        </w:tc>
        <w:tc>
          <w:tcPr>
            <w:tcW w:w="4830" w:type="dxa"/>
            <w:tcMar/>
          </w:tcPr>
          <w:p w:rsidRPr="0018446A" w:rsidR="002064B0" w:rsidP="002064B0" w:rsidRDefault="002064B0" w14:paraId="790424A9" w14:textId="16FDABC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publication date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2EFF7097" w14:textId="1E3A444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188F1AD0" w14:textId="7EA5D68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-1586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45045BC1" w14:textId="5F34636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1340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5340CBCF" w14:textId="4DEDAE7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Pr="0018446A" w:rsidR="002064B0" w:rsidTr="31F346EC" w14:paraId="33525BBF" w14:textId="77777777">
        <w:trPr>
          <w:trHeight w:val="287"/>
        </w:trPr>
        <w:tc>
          <w:tcPr>
            <w:tcW w:w="1282" w:type="dxa"/>
            <w:tcMar/>
          </w:tcPr>
          <w:p w:rsidR="002064B0" w:rsidP="002064B0" w:rsidRDefault="002064B0" w14:paraId="29716DCB" w14:textId="7777777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4830" w:type="dxa"/>
            <w:tcMar/>
          </w:tcPr>
          <w:p w:rsidRPr="0018446A" w:rsidR="002064B0" w:rsidP="002064B0" w:rsidRDefault="002064B0" w14:paraId="7F8DCBB3" w14:textId="34B902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publication date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7DCC92C0" w14:textId="56FE8E0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2C26D25A" w14:textId="64AE9BD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-1595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6860913F" w14:textId="215E170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1345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5BB113D3" w14:textId="732FE1C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</w:tr>
      <w:tr w:rsidRPr="0018446A" w:rsidR="002064B0" w:rsidTr="31F346EC" w14:paraId="45BAF5F5" w14:textId="77777777">
        <w:trPr>
          <w:trHeight w:val="287"/>
        </w:trPr>
        <w:tc>
          <w:tcPr>
            <w:tcW w:w="1282" w:type="dxa"/>
            <w:tcMar/>
          </w:tcPr>
          <w:p w:rsidR="002064B0" w:rsidP="002064B0" w:rsidRDefault="002064B0" w14:paraId="79967CE9" w14:textId="7777777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4830" w:type="dxa"/>
            <w:tcMar/>
          </w:tcPr>
          <w:p w:rsidRPr="0018446A" w:rsidR="002064B0" w:rsidP="002064B0" w:rsidRDefault="002064B0" w14:paraId="1D42DE46" w14:textId="5FE708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2955DF00" w14:textId="5141773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5E58C5FC" w14:textId="1448C72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-1595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0EB03D3A" w14:textId="3461C55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1346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1A298408" w14:textId="4286E39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5.8</w:t>
            </w:r>
          </w:p>
        </w:tc>
      </w:tr>
      <w:tr w:rsidRPr="0018446A" w:rsidR="002064B0" w:rsidTr="31F346EC" w14:paraId="08A64151" w14:textId="77777777">
        <w:trPr>
          <w:trHeight w:val="287"/>
        </w:trPr>
        <w:tc>
          <w:tcPr>
            <w:tcW w:w="1282" w:type="dxa"/>
            <w:tcMar/>
          </w:tcPr>
          <w:p w:rsidR="002064B0" w:rsidP="002064B0" w:rsidRDefault="002064B0" w14:paraId="307A83AF" w14:textId="7777777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4830" w:type="dxa"/>
            <w:tcMar/>
          </w:tcPr>
          <w:p w:rsidRPr="0018446A" w:rsidR="002064B0" w:rsidP="002064B0" w:rsidRDefault="002064B0" w14:paraId="671A9595" w14:textId="3D4A10C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publication date + IUCN Red List category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01E95A23" w14:textId="5936B5F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70339E7E" w14:textId="60E1105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-1585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0754474F" w14:textId="741355B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1347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47404BBC" w14:textId="48ED510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6.8</w:t>
            </w:r>
          </w:p>
        </w:tc>
      </w:tr>
      <w:tr w:rsidRPr="0018446A" w:rsidR="002064B0" w:rsidTr="31F346EC" w14:paraId="248BE1F0" w14:textId="77777777">
        <w:trPr>
          <w:trHeight w:val="287"/>
        </w:trPr>
        <w:tc>
          <w:tcPr>
            <w:tcW w:w="1282" w:type="dxa"/>
            <w:tcMar/>
          </w:tcPr>
          <w:p w:rsidR="002064B0" w:rsidP="002064B0" w:rsidRDefault="002064B0" w14:paraId="6D2487FB" w14:textId="7777777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4830" w:type="dxa"/>
            <w:tcMar/>
          </w:tcPr>
          <w:p w:rsidRPr="0018446A" w:rsidR="002064B0" w:rsidP="002064B0" w:rsidRDefault="002064B0" w14:paraId="2D8193EF" w14:textId="75D91DE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1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5F14F317" w14:textId="3C275A5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41BEAD32" w14:textId="50CD35D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-1604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4B0729F6" w14:textId="2EEFE80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1351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6CE19130" w14:textId="1737E37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</w:tr>
      <w:tr w:rsidRPr="0018446A" w:rsidR="002064B0" w:rsidTr="31F346EC" w14:paraId="7AE485A0" w14:textId="77777777">
        <w:trPr>
          <w:trHeight w:val="287"/>
        </w:trPr>
        <w:tc>
          <w:tcPr>
            <w:tcW w:w="1282" w:type="dxa"/>
            <w:tcMar/>
          </w:tcPr>
          <w:p w:rsidR="002064B0" w:rsidP="002064B0" w:rsidRDefault="002064B0" w14:paraId="256785A3" w14:textId="7777777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</w:t>
            </w:r>
          </w:p>
        </w:tc>
        <w:tc>
          <w:tcPr>
            <w:tcW w:w="4830" w:type="dxa"/>
            <w:tcMar/>
          </w:tcPr>
          <w:p w:rsidRPr="0018446A" w:rsidR="002064B0" w:rsidP="002064B0" w:rsidRDefault="002064B0" w14:paraId="0F7E82B4" w14:textId="255E3B7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IUCN Red List category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0368E79F" w14:textId="582527C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6A8A6306" w14:textId="6594B6E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-1593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5A05DA15" w14:textId="63CD391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1351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2D8C4FF7" w14:textId="577AEF9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11.4</w:t>
            </w:r>
          </w:p>
        </w:tc>
      </w:tr>
      <w:tr w:rsidRPr="0018446A" w:rsidR="002064B0" w:rsidTr="31F346EC" w14:paraId="41A2E280" w14:textId="77777777">
        <w:trPr>
          <w:trHeight w:val="287"/>
        </w:trPr>
        <w:tc>
          <w:tcPr>
            <w:tcW w:w="1282" w:type="dxa"/>
            <w:tcMar/>
          </w:tcPr>
          <w:p w:rsidR="002064B0" w:rsidP="002064B0" w:rsidRDefault="002064B0" w14:paraId="2BE75598" w14:textId="7777777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4830" w:type="dxa"/>
            <w:tcMar/>
          </w:tcPr>
          <w:p w:rsidRPr="0018446A" w:rsidR="002064B0" w:rsidP="002064B0" w:rsidRDefault="002064B0" w14:paraId="64CB7578" w14:textId="74C19FF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publication date + IUCN Red List category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6C6660D8" w14:textId="2FB19F2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2E9E4005" w14:textId="2463BE9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-1593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080ADBE8" w14:textId="37E1831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1352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23A30FD3" w14:textId="0BD74BF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12.1</w:t>
            </w:r>
          </w:p>
        </w:tc>
      </w:tr>
      <w:tr w:rsidRPr="0018446A" w:rsidR="002064B0" w:rsidTr="31F346EC" w14:paraId="40A051F8" w14:textId="77777777">
        <w:trPr>
          <w:trHeight w:val="287"/>
        </w:trPr>
        <w:tc>
          <w:tcPr>
            <w:tcW w:w="1282" w:type="dxa"/>
            <w:tcMar/>
          </w:tcPr>
          <w:p w:rsidR="002064B0" w:rsidP="002064B0" w:rsidRDefault="002064B0" w14:paraId="20D821F7" w14:textId="7777777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</w:t>
            </w:r>
          </w:p>
        </w:tc>
        <w:tc>
          <w:tcPr>
            <w:tcW w:w="4830" w:type="dxa"/>
            <w:tcMar/>
          </w:tcPr>
          <w:p w:rsidRPr="0018446A" w:rsidR="002064B0" w:rsidP="002064B0" w:rsidRDefault="002064B0" w14:paraId="1E9BD5ED" w14:textId="10BA0E5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IUCN Red List category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5B6AACBA" w14:textId="7BEEF4A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26714E4A" w14:textId="775C84F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-1602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63D523E1" w14:textId="44CC08D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1357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2064B0" w:rsidP="002064B0" w:rsidRDefault="002064B0" w14:paraId="02CE5505" w14:textId="6C36173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17.2</w:t>
            </w:r>
          </w:p>
        </w:tc>
      </w:tr>
      <w:tr w:rsidRPr="001B1E2A" w:rsidR="00AE4B37" w:rsidTr="31F346EC" w14:paraId="41DAD4D3" w14:textId="77777777">
        <w:trPr>
          <w:trHeight w:val="287"/>
        </w:trPr>
        <w:tc>
          <w:tcPr>
            <w:tcW w:w="9370" w:type="dxa"/>
            <w:gridSpan w:val="6"/>
            <w:shd w:val="clear" w:color="auto" w:fill="E7E6E6" w:themeFill="background2"/>
            <w:tcMar/>
          </w:tcPr>
          <w:p w:rsidRPr="001B1E2A" w:rsidR="00AE4B37" w:rsidP="0062587D" w:rsidRDefault="00AE4B37" w14:paraId="62005572" w14:textId="4D450153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Birds</w:t>
            </w:r>
          </w:p>
        </w:tc>
      </w:tr>
      <w:tr w:rsidRPr="0018446A" w:rsidR="00AE4B37" w:rsidTr="31F346EC" w14:paraId="46969DEF" w14:textId="77777777">
        <w:trPr>
          <w:trHeight w:val="287"/>
        </w:trPr>
        <w:tc>
          <w:tcPr>
            <w:tcW w:w="1282" w:type="dxa"/>
            <w:tcMar/>
          </w:tcPr>
          <w:p w:rsidRPr="0018446A" w:rsidR="00AE4B37" w:rsidP="0062587D" w:rsidRDefault="00AE4B37" w14:paraId="03237766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Model rank</w:t>
            </w:r>
          </w:p>
        </w:tc>
        <w:tc>
          <w:tcPr>
            <w:tcW w:w="4830" w:type="dxa"/>
            <w:tcMar/>
          </w:tcPr>
          <w:p w:rsidRPr="0018446A" w:rsidR="00AE4B37" w:rsidP="0062587D" w:rsidRDefault="00AE4B37" w14:paraId="02A8483E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Model structure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  <w:hideMark/>
          </w:tcPr>
          <w:p w:rsidRPr="0018446A" w:rsidR="00AE4B37" w:rsidP="0062587D" w:rsidRDefault="00AE4B37" w14:paraId="0CE8313F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46A">
              <w:rPr>
                <w:rFonts w:eastAsia="Times New Roman"/>
                <w:color w:val="000000"/>
              </w:rPr>
              <w:t>df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  <w:hideMark/>
          </w:tcPr>
          <w:p w:rsidRPr="0018446A" w:rsidR="00AE4B37" w:rsidP="0062587D" w:rsidRDefault="00AE4B37" w14:paraId="42B5E345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8446A">
              <w:rPr>
                <w:rFonts w:eastAsia="Times New Roman"/>
                <w:color w:val="000000"/>
              </w:rPr>
              <w:t>logLik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tcMar/>
            <w:vAlign w:val="bottom"/>
            <w:hideMark/>
          </w:tcPr>
          <w:p w:rsidRPr="0018446A" w:rsidR="00AE4B37" w:rsidP="0062587D" w:rsidRDefault="00AE4B37" w14:paraId="56DCB8C8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q</w:t>
            </w:r>
            <w:r w:rsidRPr="0018446A">
              <w:rPr>
                <w:rFonts w:eastAsia="Times New Roman"/>
                <w:color w:val="000000"/>
              </w:rPr>
              <w:t>AIC</w:t>
            </w:r>
            <w:proofErr w:type="spellEnd"/>
          </w:p>
        </w:tc>
        <w:tc>
          <w:tcPr>
            <w:tcW w:w="828" w:type="dxa"/>
            <w:shd w:val="clear" w:color="auto" w:fill="auto"/>
            <w:noWrap/>
            <w:tcMar/>
            <w:vAlign w:val="bottom"/>
            <w:hideMark/>
          </w:tcPr>
          <w:p w:rsidRPr="0018446A" w:rsidR="00AE4B37" w:rsidP="0062587D" w:rsidRDefault="00AE4B37" w14:paraId="6CA9BBCD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46A">
              <w:rPr>
                <w:rFonts w:eastAsia="Times New Roman"/>
                <w:color w:val="000000"/>
              </w:rPr>
              <w:t>delta</w:t>
            </w:r>
          </w:p>
        </w:tc>
      </w:tr>
      <w:tr w:rsidRPr="0018446A" w:rsidR="00C71DA4" w:rsidTr="31F346EC" w14:paraId="7C3BFBD7" w14:textId="77777777">
        <w:trPr>
          <w:trHeight w:val="287"/>
        </w:trPr>
        <w:tc>
          <w:tcPr>
            <w:tcW w:w="1282" w:type="dxa"/>
            <w:tcMar/>
          </w:tcPr>
          <w:p w:rsidR="00C71DA4" w:rsidP="00C71DA4" w:rsidRDefault="00C71DA4" w14:paraId="1B35BA69" w14:textId="7777777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Selected</w:t>
            </w:r>
          </w:p>
        </w:tc>
        <w:tc>
          <w:tcPr>
            <w:tcW w:w="4830" w:type="dxa"/>
            <w:tcMar/>
          </w:tcPr>
          <w:p w:rsidRPr="0018446A" w:rsidR="00C71DA4" w:rsidP="00C71DA4" w:rsidRDefault="00C71DA4" w14:paraId="773D06CA" w14:textId="0FA3CEF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IUCN Red List category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C71DA4" w:rsidP="00C71DA4" w:rsidRDefault="00C71DA4" w14:paraId="7B3A5982" w14:textId="32860F6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C71DA4" w:rsidP="00C71DA4" w:rsidRDefault="00C71DA4" w14:paraId="0888C040" w14:textId="7E07E07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-8424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C71DA4" w:rsidP="00C71DA4" w:rsidRDefault="00C71DA4" w14:paraId="0143F9A5" w14:textId="161221B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5162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C71DA4" w:rsidP="00C71DA4" w:rsidRDefault="00C71DA4" w14:paraId="27CCF0BB" w14:textId="202BA57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Pr="0018446A" w:rsidR="007519AE" w:rsidTr="31F346EC" w14:paraId="1F963E58" w14:textId="77777777">
        <w:trPr>
          <w:trHeight w:val="287"/>
        </w:trPr>
        <w:tc>
          <w:tcPr>
            <w:tcW w:w="1282" w:type="dxa"/>
            <w:tcMar/>
          </w:tcPr>
          <w:p w:rsidR="007519AE" w:rsidP="007519AE" w:rsidRDefault="007519AE" w14:paraId="24395E81" w14:textId="7777777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4830" w:type="dxa"/>
            <w:tcMar/>
          </w:tcPr>
          <w:p w:rsidRPr="0018446A" w:rsidR="007519AE" w:rsidP="007519AE" w:rsidRDefault="007519AE" w14:paraId="47EB529B" w14:textId="77AB679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publication date + IUCN Red List category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7519AE" w:rsidP="007519AE" w:rsidRDefault="007519AE" w14:paraId="29CCD2AF" w14:textId="5D006CC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7519AE" w:rsidP="007519AE" w:rsidRDefault="007519AE" w14:paraId="31BB5D44" w14:textId="0D21500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-8423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7519AE" w:rsidP="007519AE" w:rsidRDefault="007519AE" w14:paraId="7BF5BD6F" w14:textId="0028C0C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5163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7519AE" w:rsidP="007519AE" w:rsidRDefault="007519AE" w14:paraId="1D715352" w14:textId="2D13D7C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1.3</w:t>
            </w:r>
          </w:p>
        </w:tc>
      </w:tr>
      <w:tr w:rsidRPr="0018446A" w:rsidR="007519AE" w:rsidTr="31F346EC" w14:paraId="55C13439" w14:textId="77777777">
        <w:trPr>
          <w:trHeight w:val="287"/>
        </w:trPr>
        <w:tc>
          <w:tcPr>
            <w:tcW w:w="1282" w:type="dxa"/>
            <w:tcMar/>
          </w:tcPr>
          <w:p w:rsidR="007519AE" w:rsidP="007519AE" w:rsidRDefault="007519AE" w14:paraId="61E2695E" w14:textId="7777777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B</w:t>
            </w:r>
          </w:p>
        </w:tc>
        <w:tc>
          <w:tcPr>
            <w:tcW w:w="4830" w:type="dxa"/>
            <w:tcMar/>
          </w:tcPr>
          <w:p w:rsidRPr="0018446A" w:rsidR="007519AE" w:rsidP="007519AE" w:rsidRDefault="007519AE" w14:paraId="45F12C37" w14:textId="40BB027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IUCN Red List category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7519AE" w:rsidP="007519AE" w:rsidRDefault="007519AE" w14:paraId="503A177E" w14:textId="52C7BF8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7519AE" w:rsidP="007519AE" w:rsidRDefault="007519AE" w14:paraId="5FA40A9F" w14:textId="6F1C922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-8423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7519AE" w:rsidP="007519AE" w:rsidRDefault="007519AE" w14:paraId="33386B66" w14:textId="1EF4C66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5164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7519AE" w:rsidP="007519AE" w:rsidRDefault="007519AE" w14:paraId="167D08A4" w14:textId="03D3741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</w:tr>
      <w:tr w:rsidRPr="0018446A" w:rsidR="007519AE" w:rsidTr="31F346EC" w14:paraId="0DC9A5FD" w14:textId="77777777">
        <w:trPr>
          <w:trHeight w:val="287"/>
        </w:trPr>
        <w:tc>
          <w:tcPr>
            <w:tcW w:w="1282" w:type="dxa"/>
            <w:tcMar/>
          </w:tcPr>
          <w:p w:rsidR="007519AE" w:rsidP="007519AE" w:rsidRDefault="007519AE" w14:paraId="6FFD54D5" w14:textId="7777777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4830" w:type="dxa"/>
            <w:tcMar/>
          </w:tcPr>
          <w:p w:rsidRPr="0018446A" w:rsidR="007519AE" w:rsidP="007519AE" w:rsidRDefault="007519AE" w14:paraId="64AC5F52" w14:textId="42832B3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publication date + IUCN Red List category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7519AE" w:rsidP="007519AE" w:rsidRDefault="007519AE" w14:paraId="43D1B504" w14:textId="4DCDD4D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7519AE" w:rsidP="007519AE" w:rsidRDefault="007519AE" w14:paraId="5F1A2754" w14:textId="2A3C325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-8422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7519AE" w:rsidP="007519AE" w:rsidRDefault="007519AE" w14:paraId="0963A94C" w14:textId="3A85EDF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5165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7519AE" w:rsidP="007519AE" w:rsidRDefault="007519AE" w14:paraId="4F626BAD" w14:textId="07E37F9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</w:tr>
      <w:tr w:rsidRPr="0018446A" w:rsidR="007519AE" w:rsidTr="31F346EC" w14:paraId="6D4D40D5" w14:textId="77777777">
        <w:trPr>
          <w:trHeight w:val="287"/>
        </w:trPr>
        <w:tc>
          <w:tcPr>
            <w:tcW w:w="1282" w:type="dxa"/>
            <w:tcMar/>
          </w:tcPr>
          <w:p w:rsidR="007519AE" w:rsidP="007519AE" w:rsidRDefault="007519AE" w14:paraId="0BF1A218" w14:textId="7777777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4830" w:type="dxa"/>
            <w:tcMar/>
          </w:tcPr>
          <w:p w:rsidRPr="0018446A" w:rsidR="007519AE" w:rsidP="007519AE" w:rsidRDefault="007519AE" w14:paraId="4FE43BA0" w14:textId="498AC24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1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7519AE" w:rsidP="007519AE" w:rsidRDefault="007519AE" w14:paraId="01D038DA" w14:textId="46E43C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7519AE" w:rsidP="007519AE" w:rsidRDefault="007519AE" w14:paraId="2C21C0DD" w14:textId="1900152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-8521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7519AE" w:rsidP="007519AE" w:rsidRDefault="007519AE" w14:paraId="25F0A492" w14:textId="772D63E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5214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7519AE" w:rsidP="007519AE" w:rsidRDefault="007519AE" w14:paraId="1BE64E0E" w14:textId="1E8EC76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51.4</w:t>
            </w:r>
          </w:p>
        </w:tc>
      </w:tr>
      <w:tr w:rsidRPr="0018446A" w:rsidR="007519AE" w:rsidTr="31F346EC" w14:paraId="7C77DDF6" w14:textId="77777777">
        <w:trPr>
          <w:trHeight w:val="287"/>
        </w:trPr>
        <w:tc>
          <w:tcPr>
            <w:tcW w:w="1282" w:type="dxa"/>
            <w:tcMar/>
          </w:tcPr>
          <w:p w:rsidR="007519AE" w:rsidP="007519AE" w:rsidRDefault="007519AE" w14:paraId="47BD0BBD" w14:textId="7777777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</w:t>
            </w:r>
          </w:p>
        </w:tc>
        <w:tc>
          <w:tcPr>
            <w:tcW w:w="4830" w:type="dxa"/>
            <w:tcMar/>
          </w:tcPr>
          <w:p w:rsidRPr="0018446A" w:rsidR="007519AE" w:rsidP="007519AE" w:rsidRDefault="007519AE" w14:paraId="3A781BEA" w14:textId="5020F3B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publication date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7519AE" w:rsidP="007519AE" w:rsidRDefault="007519AE" w14:paraId="2CD3BA13" w14:textId="0E1199F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7519AE" w:rsidP="007519AE" w:rsidRDefault="007519AE" w14:paraId="51962B1D" w14:textId="5F81631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-8521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7519AE" w:rsidP="007519AE" w:rsidRDefault="007519AE" w14:paraId="0900EAEE" w14:textId="239D93B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5215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7519AE" w:rsidP="007519AE" w:rsidRDefault="007519AE" w14:paraId="03415573" w14:textId="5CF35D0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53.3</w:t>
            </w:r>
          </w:p>
        </w:tc>
      </w:tr>
      <w:tr w:rsidRPr="0018446A" w:rsidR="007519AE" w:rsidTr="31F346EC" w14:paraId="023E353E" w14:textId="77777777">
        <w:trPr>
          <w:trHeight w:val="287"/>
        </w:trPr>
        <w:tc>
          <w:tcPr>
            <w:tcW w:w="1282" w:type="dxa"/>
            <w:tcMar/>
          </w:tcPr>
          <w:p w:rsidR="007519AE" w:rsidP="007519AE" w:rsidRDefault="007519AE" w14:paraId="1D8B27A0" w14:textId="7777777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4830" w:type="dxa"/>
            <w:tcMar/>
          </w:tcPr>
          <w:p w:rsidRPr="0018446A" w:rsidR="007519AE" w:rsidP="007519AE" w:rsidRDefault="007519AE" w14:paraId="7E7BD5E6" w14:textId="4D0B8CC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7519AE" w:rsidP="007519AE" w:rsidRDefault="007519AE" w14:paraId="6FC9E245" w14:textId="7DA9DBF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7519AE" w:rsidP="007519AE" w:rsidRDefault="007519AE" w14:paraId="2EFA6BE0" w14:textId="0A6D843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-8521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7519AE" w:rsidP="007519AE" w:rsidRDefault="007519AE" w14:paraId="58093F20" w14:textId="3A4BD16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5216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7519AE" w:rsidP="007519AE" w:rsidRDefault="007519AE" w14:paraId="75C784CA" w14:textId="4F7B538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53.3</w:t>
            </w:r>
          </w:p>
        </w:tc>
      </w:tr>
      <w:tr w:rsidRPr="0018446A" w:rsidR="007519AE" w:rsidTr="31F346EC" w14:paraId="00D2AA04" w14:textId="77777777">
        <w:trPr>
          <w:trHeight w:val="287"/>
        </w:trPr>
        <w:tc>
          <w:tcPr>
            <w:tcW w:w="1282" w:type="dxa"/>
            <w:tcMar/>
          </w:tcPr>
          <w:p w:rsidR="007519AE" w:rsidP="007519AE" w:rsidRDefault="007519AE" w14:paraId="278D48BE" w14:textId="7777777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</w:t>
            </w:r>
          </w:p>
        </w:tc>
        <w:tc>
          <w:tcPr>
            <w:tcW w:w="4830" w:type="dxa"/>
            <w:tcMar/>
          </w:tcPr>
          <w:p w:rsidRPr="0018446A" w:rsidR="007519AE" w:rsidP="007519AE" w:rsidRDefault="007519AE" w14:paraId="722C63DC" w14:textId="4F24E8A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publication date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7519AE" w:rsidP="007519AE" w:rsidRDefault="007519AE" w14:paraId="2BFFE0AA" w14:textId="0D11184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7519AE" w:rsidP="007519AE" w:rsidRDefault="007519AE" w14:paraId="125AA969" w14:textId="4C1616B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-8521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7519AE" w:rsidP="007519AE" w:rsidRDefault="007519AE" w14:paraId="3B21D7D8" w14:textId="74168C5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5217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7519AE" w:rsidP="007519AE" w:rsidRDefault="007519AE" w14:paraId="1C6243E0" w14:textId="73A44EE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55.3</w:t>
            </w:r>
          </w:p>
        </w:tc>
      </w:tr>
      <w:tr w:rsidRPr="001B1E2A" w:rsidR="007519AE" w:rsidTr="31F346EC" w14:paraId="4FB5570D" w14:textId="77777777">
        <w:trPr>
          <w:trHeight w:val="287"/>
        </w:trPr>
        <w:tc>
          <w:tcPr>
            <w:tcW w:w="9370" w:type="dxa"/>
            <w:gridSpan w:val="6"/>
            <w:shd w:val="clear" w:color="auto" w:fill="E7E6E6" w:themeFill="background2"/>
            <w:tcMar/>
          </w:tcPr>
          <w:p w:rsidRPr="001B1E2A" w:rsidR="007519AE" w:rsidP="007519AE" w:rsidRDefault="007519AE" w14:paraId="3D67BC73" w14:textId="52A6F11C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Mammals</w:t>
            </w:r>
          </w:p>
        </w:tc>
      </w:tr>
      <w:tr w:rsidRPr="0018446A" w:rsidR="007519AE" w:rsidTr="31F346EC" w14:paraId="60BFAFB7" w14:textId="77777777">
        <w:trPr>
          <w:trHeight w:val="287"/>
        </w:trPr>
        <w:tc>
          <w:tcPr>
            <w:tcW w:w="1282" w:type="dxa"/>
            <w:tcMar/>
          </w:tcPr>
          <w:p w:rsidRPr="0018446A" w:rsidR="007519AE" w:rsidP="007519AE" w:rsidRDefault="007519AE" w14:paraId="7AD96E4D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Model rank</w:t>
            </w:r>
          </w:p>
        </w:tc>
        <w:tc>
          <w:tcPr>
            <w:tcW w:w="4830" w:type="dxa"/>
            <w:tcMar/>
          </w:tcPr>
          <w:p w:rsidRPr="0018446A" w:rsidR="007519AE" w:rsidP="007519AE" w:rsidRDefault="007519AE" w14:paraId="02698559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Model structure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  <w:hideMark/>
          </w:tcPr>
          <w:p w:rsidRPr="0018446A" w:rsidR="007519AE" w:rsidP="007519AE" w:rsidRDefault="007519AE" w14:paraId="252D6719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46A">
              <w:rPr>
                <w:rFonts w:eastAsia="Times New Roman"/>
                <w:color w:val="000000"/>
              </w:rPr>
              <w:t>df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  <w:hideMark/>
          </w:tcPr>
          <w:p w:rsidRPr="0018446A" w:rsidR="007519AE" w:rsidP="007519AE" w:rsidRDefault="007519AE" w14:paraId="59D8F3AA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 w:rsidRPr="0018446A">
              <w:rPr>
                <w:rFonts w:eastAsia="Times New Roman"/>
                <w:color w:val="000000"/>
              </w:rPr>
              <w:t>logLik</w:t>
            </w:r>
            <w:proofErr w:type="spellEnd"/>
          </w:p>
        </w:tc>
        <w:tc>
          <w:tcPr>
            <w:tcW w:w="975" w:type="dxa"/>
            <w:shd w:val="clear" w:color="auto" w:fill="auto"/>
            <w:noWrap/>
            <w:tcMar/>
            <w:vAlign w:val="bottom"/>
            <w:hideMark/>
          </w:tcPr>
          <w:p w:rsidRPr="0018446A" w:rsidR="007519AE" w:rsidP="007519AE" w:rsidRDefault="007519AE" w14:paraId="73089978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q</w:t>
            </w:r>
            <w:r w:rsidRPr="0018446A">
              <w:rPr>
                <w:rFonts w:eastAsia="Times New Roman"/>
                <w:color w:val="000000"/>
              </w:rPr>
              <w:t>AIC</w:t>
            </w:r>
            <w:proofErr w:type="spellEnd"/>
          </w:p>
        </w:tc>
        <w:tc>
          <w:tcPr>
            <w:tcW w:w="828" w:type="dxa"/>
            <w:shd w:val="clear" w:color="auto" w:fill="auto"/>
            <w:noWrap/>
            <w:tcMar/>
            <w:vAlign w:val="bottom"/>
            <w:hideMark/>
          </w:tcPr>
          <w:p w:rsidRPr="0018446A" w:rsidR="007519AE" w:rsidP="007519AE" w:rsidRDefault="007519AE" w14:paraId="2BF49332" w14:textId="77777777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8446A">
              <w:rPr>
                <w:rFonts w:eastAsia="Times New Roman"/>
                <w:color w:val="000000"/>
              </w:rPr>
              <w:t>delta</w:t>
            </w:r>
          </w:p>
        </w:tc>
      </w:tr>
      <w:tr w:rsidRPr="0018446A" w:rsidR="001D3E63" w:rsidTr="31F346EC" w14:paraId="0D12377C" w14:textId="77777777">
        <w:trPr>
          <w:trHeight w:val="287"/>
        </w:trPr>
        <w:tc>
          <w:tcPr>
            <w:tcW w:w="1282" w:type="dxa"/>
            <w:tcMar/>
          </w:tcPr>
          <w:p w:rsidR="001D3E63" w:rsidP="001D3E63" w:rsidRDefault="001D3E63" w14:paraId="34C4F56B" w14:textId="7777777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Selected</w:t>
            </w:r>
          </w:p>
        </w:tc>
        <w:tc>
          <w:tcPr>
            <w:tcW w:w="4830" w:type="dxa"/>
            <w:tcMar/>
          </w:tcPr>
          <w:p w:rsidRPr="0018446A" w:rsidR="001D3E63" w:rsidP="001D3E63" w:rsidRDefault="001D3E63" w14:paraId="0307DFF8" w14:textId="2E3FDA1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publication date + synopsis + IUCN Red List category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1D3E63" w:rsidP="001D3E63" w:rsidRDefault="001D3E63" w14:paraId="6027D541" w14:textId="4275108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1D3E63" w:rsidP="001D3E63" w:rsidRDefault="001D3E63" w14:paraId="732D063D" w14:textId="2309089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-9946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1D3E63" w:rsidP="001D3E63" w:rsidRDefault="001D3E63" w14:paraId="21554B06" w14:textId="07E2EE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4700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1D3E63" w:rsidP="001D3E63" w:rsidRDefault="001D3E63" w14:paraId="602BD834" w14:textId="62FFF6A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Pr="0018446A" w:rsidR="001D3E63" w:rsidTr="31F346EC" w14:paraId="00A6634C" w14:textId="77777777">
        <w:trPr>
          <w:trHeight w:val="287"/>
        </w:trPr>
        <w:tc>
          <w:tcPr>
            <w:tcW w:w="1282" w:type="dxa"/>
            <w:tcMar/>
          </w:tcPr>
          <w:p w:rsidR="001D3E63" w:rsidP="001D3E63" w:rsidRDefault="001D3E63" w14:paraId="0EE73570" w14:textId="7AAF4C7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</w:t>
            </w:r>
          </w:p>
        </w:tc>
        <w:tc>
          <w:tcPr>
            <w:tcW w:w="4830" w:type="dxa"/>
            <w:tcMar/>
          </w:tcPr>
          <w:p w:rsidRPr="0018446A" w:rsidR="001D3E63" w:rsidP="001D3E63" w:rsidRDefault="001D3E63" w14:paraId="56F9D5AA" w14:textId="37334BB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synopsis + IUCN Red List category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1D3E63" w:rsidP="001D3E63" w:rsidRDefault="001D3E63" w14:paraId="4986BBA4" w14:textId="200884A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1D3E63" w:rsidP="001D3E63" w:rsidRDefault="001D3E63" w14:paraId="50D95719" w14:textId="6A5BF9A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-9990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1D3E63" w:rsidP="001D3E63" w:rsidRDefault="001D3E63" w14:paraId="3CEF2FBA" w14:textId="7AD7BAD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4719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1D3E63" w:rsidP="001D3E63" w:rsidRDefault="001D3E63" w14:paraId="3F06BDA6" w14:textId="5548EC3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18.7</w:t>
            </w:r>
          </w:p>
        </w:tc>
      </w:tr>
      <w:tr w:rsidRPr="0018446A" w:rsidR="001D3E63" w:rsidTr="31F346EC" w14:paraId="0D990F54" w14:textId="77777777">
        <w:trPr>
          <w:trHeight w:val="287"/>
        </w:trPr>
        <w:tc>
          <w:tcPr>
            <w:tcW w:w="1282" w:type="dxa"/>
            <w:tcMar/>
          </w:tcPr>
          <w:p w:rsidR="001D3E63" w:rsidP="001D3E63" w:rsidRDefault="001D3E63" w14:paraId="0A3C13DC" w14:textId="56D6606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</w:t>
            </w:r>
          </w:p>
        </w:tc>
        <w:tc>
          <w:tcPr>
            <w:tcW w:w="4830" w:type="dxa"/>
            <w:tcMar/>
          </w:tcPr>
          <w:p w:rsidRPr="0018446A" w:rsidR="001D3E63" w:rsidP="001D3E63" w:rsidRDefault="003E7FEA" w14:paraId="3DD289B5" w14:textId="27C3503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publication date + synopsis + IUCN Red List category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1D3E63" w:rsidP="001D3E63" w:rsidRDefault="001D3E63" w14:paraId="50F9BF3B" w14:textId="6109FB3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1D3E63" w:rsidP="001D3E63" w:rsidRDefault="001D3E63" w14:paraId="182A0DC2" w14:textId="7768E6A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-10043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1D3E63" w:rsidP="001D3E63" w:rsidRDefault="001D3E63" w14:paraId="205E7E5B" w14:textId="003FE10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4744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1D3E63" w:rsidP="001D3E63" w:rsidRDefault="001D3E63" w14:paraId="64222958" w14:textId="1A9BBCD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43.5</w:t>
            </w:r>
          </w:p>
        </w:tc>
      </w:tr>
      <w:tr w:rsidRPr="0018446A" w:rsidR="001D3E63" w:rsidTr="31F346EC" w14:paraId="7840CE03" w14:textId="77777777">
        <w:trPr>
          <w:trHeight w:val="287"/>
        </w:trPr>
        <w:tc>
          <w:tcPr>
            <w:tcW w:w="1282" w:type="dxa"/>
            <w:tcMar/>
          </w:tcPr>
          <w:p w:rsidR="001D3E63" w:rsidP="001D3E63" w:rsidRDefault="001D3E63" w14:paraId="43EDD4BE" w14:textId="2B5BA7D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</w:t>
            </w:r>
          </w:p>
        </w:tc>
        <w:tc>
          <w:tcPr>
            <w:tcW w:w="4830" w:type="dxa"/>
            <w:tcMar/>
          </w:tcPr>
          <w:p w:rsidRPr="0018446A" w:rsidR="001D3E63" w:rsidP="001D3E63" w:rsidRDefault="003E7FEA" w14:paraId="160764F4" w14:textId="7277D27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synopsis + IUCN Red List category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1D3E63" w:rsidP="001D3E63" w:rsidRDefault="001D3E63" w14:paraId="34B895A5" w14:textId="649ECEE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1D3E63" w:rsidP="001D3E63" w:rsidRDefault="001D3E63" w14:paraId="2851ACD7" w14:textId="392F24A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-10099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1D3E63" w:rsidP="001D3E63" w:rsidRDefault="001D3E63" w14:paraId="60607C09" w14:textId="2D00C89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4768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1D3E63" w:rsidP="001D3E63" w:rsidRDefault="001D3E63" w14:paraId="70834D7E" w14:textId="7311B37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Pr="0018446A" w:rsidR="003E7FEA" w:rsidTr="31F346EC" w14:paraId="46CD316F" w14:textId="77777777">
        <w:trPr>
          <w:trHeight w:val="287"/>
        </w:trPr>
        <w:tc>
          <w:tcPr>
            <w:tcW w:w="1282" w:type="dxa"/>
            <w:tcMar/>
          </w:tcPr>
          <w:p w:rsidR="003E7FEA" w:rsidP="003E7FEA" w:rsidRDefault="003E7FEA" w14:paraId="692C3103" w14:textId="55DBFA4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</w:t>
            </w:r>
          </w:p>
        </w:tc>
        <w:tc>
          <w:tcPr>
            <w:tcW w:w="4830" w:type="dxa"/>
            <w:tcMar/>
          </w:tcPr>
          <w:p w:rsidRPr="0018446A" w:rsidR="003E7FEA" w:rsidP="003E7FEA" w:rsidRDefault="003E7FEA" w14:paraId="5F613DE5" w14:textId="0341C19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publication date + synopsis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3E7FEA" w:rsidP="003E7FEA" w:rsidRDefault="003E7FEA" w14:paraId="3090530F" w14:textId="7F3B480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3E7FEA" w:rsidP="003E7FEA" w:rsidRDefault="003E7FEA" w14:paraId="2BCF2A43" w14:textId="18CEE23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-10166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3E7FEA" w:rsidP="003E7FEA" w:rsidRDefault="003E7FEA" w14:paraId="45950E94" w14:textId="5C20C5D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4796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3E7FEA" w:rsidP="003E7FEA" w:rsidRDefault="003E7FEA" w14:paraId="025D0D20" w14:textId="53B714A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95.4</w:t>
            </w:r>
          </w:p>
        </w:tc>
      </w:tr>
      <w:tr w:rsidRPr="0018446A" w:rsidR="003E7FEA" w:rsidTr="31F346EC" w14:paraId="74E34BCE" w14:textId="77777777">
        <w:trPr>
          <w:trHeight w:val="287"/>
        </w:trPr>
        <w:tc>
          <w:tcPr>
            <w:tcW w:w="1282" w:type="dxa"/>
            <w:tcMar/>
          </w:tcPr>
          <w:p w:rsidR="003E7FEA" w:rsidP="003E7FEA" w:rsidRDefault="003E7FEA" w14:paraId="48EE3AA1" w14:textId="2695BB54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</w:t>
            </w:r>
          </w:p>
        </w:tc>
        <w:tc>
          <w:tcPr>
            <w:tcW w:w="4830" w:type="dxa"/>
            <w:tcMar/>
          </w:tcPr>
          <w:p w:rsidRPr="0018446A" w:rsidR="003E7FEA" w:rsidP="003E7FEA" w:rsidRDefault="006E37D6" w14:paraId="764C1205" w14:textId="6806E4C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publication date + IUCN Red List category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3E7FEA" w:rsidP="003E7FEA" w:rsidRDefault="003E7FEA" w14:paraId="5F5C3A5B" w14:textId="053E75E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3E7FEA" w:rsidP="003E7FEA" w:rsidRDefault="003E7FEA" w14:paraId="7037AEAA" w14:textId="5C8D60A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-10196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3E7FEA" w:rsidP="003E7FEA" w:rsidRDefault="003E7FEA" w14:paraId="2334A865" w14:textId="5F73F9C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4814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3E7FEA" w:rsidP="003E7FEA" w:rsidRDefault="003E7FEA" w14:paraId="362CEF40" w14:textId="511F01C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113.3</w:t>
            </w:r>
          </w:p>
        </w:tc>
      </w:tr>
      <w:tr w:rsidRPr="0018446A" w:rsidR="003E7FEA" w:rsidTr="31F346EC" w14:paraId="48CCB247" w14:textId="77777777">
        <w:trPr>
          <w:trHeight w:val="287"/>
        </w:trPr>
        <w:tc>
          <w:tcPr>
            <w:tcW w:w="1282" w:type="dxa"/>
            <w:tcMar/>
          </w:tcPr>
          <w:p w:rsidR="003E7FEA" w:rsidP="003E7FEA" w:rsidRDefault="003E7FEA" w14:paraId="4EE00AB5" w14:textId="12B718D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F</w:t>
            </w:r>
          </w:p>
        </w:tc>
        <w:tc>
          <w:tcPr>
            <w:tcW w:w="4830" w:type="dxa"/>
            <w:tcMar/>
          </w:tcPr>
          <w:p w:rsidRPr="0018446A" w:rsidR="003E7FEA" w:rsidP="003E7FEA" w:rsidRDefault="00E053DC" w14:paraId="040798C0" w14:textId="72DB70C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synopsis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3E7FEA" w:rsidP="003E7FEA" w:rsidRDefault="003E7FEA" w14:paraId="327BACCE" w14:textId="721CCBEF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3E7FEA" w:rsidP="003E7FEA" w:rsidRDefault="003E7FEA" w14:paraId="4DA1375F" w14:textId="39DDA9C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-10223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3E7FEA" w:rsidP="003E7FEA" w:rsidRDefault="003E7FEA" w14:paraId="3CD61DDD" w14:textId="0662D2D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4820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3E7FEA" w:rsidP="003E7FEA" w:rsidRDefault="003E7FEA" w14:paraId="7D4485C4" w14:textId="6421507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</w:tr>
      <w:tr w:rsidRPr="0018446A" w:rsidR="003E7FEA" w:rsidTr="31F346EC" w14:paraId="3AF44FC1" w14:textId="77777777">
        <w:trPr>
          <w:trHeight w:val="287"/>
        </w:trPr>
        <w:tc>
          <w:tcPr>
            <w:tcW w:w="1282" w:type="dxa"/>
            <w:tcMar/>
          </w:tcPr>
          <w:p w:rsidR="003E7FEA" w:rsidP="003E7FEA" w:rsidRDefault="003E7FEA" w14:paraId="6FE03438" w14:textId="6E9EFC7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</w:t>
            </w:r>
          </w:p>
        </w:tc>
        <w:tc>
          <w:tcPr>
            <w:tcW w:w="4830" w:type="dxa"/>
            <w:tcMar/>
          </w:tcPr>
          <w:p w:rsidRPr="0018446A" w:rsidR="003E7FEA" w:rsidP="003E7FEA" w:rsidRDefault="00E053DC" w14:paraId="07402DCD" w14:textId="73317D91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IUCN Red List category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Pr="0018446A" w:rsidR="003E7FEA" w:rsidP="003E7FEA" w:rsidRDefault="003E7FEA" w14:paraId="4429C2DA" w14:textId="0664BB18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Pr="0018446A" w:rsidR="003E7FEA" w:rsidP="003E7FEA" w:rsidRDefault="003E7FEA" w14:paraId="1124F393" w14:textId="1096E3D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-10236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Pr="0018446A" w:rsidR="003E7FEA" w:rsidP="003E7FEA" w:rsidRDefault="003E7FEA" w14:paraId="51A101BA" w14:textId="17226A9C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4831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Pr="0018446A" w:rsidR="003E7FEA" w:rsidP="003E7FEA" w:rsidRDefault="003E7FEA" w14:paraId="28CC26AC" w14:textId="7BEE3025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130.4</w:t>
            </w:r>
          </w:p>
        </w:tc>
      </w:tr>
      <w:tr w:rsidRPr="0018446A" w:rsidR="003E7FEA" w:rsidTr="31F346EC" w14:paraId="76A63DE7" w14:textId="77777777">
        <w:trPr>
          <w:trHeight w:val="287"/>
        </w:trPr>
        <w:tc>
          <w:tcPr>
            <w:tcW w:w="1282" w:type="dxa"/>
            <w:tcMar/>
          </w:tcPr>
          <w:p w:rsidR="003E7FEA" w:rsidP="003E7FEA" w:rsidRDefault="003E7FEA" w14:paraId="3A7E12F7" w14:textId="6448668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</w:t>
            </w:r>
          </w:p>
        </w:tc>
        <w:tc>
          <w:tcPr>
            <w:tcW w:w="4830" w:type="dxa"/>
            <w:tcMar/>
          </w:tcPr>
          <w:p w:rsidR="003E7FEA" w:rsidP="003E7FEA" w:rsidRDefault="00E053DC" w14:paraId="11AA622E" w14:textId="192CC7C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publication date + synopsis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="003E7FEA" w:rsidP="003E7FEA" w:rsidRDefault="003E7FEA" w14:paraId="50852706" w14:textId="44F1CD6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="003E7FEA" w:rsidP="003E7FEA" w:rsidRDefault="003E7FEA" w14:paraId="1F36E062" w14:textId="26A1D597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-10287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="003E7FEA" w:rsidP="003E7FEA" w:rsidRDefault="003E7FEA" w14:paraId="174AC2DB" w14:textId="72AF2D6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4851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="003E7FEA" w:rsidP="003E7FEA" w:rsidRDefault="003E7FEA" w14:paraId="2A220854" w14:textId="2353E3D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150.2</w:t>
            </w:r>
          </w:p>
        </w:tc>
      </w:tr>
      <w:tr w:rsidRPr="0018446A" w:rsidR="003E7FEA" w:rsidTr="31F346EC" w14:paraId="091975EF" w14:textId="77777777">
        <w:trPr>
          <w:trHeight w:val="287"/>
        </w:trPr>
        <w:tc>
          <w:tcPr>
            <w:tcW w:w="1282" w:type="dxa"/>
            <w:tcMar/>
          </w:tcPr>
          <w:p w:rsidR="003E7FEA" w:rsidP="003E7FEA" w:rsidRDefault="003E7FEA" w14:paraId="0B124262" w14:textId="4892284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</w:t>
            </w:r>
          </w:p>
        </w:tc>
        <w:tc>
          <w:tcPr>
            <w:tcW w:w="4830" w:type="dxa"/>
            <w:tcMar/>
          </w:tcPr>
          <w:p w:rsidR="003E7FEA" w:rsidP="003E7FEA" w:rsidRDefault="00BE2B67" w14:paraId="56895476" w14:textId="25AB8BD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publication date + IUCN Red List category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="003E7FEA" w:rsidP="003E7FEA" w:rsidRDefault="003E7FEA" w14:paraId="6D7A08CF" w14:textId="1AF3BEF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="003E7FEA" w:rsidP="003E7FEA" w:rsidRDefault="003E7FEA" w14:paraId="7DB0D426" w14:textId="595EA9E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-10291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="003E7FEA" w:rsidP="003E7FEA" w:rsidRDefault="003E7FEA" w14:paraId="03C7A5D4" w14:textId="15A67373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4857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="003E7FEA" w:rsidP="003E7FEA" w:rsidRDefault="003E7FEA" w14:paraId="1D315869" w14:textId="1826F4D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156.4</w:t>
            </w:r>
          </w:p>
        </w:tc>
      </w:tr>
      <w:tr w:rsidRPr="0018446A" w:rsidR="003E7FEA" w:rsidTr="31F346EC" w14:paraId="24588BDB" w14:textId="77777777">
        <w:trPr>
          <w:trHeight w:val="287"/>
        </w:trPr>
        <w:tc>
          <w:tcPr>
            <w:tcW w:w="1282" w:type="dxa"/>
            <w:tcMar/>
          </w:tcPr>
          <w:p w:rsidR="003E7FEA" w:rsidP="003E7FEA" w:rsidRDefault="003E7FEA" w14:paraId="0F9DF987" w14:textId="2A20007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</w:t>
            </w:r>
          </w:p>
        </w:tc>
        <w:tc>
          <w:tcPr>
            <w:tcW w:w="4830" w:type="dxa"/>
            <w:tcMar/>
          </w:tcPr>
          <w:p w:rsidR="003E7FEA" w:rsidP="003E7FEA" w:rsidRDefault="00BE2B67" w14:paraId="3A7A63BF" w14:textId="31B2848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IUCN Red List category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="003E7FEA" w:rsidP="003E7FEA" w:rsidRDefault="003E7FEA" w14:paraId="0451569B" w14:textId="2C16C2A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="003E7FEA" w:rsidP="003E7FEA" w:rsidRDefault="003E7FEA" w14:paraId="3F741EF9" w14:textId="73C0C931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-10347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="003E7FEA" w:rsidP="003E7FEA" w:rsidRDefault="003E7FEA" w14:paraId="64D505CE" w14:textId="2024D08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4881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="003E7FEA" w:rsidP="003E7FEA" w:rsidRDefault="003E7FEA" w14:paraId="5B4C9763" w14:textId="4E02DA3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180.3</w:t>
            </w:r>
          </w:p>
        </w:tc>
      </w:tr>
      <w:tr w:rsidRPr="0018446A" w:rsidR="003E7FEA" w:rsidTr="31F346EC" w14:paraId="253BCCB0" w14:textId="77777777">
        <w:trPr>
          <w:trHeight w:val="287"/>
        </w:trPr>
        <w:tc>
          <w:tcPr>
            <w:tcW w:w="1282" w:type="dxa"/>
            <w:tcMar/>
          </w:tcPr>
          <w:p w:rsidR="003E7FEA" w:rsidP="003E7FEA" w:rsidRDefault="003E7FEA" w14:paraId="6443A21A" w14:textId="28BE9273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</w:t>
            </w:r>
          </w:p>
        </w:tc>
        <w:tc>
          <w:tcPr>
            <w:tcW w:w="4830" w:type="dxa"/>
            <w:tcMar/>
          </w:tcPr>
          <w:p w:rsidR="003E7FEA" w:rsidP="003E7FEA" w:rsidRDefault="00E053DC" w14:paraId="11AEA8F3" w14:textId="2ABB6C2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synopsis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="003E7FEA" w:rsidP="003E7FEA" w:rsidRDefault="003E7FEA" w14:paraId="74941C29" w14:textId="502FA72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="003E7FEA" w:rsidP="003E7FEA" w:rsidRDefault="003E7FEA" w14:paraId="71093F56" w14:textId="0509E04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-10359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="003E7FEA" w:rsidP="003E7FEA" w:rsidRDefault="003E7FEA" w14:paraId="0ACFBC8F" w14:textId="3EA136B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4882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="003E7FEA" w:rsidP="003E7FEA" w:rsidRDefault="003E7FEA" w14:paraId="5E81663B" w14:textId="65DC33B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182.1</w:t>
            </w:r>
          </w:p>
        </w:tc>
      </w:tr>
      <w:tr w:rsidRPr="0018446A" w:rsidR="003E7FEA" w:rsidTr="31F346EC" w14:paraId="103D4DEE" w14:textId="77777777">
        <w:trPr>
          <w:trHeight w:val="287"/>
        </w:trPr>
        <w:tc>
          <w:tcPr>
            <w:tcW w:w="1282" w:type="dxa"/>
            <w:tcMar/>
          </w:tcPr>
          <w:p w:rsidR="003E7FEA" w:rsidP="003E7FEA" w:rsidRDefault="003E7FEA" w14:paraId="3CBF677D" w14:textId="3205089D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</w:t>
            </w:r>
          </w:p>
        </w:tc>
        <w:tc>
          <w:tcPr>
            <w:tcW w:w="4830" w:type="dxa"/>
            <w:tcMar/>
          </w:tcPr>
          <w:p w:rsidR="003E7FEA" w:rsidP="003E7FEA" w:rsidRDefault="00ED2568" w14:paraId="15F20CC4" w14:textId="4EF000C2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 + publication date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="003E7FEA" w:rsidP="003E7FEA" w:rsidRDefault="003E7FEA" w14:paraId="01E07354" w14:textId="4DB1CEA8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="003E7FEA" w:rsidP="003E7FEA" w:rsidRDefault="003E7FEA" w14:paraId="1AB512DE" w14:textId="64CCF40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-10390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="003E7FEA" w:rsidP="003E7FEA" w:rsidRDefault="003E7FEA" w14:paraId="2FA18EB7" w14:textId="2D0F006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4897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="003E7FEA" w:rsidP="003E7FEA" w:rsidRDefault="003E7FEA" w14:paraId="63ECD892" w14:textId="3F6FB6BA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196.9</w:t>
            </w:r>
          </w:p>
        </w:tc>
      </w:tr>
      <w:tr w:rsidRPr="0018446A" w:rsidR="003E7FEA" w:rsidTr="31F346EC" w14:paraId="3699C712" w14:textId="77777777">
        <w:trPr>
          <w:trHeight w:val="287"/>
        </w:trPr>
        <w:tc>
          <w:tcPr>
            <w:tcW w:w="1282" w:type="dxa"/>
            <w:tcMar/>
          </w:tcPr>
          <w:p w:rsidR="003E7FEA" w:rsidP="003E7FEA" w:rsidRDefault="003E7FEA" w14:paraId="7A86E607" w14:textId="062849C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</w:t>
            </w:r>
          </w:p>
        </w:tc>
        <w:tc>
          <w:tcPr>
            <w:tcW w:w="4830" w:type="dxa"/>
            <w:tcMar/>
          </w:tcPr>
          <w:p w:rsidR="003E7FEA" w:rsidP="003E7FEA" w:rsidRDefault="00ED2568" w14:paraId="24339AF9" w14:textId="54358EE7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peer-review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="003E7FEA" w:rsidP="003E7FEA" w:rsidRDefault="003E7FEA" w14:paraId="6ACD02D1" w14:textId="14F2046B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="003E7FEA" w:rsidP="003E7FEA" w:rsidRDefault="003E7FEA" w14:paraId="55F20D40" w14:textId="17887C46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-10422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="003E7FEA" w:rsidP="003E7FEA" w:rsidRDefault="003E7FEA" w14:paraId="41F33DDF" w14:textId="28B5DC52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4910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="003E7FEA" w:rsidP="003E7FEA" w:rsidRDefault="003E7FEA" w14:paraId="2B9963E3" w14:textId="0B1ED72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</w:tr>
      <w:tr w:rsidRPr="0018446A" w:rsidR="003E7FEA" w:rsidTr="31F346EC" w14:paraId="552AB894" w14:textId="77777777">
        <w:trPr>
          <w:trHeight w:val="287"/>
        </w:trPr>
        <w:tc>
          <w:tcPr>
            <w:tcW w:w="1282" w:type="dxa"/>
            <w:tcMar/>
          </w:tcPr>
          <w:p w:rsidR="003E7FEA" w:rsidP="003E7FEA" w:rsidRDefault="003E7FEA" w14:paraId="6324B550" w14:textId="52A3097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</w:t>
            </w:r>
          </w:p>
        </w:tc>
        <w:tc>
          <w:tcPr>
            <w:tcW w:w="4830" w:type="dxa"/>
            <w:tcMar/>
          </w:tcPr>
          <w:p w:rsidR="003E7FEA" w:rsidP="003E7FEA" w:rsidRDefault="00ED2568" w14:paraId="124CBC2C" w14:textId="2F36610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publication date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="003E7FEA" w:rsidP="003E7FEA" w:rsidRDefault="003E7FEA" w14:paraId="24DB8C00" w14:textId="55F81AA5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="003E7FEA" w:rsidP="003E7FEA" w:rsidRDefault="003E7FEA" w14:paraId="15968F54" w14:textId="08C0C59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-10501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="003E7FEA" w:rsidP="003E7FEA" w:rsidRDefault="003E7FEA" w14:paraId="4C054D40" w14:textId="3B365510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4947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="003E7FEA" w:rsidP="003E7FEA" w:rsidRDefault="003E7FEA" w14:paraId="027171E3" w14:textId="34FB404D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246.8</w:t>
            </w:r>
          </w:p>
        </w:tc>
      </w:tr>
      <w:tr w:rsidRPr="0018446A" w:rsidR="003E7FEA" w:rsidTr="31F346EC" w14:paraId="5C3190B8" w14:textId="77777777">
        <w:trPr>
          <w:trHeight w:val="287"/>
        </w:trPr>
        <w:tc>
          <w:tcPr>
            <w:tcW w:w="1282" w:type="dxa"/>
            <w:tcMar/>
          </w:tcPr>
          <w:p w:rsidR="003E7FEA" w:rsidP="003E7FEA" w:rsidRDefault="003E7FEA" w14:paraId="651B3EBE" w14:textId="7489C85E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O</w:t>
            </w:r>
          </w:p>
        </w:tc>
        <w:tc>
          <w:tcPr>
            <w:tcW w:w="4830" w:type="dxa"/>
            <w:tcMar/>
          </w:tcPr>
          <w:p w:rsidR="003E7FEA" w:rsidP="003E7FEA" w:rsidRDefault="00ED2568" w14:paraId="6142E9A5" w14:textId="3096E94B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Delay ~ 1</w:t>
            </w:r>
          </w:p>
        </w:tc>
        <w:tc>
          <w:tcPr>
            <w:tcW w:w="555" w:type="dxa"/>
            <w:shd w:val="clear" w:color="auto" w:fill="auto"/>
            <w:noWrap/>
            <w:tcMar/>
            <w:vAlign w:val="bottom"/>
          </w:tcPr>
          <w:p w:rsidR="003E7FEA" w:rsidP="003E7FEA" w:rsidRDefault="003E7FEA" w14:paraId="5F0A4AFD" w14:textId="2019D35E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tcMar/>
            <w:vAlign w:val="bottom"/>
          </w:tcPr>
          <w:p w:rsidR="003E7FEA" w:rsidP="003E7FEA" w:rsidRDefault="003E7FEA" w14:paraId="28EBA2E7" w14:textId="6A4A883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-10545</w:t>
            </w:r>
          </w:p>
        </w:tc>
        <w:tc>
          <w:tcPr>
            <w:tcW w:w="975" w:type="dxa"/>
            <w:shd w:val="clear" w:color="auto" w:fill="auto"/>
            <w:noWrap/>
            <w:tcMar/>
            <w:vAlign w:val="bottom"/>
          </w:tcPr>
          <w:p w:rsidR="003E7FEA" w:rsidP="003E7FEA" w:rsidRDefault="003E7FEA" w14:paraId="72D54D55" w14:textId="7AAA1184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4966</w:t>
            </w:r>
          </w:p>
        </w:tc>
        <w:tc>
          <w:tcPr>
            <w:tcW w:w="828" w:type="dxa"/>
            <w:shd w:val="clear" w:color="auto" w:fill="auto"/>
            <w:noWrap/>
            <w:tcMar/>
            <w:vAlign w:val="bottom"/>
          </w:tcPr>
          <w:p w:rsidR="003E7FEA" w:rsidP="003E7FEA" w:rsidRDefault="003E7FEA" w14:paraId="7C04B8C6" w14:textId="614CAADD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265.9</w:t>
            </w:r>
          </w:p>
        </w:tc>
      </w:tr>
    </w:tbl>
    <w:p w:rsidR="0018446A" w:rsidP="0018446A" w:rsidRDefault="0018446A" w14:paraId="761D21E5" w14:textId="77777777">
      <w:pPr>
        <w:spacing w:line="240" w:lineRule="auto"/>
      </w:pPr>
    </w:p>
    <w:sectPr w:rsidR="0018446A" w:rsidSect="008E1910">
      <w:pgSz w:w="12240" w:h="15840" w:orient="portrait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F2"/>
    <w:rsid w:val="0001377F"/>
    <w:rsid w:val="00037916"/>
    <w:rsid w:val="00073156"/>
    <w:rsid w:val="0017152C"/>
    <w:rsid w:val="0018446A"/>
    <w:rsid w:val="001B1E2A"/>
    <w:rsid w:val="001C118B"/>
    <w:rsid w:val="001D20ED"/>
    <w:rsid w:val="001D3E63"/>
    <w:rsid w:val="002064B0"/>
    <w:rsid w:val="00314FA3"/>
    <w:rsid w:val="003745D7"/>
    <w:rsid w:val="00395263"/>
    <w:rsid w:val="003D44B5"/>
    <w:rsid w:val="003D59F2"/>
    <w:rsid w:val="003E7FEA"/>
    <w:rsid w:val="003F347F"/>
    <w:rsid w:val="00473BDF"/>
    <w:rsid w:val="004E27C3"/>
    <w:rsid w:val="005D5BE6"/>
    <w:rsid w:val="006635C9"/>
    <w:rsid w:val="006744B7"/>
    <w:rsid w:val="006A27BC"/>
    <w:rsid w:val="006C1E2E"/>
    <w:rsid w:val="006C68EE"/>
    <w:rsid w:val="006E37D6"/>
    <w:rsid w:val="006F4EEC"/>
    <w:rsid w:val="00705A58"/>
    <w:rsid w:val="007139D7"/>
    <w:rsid w:val="00730501"/>
    <w:rsid w:val="00750B10"/>
    <w:rsid w:val="007519AE"/>
    <w:rsid w:val="00753D3A"/>
    <w:rsid w:val="007817B3"/>
    <w:rsid w:val="007C46A7"/>
    <w:rsid w:val="007D0E79"/>
    <w:rsid w:val="007D1F03"/>
    <w:rsid w:val="00806862"/>
    <w:rsid w:val="008317D5"/>
    <w:rsid w:val="00842A5E"/>
    <w:rsid w:val="00847CC9"/>
    <w:rsid w:val="008C701A"/>
    <w:rsid w:val="008E0C5A"/>
    <w:rsid w:val="008E1910"/>
    <w:rsid w:val="008E3BF4"/>
    <w:rsid w:val="0090431D"/>
    <w:rsid w:val="009170CA"/>
    <w:rsid w:val="009D4009"/>
    <w:rsid w:val="00A5746F"/>
    <w:rsid w:val="00A67025"/>
    <w:rsid w:val="00A70219"/>
    <w:rsid w:val="00A71C2C"/>
    <w:rsid w:val="00AB6EC7"/>
    <w:rsid w:val="00AC790C"/>
    <w:rsid w:val="00AE0B97"/>
    <w:rsid w:val="00AE3AC9"/>
    <w:rsid w:val="00AE4B37"/>
    <w:rsid w:val="00B04D7C"/>
    <w:rsid w:val="00B7421B"/>
    <w:rsid w:val="00B87595"/>
    <w:rsid w:val="00BA0D31"/>
    <w:rsid w:val="00BC54A5"/>
    <w:rsid w:val="00BD1CE5"/>
    <w:rsid w:val="00BD263C"/>
    <w:rsid w:val="00BE2B67"/>
    <w:rsid w:val="00C60F5C"/>
    <w:rsid w:val="00C662FC"/>
    <w:rsid w:val="00C71DA4"/>
    <w:rsid w:val="00CC5873"/>
    <w:rsid w:val="00CF45AB"/>
    <w:rsid w:val="00D736D9"/>
    <w:rsid w:val="00DE0E46"/>
    <w:rsid w:val="00DE128A"/>
    <w:rsid w:val="00DF61E4"/>
    <w:rsid w:val="00E053DC"/>
    <w:rsid w:val="00E5508F"/>
    <w:rsid w:val="00E6577D"/>
    <w:rsid w:val="00ED2568"/>
    <w:rsid w:val="00EE3058"/>
    <w:rsid w:val="00EE4FF4"/>
    <w:rsid w:val="00F60183"/>
    <w:rsid w:val="00F60BD0"/>
    <w:rsid w:val="00F619E0"/>
    <w:rsid w:val="00F62FAE"/>
    <w:rsid w:val="00FC3146"/>
    <w:rsid w:val="00FD3E95"/>
    <w:rsid w:val="00FF43B7"/>
    <w:rsid w:val="31F3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0D2CB"/>
  <w15:chartTrackingRefBased/>
  <w15:docId w15:val="{B6AEE2CC-74DE-4A49-BC16-35B4DB84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59F2"/>
    <w:rPr>
      <w:rFonts w:ascii="Calibri" w:hAnsi="Calibri" w:eastAsia="Calibri" w:cs="Calibri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3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5012D-496D-43DC-8297-E2283D998C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Alec Christie</dc:creator>
  <keywords/>
  <dc:description/>
  <lastModifiedBy>Thomas White</lastModifiedBy>
  <revision>78</revision>
  <dcterms:created xsi:type="dcterms:W3CDTF">2021-06-21T07:21:00.0000000Z</dcterms:created>
  <dcterms:modified xsi:type="dcterms:W3CDTF">2021-07-30T09:02:44.2964147Z</dcterms:modified>
</coreProperties>
</file>