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220ED" w14:textId="78184021" w:rsidR="00892468" w:rsidRPr="007B66F0" w:rsidRDefault="00A05CB8" w:rsidP="005E702F">
      <w:pPr>
        <w:autoSpaceDE w:val="0"/>
        <w:autoSpaceDN w:val="0"/>
        <w:adjustRightInd w:val="0"/>
        <w:spacing w:line="480" w:lineRule="auto"/>
        <w:rPr>
          <w:rFonts w:ascii="Times New Roman" w:hAnsi="Times New Roman" w:cs="Times New Roman"/>
          <w:kern w:val="0"/>
          <w:sz w:val="24"/>
          <w:szCs w:val="24"/>
        </w:rPr>
      </w:pPr>
      <w:r w:rsidRPr="007B66F0">
        <w:rPr>
          <w:rFonts w:ascii="Times New Roman" w:eastAsia="黑体" w:hAnsi="Times New Roman" w:cs="Times New Roman"/>
          <w:sz w:val="24"/>
          <w:szCs w:val="24"/>
        </w:rPr>
        <w:t>Supplement</w:t>
      </w:r>
      <w:r w:rsidRPr="007B66F0">
        <w:rPr>
          <w:rFonts w:ascii="Times New Roman" w:eastAsia="黑体" w:hAnsi="Times New Roman" w:cs="Times New Roman" w:hint="eastAsia"/>
          <w:sz w:val="24"/>
          <w:szCs w:val="24"/>
        </w:rPr>
        <w:t>ary</w:t>
      </w:r>
      <w:r w:rsidRPr="007B66F0">
        <w:rPr>
          <w:rFonts w:ascii="Times New Roman" w:eastAsia="黑体" w:hAnsi="Times New Roman" w:cs="Times New Roman"/>
          <w:sz w:val="24"/>
          <w:szCs w:val="24"/>
        </w:rPr>
        <w:t xml:space="preserve"> Table 1. </w:t>
      </w:r>
      <w:r w:rsidR="003B1631">
        <w:rPr>
          <w:rFonts w:ascii="Times New Roman" w:eastAsia="黑体" w:hAnsi="Times New Roman" w:cs="Times New Roman"/>
          <w:sz w:val="24"/>
          <w:szCs w:val="24"/>
        </w:rPr>
        <w:t xml:space="preserve">The </w:t>
      </w:r>
      <w:r w:rsidR="003B1631" w:rsidRPr="007B66F0">
        <w:rPr>
          <w:rStyle w:val="fontstyle01"/>
          <w:rFonts w:ascii="Times New Roman" w:hAnsi="Times New Roman" w:cs="Times New Roman"/>
          <w:sz w:val="24"/>
          <w:szCs w:val="24"/>
        </w:rPr>
        <w:t xml:space="preserve">EPCO </w:t>
      </w:r>
      <w:r w:rsidRPr="007B66F0">
        <w:rPr>
          <w:rStyle w:val="fontstyle01"/>
          <w:rFonts w:ascii="Times New Roman" w:hAnsi="Times New Roman" w:cs="Times New Roman"/>
          <w:sz w:val="24"/>
          <w:szCs w:val="24"/>
        </w:rPr>
        <w:t xml:space="preserve">PPC definition used in this study </w:t>
      </w:r>
    </w:p>
    <w:tbl>
      <w:tblPr>
        <w:tblStyle w:val="af"/>
        <w:tblW w:w="9780" w:type="dxa"/>
        <w:tblInd w:w="-43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53"/>
        <w:gridCol w:w="7227"/>
      </w:tblGrid>
      <w:tr w:rsidR="00E15FA8" w:rsidRPr="007B66F0" w14:paraId="372CBCA9" w14:textId="77777777" w:rsidTr="00892468">
        <w:tc>
          <w:tcPr>
            <w:tcW w:w="2553" w:type="dxa"/>
            <w:tcBorders>
              <w:top w:val="single" w:sz="4" w:space="0" w:color="auto"/>
              <w:left w:val="nil"/>
              <w:bottom w:val="single" w:sz="4" w:space="0" w:color="auto"/>
              <w:right w:val="nil"/>
            </w:tcBorders>
            <w:hideMark/>
          </w:tcPr>
          <w:p w14:paraId="6FB60F9E" w14:textId="77777777" w:rsidR="00892468"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sz w:val="20"/>
                <w:szCs w:val="20"/>
              </w:rPr>
              <w:t>Complication</w:t>
            </w:r>
          </w:p>
        </w:tc>
        <w:tc>
          <w:tcPr>
            <w:tcW w:w="7229" w:type="dxa"/>
            <w:tcBorders>
              <w:top w:val="single" w:sz="4" w:space="0" w:color="auto"/>
              <w:left w:val="nil"/>
              <w:bottom w:val="single" w:sz="4" w:space="0" w:color="auto"/>
              <w:right w:val="nil"/>
            </w:tcBorders>
            <w:hideMark/>
          </w:tcPr>
          <w:p w14:paraId="36821357" w14:textId="77777777" w:rsidR="00892468"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sz w:val="20"/>
                <w:szCs w:val="20"/>
              </w:rPr>
              <w:t>Definition</w:t>
            </w:r>
          </w:p>
        </w:tc>
      </w:tr>
      <w:tr w:rsidR="00E15FA8" w:rsidRPr="007B66F0" w14:paraId="3D529A85" w14:textId="77777777" w:rsidTr="00892468">
        <w:tc>
          <w:tcPr>
            <w:tcW w:w="2553" w:type="dxa"/>
            <w:tcBorders>
              <w:top w:val="single" w:sz="4" w:space="0" w:color="auto"/>
              <w:left w:val="nil"/>
              <w:bottom w:val="nil"/>
              <w:right w:val="nil"/>
            </w:tcBorders>
            <w:hideMark/>
          </w:tcPr>
          <w:p w14:paraId="4A4E60E2" w14:textId="77777777" w:rsidR="00892468"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Respiratory infection</w:t>
            </w:r>
          </w:p>
        </w:tc>
        <w:tc>
          <w:tcPr>
            <w:tcW w:w="7229" w:type="dxa"/>
            <w:tcBorders>
              <w:top w:val="single" w:sz="4" w:space="0" w:color="auto"/>
              <w:left w:val="nil"/>
              <w:bottom w:val="nil"/>
              <w:right w:val="nil"/>
            </w:tcBorders>
            <w:hideMark/>
          </w:tcPr>
          <w:p w14:paraId="3BE78E80" w14:textId="556124DA" w:rsidR="00311D5C" w:rsidRPr="007B66F0" w:rsidRDefault="00A05CB8" w:rsidP="00273D78">
            <w:pPr>
              <w:spacing w:line="240" w:lineRule="auto"/>
              <w:rPr>
                <w:rStyle w:val="fontstyle01"/>
                <w:rFonts w:ascii="Times New Roman" w:hAnsi="Times New Roman" w:cs="Times New Roman"/>
                <w:sz w:val="20"/>
                <w:szCs w:val="20"/>
              </w:rPr>
            </w:pPr>
            <w:r w:rsidRPr="007B66F0">
              <w:rPr>
                <w:rStyle w:val="fontstyle01"/>
                <w:rFonts w:ascii="Times New Roman" w:hAnsi="Times New Roman" w:cs="Times New Roman"/>
                <w:sz w:val="20"/>
                <w:szCs w:val="20"/>
              </w:rPr>
              <w:t>The patient took antibiotics for suspected respiratory infection and met one or more of the following criteria: new or changed sputum, new or changed pulmonary turbidity, fever, white blood cell count &gt; 12 × 10</w:t>
            </w:r>
            <w:r w:rsidRPr="007B66F0">
              <w:rPr>
                <w:rStyle w:val="fontstyle01"/>
                <w:rFonts w:ascii="Times New Roman" w:hAnsi="Times New Roman" w:cs="Times New Roman"/>
                <w:sz w:val="20"/>
                <w:szCs w:val="20"/>
                <w:vertAlign w:val="superscript"/>
              </w:rPr>
              <w:t>9</w:t>
            </w:r>
            <w:r w:rsidRPr="007B66F0">
              <w:rPr>
                <w:rStyle w:val="fontstyle01"/>
                <w:rFonts w:ascii="Times New Roman" w:hAnsi="Times New Roman" w:cs="Times New Roman"/>
                <w:sz w:val="20"/>
                <w:szCs w:val="20"/>
              </w:rPr>
              <w:t>/L.</w:t>
            </w:r>
          </w:p>
        </w:tc>
      </w:tr>
      <w:tr w:rsidR="00E15FA8" w:rsidRPr="007B66F0" w14:paraId="01FF50F6" w14:textId="77777777" w:rsidTr="00892468">
        <w:tc>
          <w:tcPr>
            <w:tcW w:w="2553" w:type="dxa"/>
            <w:tcBorders>
              <w:top w:val="nil"/>
              <w:left w:val="nil"/>
              <w:bottom w:val="nil"/>
              <w:right w:val="nil"/>
            </w:tcBorders>
            <w:hideMark/>
          </w:tcPr>
          <w:p w14:paraId="24FEA7E0" w14:textId="77777777" w:rsidR="00892468"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Respiratory failure</w:t>
            </w:r>
          </w:p>
        </w:tc>
        <w:tc>
          <w:tcPr>
            <w:tcW w:w="7229" w:type="dxa"/>
            <w:tcBorders>
              <w:top w:val="nil"/>
              <w:left w:val="nil"/>
              <w:bottom w:val="nil"/>
              <w:right w:val="nil"/>
            </w:tcBorders>
            <w:hideMark/>
          </w:tcPr>
          <w:p w14:paraId="587B01C2" w14:textId="0ACFAA92" w:rsidR="004555EB"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PaO</w:t>
            </w:r>
            <w:r w:rsidRPr="007B66F0">
              <w:rPr>
                <w:rFonts w:ascii="Times New Roman" w:hAnsi="Times New Roman" w:cs="Times New Roman"/>
                <w:color w:val="000000"/>
                <w:sz w:val="20"/>
                <w:szCs w:val="20"/>
                <w:vertAlign w:val="subscript"/>
              </w:rPr>
              <w:t>2</w:t>
            </w:r>
            <w:r w:rsidRPr="007B66F0">
              <w:rPr>
                <w:rFonts w:ascii="Times New Roman" w:hAnsi="Times New Roman" w:cs="Times New Roman"/>
                <w:color w:val="000000"/>
                <w:sz w:val="20"/>
                <w:szCs w:val="20"/>
              </w:rPr>
              <w:t xml:space="preserve"> &lt; 60 mmHg</w:t>
            </w:r>
            <w:r w:rsidRPr="007B66F0">
              <w:rPr>
                <w:rStyle w:val="fontstyle01"/>
                <w:rFonts w:ascii="Times New Roman" w:hAnsi="Times New Roman" w:cs="Times New Roman"/>
                <w:sz w:val="20"/>
                <w:szCs w:val="20"/>
              </w:rPr>
              <w:t xml:space="preserve">, </w:t>
            </w:r>
            <w:r w:rsidRPr="007B66F0">
              <w:rPr>
                <w:rFonts w:ascii="Times New Roman" w:hAnsi="Times New Roman" w:cs="Times New Roman"/>
                <w:color w:val="000000"/>
                <w:sz w:val="20"/>
                <w:szCs w:val="20"/>
              </w:rPr>
              <w:t>PaO</w:t>
            </w:r>
            <w:r w:rsidRPr="007B66F0">
              <w:rPr>
                <w:rFonts w:ascii="Times New Roman" w:hAnsi="Times New Roman" w:cs="Times New Roman"/>
                <w:color w:val="000000"/>
                <w:sz w:val="20"/>
                <w:szCs w:val="20"/>
                <w:vertAlign w:val="subscript"/>
              </w:rPr>
              <w:t>2</w:t>
            </w:r>
            <w:r w:rsidRPr="007B66F0">
              <w:rPr>
                <w:rFonts w:ascii="Times New Roman" w:hAnsi="Times New Roman" w:cs="Times New Roman"/>
                <w:color w:val="000000"/>
                <w:sz w:val="20"/>
                <w:szCs w:val="20"/>
              </w:rPr>
              <w:t>:FiO</w:t>
            </w:r>
            <w:r w:rsidRPr="007B66F0">
              <w:rPr>
                <w:rFonts w:ascii="Times New Roman" w:hAnsi="Times New Roman" w:cs="Times New Roman"/>
                <w:color w:val="000000"/>
                <w:sz w:val="20"/>
                <w:szCs w:val="20"/>
                <w:vertAlign w:val="subscript"/>
              </w:rPr>
              <w:t>2</w:t>
            </w:r>
            <w:r w:rsidRPr="007B66F0">
              <w:rPr>
                <w:rFonts w:ascii="Times New Roman" w:hAnsi="Times New Roman" w:cs="Times New Roman"/>
                <w:color w:val="000000"/>
                <w:sz w:val="20"/>
                <w:szCs w:val="20"/>
              </w:rPr>
              <w:t xml:space="preserve"> ratio &lt; 300 mmH</w:t>
            </w:r>
            <w:r w:rsidR="003B1631">
              <w:rPr>
                <w:rFonts w:ascii="Times New Roman" w:hAnsi="Times New Roman" w:cs="Times New Roman"/>
                <w:color w:val="000000"/>
                <w:sz w:val="20"/>
                <w:szCs w:val="20"/>
              </w:rPr>
              <w:t>g</w:t>
            </w:r>
            <w:r w:rsidRPr="007B66F0">
              <w:rPr>
                <w:rStyle w:val="fontstyle01"/>
                <w:rFonts w:ascii="Times New Roman" w:hAnsi="Times New Roman" w:cs="Times New Roman"/>
                <w:sz w:val="20"/>
                <w:szCs w:val="20"/>
              </w:rPr>
              <w:t xml:space="preserve"> or arterial oxygen saturation (pulse oxygen saturation) &lt; 90% after operation</w:t>
            </w:r>
            <w:r w:rsidR="003B1631">
              <w:rPr>
                <w:rStyle w:val="fontstyle01"/>
                <w:rFonts w:ascii="Times New Roman" w:hAnsi="Times New Roman" w:cs="Times New Roman"/>
                <w:sz w:val="20"/>
                <w:szCs w:val="20"/>
              </w:rPr>
              <w:t>;</w:t>
            </w:r>
            <w:r w:rsidRPr="007B66F0">
              <w:rPr>
                <w:rStyle w:val="fontstyle01"/>
                <w:rFonts w:ascii="Times New Roman" w:hAnsi="Times New Roman" w:cs="Times New Roman"/>
                <w:sz w:val="20"/>
                <w:szCs w:val="20"/>
              </w:rPr>
              <w:t xml:space="preserve"> oxygen therapy is needed.</w:t>
            </w:r>
          </w:p>
        </w:tc>
      </w:tr>
      <w:tr w:rsidR="00E15FA8" w:rsidRPr="007B66F0" w14:paraId="5B9BFDDE" w14:textId="77777777" w:rsidTr="00892468">
        <w:tc>
          <w:tcPr>
            <w:tcW w:w="2553" w:type="dxa"/>
            <w:tcBorders>
              <w:top w:val="nil"/>
              <w:left w:val="nil"/>
              <w:bottom w:val="nil"/>
              <w:right w:val="nil"/>
            </w:tcBorders>
            <w:hideMark/>
          </w:tcPr>
          <w:p w14:paraId="3AD1ACE8" w14:textId="77777777" w:rsidR="00892468"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Pleural effusion</w:t>
            </w:r>
          </w:p>
        </w:tc>
        <w:tc>
          <w:tcPr>
            <w:tcW w:w="7229" w:type="dxa"/>
            <w:tcBorders>
              <w:top w:val="nil"/>
              <w:left w:val="nil"/>
              <w:bottom w:val="nil"/>
              <w:right w:val="nil"/>
            </w:tcBorders>
            <w:hideMark/>
          </w:tcPr>
          <w:p w14:paraId="18E31B53" w14:textId="5BCF61AE" w:rsidR="004555EB" w:rsidRPr="007B66F0" w:rsidRDefault="00A05CB8" w:rsidP="00273D78">
            <w:pPr>
              <w:spacing w:line="240" w:lineRule="auto"/>
              <w:rPr>
                <w:rStyle w:val="fontstyle01"/>
                <w:rFonts w:ascii="Times New Roman" w:hAnsi="Times New Roman" w:cs="Times New Roman"/>
                <w:sz w:val="20"/>
                <w:szCs w:val="20"/>
              </w:rPr>
            </w:pPr>
            <w:r w:rsidRPr="007B66F0">
              <w:rPr>
                <w:rStyle w:val="fontstyle01"/>
                <w:rFonts w:ascii="Times New Roman" w:hAnsi="Times New Roman" w:cs="Times New Roman"/>
                <w:sz w:val="20"/>
                <w:szCs w:val="20"/>
              </w:rPr>
              <w:t>Chest X-ray showed that the costoseptal angle became blunt, the contour of the diaphragm disappeared when the ipsilateral diaphragm was upright, the adjacent anatomical structure was displaced or the half chest (supine position) was blurred and turbid, and the vascular shadow remained.</w:t>
            </w:r>
          </w:p>
        </w:tc>
      </w:tr>
      <w:tr w:rsidR="00E15FA8" w:rsidRPr="007B66F0" w14:paraId="6B30BF28" w14:textId="77777777" w:rsidTr="00892468">
        <w:tc>
          <w:tcPr>
            <w:tcW w:w="2553" w:type="dxa"/>
            <w:tcBorders>
              <w:top w:val="nil"/>
              <w:left w:val="nil"/>
              <w:bottom w:val="nil"/>
              <w:right w:val="nil"/>
            </w:tcBorders>
            <w:hideMark/>
          </w:tcPr>
          <w:p w14:paraId="0A6708C4" w14:textId="77777777" w:rsidR="00892468" w:rsidRPr="007B66F0" w:rsidRDefault="00A05CB8" w:rsidP="00273D78">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Atelectasis</w:t>
            </w:r>
          </w:p>
        </w:tc>
        <w:tc>
          <w:tcPr>
            <w:tcW w:w="7229" w:type="dxa"/>
            <w:tcBorders>
              <w:top w:val="nil"/>
              <w:left w:val="nil"/>
              <w:bottom w:val="nil"/>
              <w:right w:val="nil"/>
            </w:tcBorders>
            <w:hideMark/>
          </w:tcPr>
          <w:p w14:paraId="2DC7F5E3" w14:textId="0707BA65" w:rsidR="004555EB" w:rsidRPr="007B66F0" w:rsidRDefault="00A05CB8" w:rsidP="00273D78">
            <w:pPr>
              <w:spacing w:line="240" w:lineRule="auto"/>
              <w:rPr>
                <w:rStyle w:val="fontstyle01"/>
                <w:rFonts w:ascii="Times New Roman" w:hAnsi="Times New Roman" w:cs="Times New Roman"/>
                <w:sz w:val="20"/>
                <w:szCs w:val="20"/>
              </w:rPr>
            </w:pPr>
            <w:r w:rsidRPr="007B66F0">
              <w:rPr>
                <w:rStyle w:val="fontstyle01"/>
                <w:rFonts w:ascii="Times New Roman" w:hAnsi="Times New Roman" w:cs="Times New Roman"/>
                <w:sz w:val="20"/>
                <w:szCs w:val="20"/>
              </w:rPr>
              <w:t xml:space="preserve">Pulmonary opacity: displacement of mediastinum, hilum or hemidiaphragm to the affected area, and compensatory hyperinflation of </w:t>
            </w:r>
            <w:r w:rsidR="00842366">
              <w:rPr>
                <w:rStyle w:val="fontstyle01"/>
                <w:rFonts w:ascii="Times New Roman" w:hAnsi="Times New Roman" w:cs="Times New Roman"/>
                <w:sz w:val="20"/>
                <w:szCs w:val="20"/>
              </w:rPr>
              <w:t xml:space="preserve">the </w:t>
            </w:r>
            <w:r w:rsidRPr="007B66F0">
              <w:rPr>
                <w:rStyle w:val="fontstyle01"/>
                <w:rFonts w:ascii="Times New Roman" w:hAnsi="Times New Roman" w:cs="Times New Roman"/>
                <w:sz w:val="20"/>
                <w:szCs w:val="20"/>
              </w:rPr>
              <w:t>adjacent non</w:t>
            </w:r>
            <w:r w:rsidR="00842366">
              <w:rPr>
                <w:rStyle w:val="fontstyle01"/>
                <w:rFonts w:ascii="Times New Roman" w:hAnsi="Times New Roman" w:cs="Times New Roman"/>
                <w:sz w:val="20"/>
                <w:szCs w:val="20"/>
              </w:rPr>
              <w:t>-</w:t>
            </w:r>
            <w:r w:rsidRPr="007B66F0">
              <w:rPr>
                <w:rStyle w:val="fontstyle01"/>
                <w:rFonts w:ascii="Times New Roman" w:hAnsi="Times New Roman" w:cs="Times New Roman"/>
                <w:sz w:val="20"/>
                <w:szCs w:val="20"/>
              </w:rPr>
              <w:t>atelectasis lung.</w:t>
            </w:r>
          </w:p>
        </w:tc>
      </w:tr>
      <w:tr w:rsidR="00E15FA8" w:rsidRPr="007B66F0" w14:paraId="4B010102" w14:textId="77777777" w:rsidTr="00892468">
        <w:tc>
          <w:tcPr>
            <w:tcW w:w="2553" w:type="dxa"/>
            <w:tcBorders>
              <w:top w:val="nil"/>
              <w:left w:val="nil"/>
              <w:bottom w:val="nil"/>
              <w:right w:val="nil"/>
            </w:tcBorders>
            <w:hideMark/>
          </w:tcPr>
          <w:p w14:paraId="48225C7D" w14:textId="77777777" w:rsidR="00892468" w:rsidRPr="007B66F0" w:rsidRDefault="00A05CB8" w:rsidP="00273D78">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Pneumothorax</w:t>
            </w:r>
          </w:p>
        </w:tc>
        <w:tc>
          <w:tcPr>
            <w:tcW w:w="7229" w:type="dxa"/>
            <w:tcBorders>
              <w:top w:val="nil"/>
              <w:left w:val="nil"/>
              <w:bottom w:val="nil"/>
              <w:right w:val="nil"/>
            </w:tcBorders>
            <w:hideMark/>
          </w:tcPr>
          <w:p w14:paraId="69430418" w14:textId="4E866671" w:rsidR="004555EB" w:rsidRPr="007B66F0" w:rsidRDefault="00842366" w:rsidP="00273D78">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No</w:t>
            </w:r>
            <w:r w:rsidR="00A05CB8" w:rsidRPr="007B66F0">
              <w:rPr>
                <w:rFonts w:ascii="Times New Roman" w:hAnsi="Times New Roman" w:cs="Times New Roman"/>
                <w:color w:val="000000"/>
                <w:sz w:val="20"/>
                <w:szCs w:val="20"/>
              </w:rPr>
              <w:t xml:space="preserve"> blood vessel bed around the pleura.</w:t>
            </w:r>
          </w:p>
        </w:tc>
      </w:tr>
      <w:tr w:rsidR="00E15FA8" w:rsidRPr="007B66F0" w14:paraId="49690BF8" w14:textId="77777777" w:rsidTr="00892468">
        <w:tc>
          <w:tcPr>
            <w:tcW w:w="2553" w:type="dxa"/>
            <w:tcBorders>
              <w:top w:val="nil"/>
              <w:left w:val="nil"/>
              <w:bottom w:val="nil"/>
              <w:right w:val="nil"/>
            </w:tcBorders>
            <w:hideMark/>
          </w:tcPr>
          <w:p w14:paraId="00907FF9" w14:textId="77777777" w:rsidR="00892468" w:rsidRPr="007B66F0" w:rsidRDefault="00A05CB8" w:rsidP="00273D78">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Bronchospasm</w:t>
            </w:r>
          </w:p>
        </w:tc>
        <w:tc>
          <w:tcPr>
            <w:tcW w:w="7229" w:type="dxa"/>
            <w:tcBorders>
              <w:top w:val="nil"/>
              <w:left w:val="nil"/>
              <w:bottom w:val="nil"/>
              <w:right w:val="nil"/>
            </w:tcBorders>
            <w:hideMark/>
          </w:tcPr>
          <w:p w14:paraId="428A298E" w14:textId="5F059226" w:rsidR="00D67282" w:rsidRPr="007B66F0" w:rsidRDefault="00842366" w:rsidP="00273D78">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w:t>
            </w:r>
            <w:r w:rsidR="00A05CB8" w:rsidRPr="007B66F0">
              <w:rPr>
                <w:rFonts w:ascii="Times New Roman" w:hAnsi="Times New Roman" w:cs="Times New Roman"/>
                <w:color w:val="000000"/>
                <w:sz w:val="20"/>
                <w:szCs w:val="20"/>
              </w:rPr>
              <w:t xml:space="preserve">wly discovered expiratory wheezing treated with </w:t>
            </w:r>
            <w:r w:rsidR="001D08A3">
              <w:rPr>
                <w:rFonts w:ascii="Times New Roman" w:hAnsi="Times New Roman" w:cs="Times New Roman"/>
                <w:color w:val="000000"/>
                <w:sz w:val="20"/>
                <w:szCs w:val="20"/>
              </w:rPr>
              <w:t xml:space="preserve">a </w:t>
            </w:r>
            <w:r w:rsidR="00A05CB8" w:rsidRPr="007B66F0">
              <w:rPr>
                <w:rFonts w:ascii="Times New Roman" w:hAnsi="Times New Roman" w:cs="Times New Roman"/>
                <w:color w:val="000000"/>
                <w:sz w:val="20"/>
                <w:szCs w:val="20"/>
              </w:rPr>
              <w:t>bronchodilator.</w:t>
            </w:r>
          </w:p>
        </w:tc>
      </w:tr>
      <w:tr w:rsidR="00E15FA8" w:rsidRPr="007B66F0" w14:paraId="163AFC02" w14:textId="77777777" w:rsidTr="00892468">
        <w:tc>
          <w:tcPr>
            <w:tcW w:w="2553" w:type="dxa"/>
            <w:tcBorders>
              <w:top w:val="nil"/>
              <w:left w:val="nil"/>
              <w:bottom w:val="single" w:sz="4" w:space="0" w:color="auto"/>
              <w:right w:val="nil"/>
            </w:tcBorders>
            <w:hideMark/>
          </w:tcPr>
          <w:p w14:paraId="5DFD1729" w14:textId="77777777" w:rsidR="00892468" w:rsidRPr="007B66F0" w:rsidRDefault="00A05CB8" w:rsidP="00273D78">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Aspiration pneumonitis</w:t>
            </w:r>
          </w:p>
        </w:tc>
        <w:tc>
          <w:tcPr>
            <w:tcW w:w="7229" w:type="dxa"/>
            <w:tcBorders>
              <w:top w:val="nil"/>
              <w:left w:val="nil"/>
              <w:bottom w:val="single" w:sz="4" w:space="0" w:color="auto"/>
              <w:right w:val="nil"/>
            </w:tcBorders>
            <w:hideMark/>
          </w:tcPr>
          <w:p w14:paraId="516E7994" w14:textId="4D6658DF" w:rsidR="00D67282" w:rsidRPr="007B66F0" w:rsidRDefault="00A05CB8" w:rsidP="00273D78">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Acute lung injury after inhalation of reflux gastric contents.</w:t>
            </w:r>
          </w:p>
        </w:tc>
      </w:tr>
    </w:tbl>
    <w:p w14:paraId="6FE29903" w14:textId="77777777" w:rsidR="00892468" w:rsidRPr="007B66F0" w:rsidRDefault="00892468" w:rsidP="005E702F">
      <w:pPr>
        <w:autoSpaceDE w:val="0"/>
        <w:autoSpaceDN w:val="0"/>
        <w:adjustRightInd w:val="0"/>
        <w:spacing w:line="480" w:lineRule="auto"/>
        <w:rPr>
          <w:rFonts w:ascii="Times New Roman" w:hAnsi="Times New Roman" w:cs="Times New Roman"/>
          <w:kern w:val="0"/>
          <w:sz w:val="24"/>
          <w:szCs w:val="24"/>
        </w:rPr>
      </w:pPr>
    </w:p>
    <w:p w14:paraId="63150272" w14:textId="71EF5C14" w:rsidR="00892468" w:rsidRPr="007B66F0" w:rsidRDefault="00892468" w:rsidP="005E702F">
      <w:pPr>
        <w:autoSpaceDE w:val="0"/>
        <w:autoSpaceDN w:val="0"/>
        <w:adjustRightInd w:val="0"/>
        <w:spacing w:line="480" w:lineRule="auto"/>
        <w:rPr>
          <w:rFonts w:ascii="Times New Roman" w:hAnsi="Times New Roman" w:cs="Times New Roman"/>
          <w:kern w:val="0"/>
          <w:sz w:val="24"/>
          <w:szCs w:val="24"/>
        </w:rPr>
      </w:pPr>
    </w:p>
    <w:p w14:paraId="06AC70B7" w14:textId="206CE34A" w:rsidR="00915A06" w:rsidRPr="007B66F0" w:rsidRDefault="00915A06" w:rsidP="005E702F">
      <w:pPr>
        <w:autoSpaceDE w:val="0"/>
        <w:autoSpaceDN w:val="0"/>
        <w:adjustRightInd w:val="0"/>
        <w:spacing w:line="480" w:lineRule="auto"/>
        <w:rPr>
          <w:rFonts w:ascii="Times New Roman" w:hAnsi="Times New Roman" w:cs="Times New Roman"/>
          <w:kern w:val="0"/>
          <w:sz w:val="24"/>
          <w:szCs w:val="24"/>
        </w:rPr>
      </w:pPr>
    </w:p>
    <w:p w14:paraId="0C585A50" w14:textId="348D6D07" w:rsidR="00915A06" w:rsidRPr="007B66F0" w:rsidRDefault="00915A06" w:rsidP="005E702F">
      <w:pPr>
        <w:autoSpaceDE w:val="0"/>
        <w:autoSpaceDN w:val="0"/>
        <w:adjustRightInd w:val="0"/>
        <w:spacing w:line="480" w:lineRule="auto"/>
        <w:rPr>
          <w:rFonts w:ascii="Times New Roman" w:hAnsi="Times New Roman" w:cs="Times New Roman"/>
          <w:kern w:val="0"/>
          <w:sz w:val="24"/>
          <w:szCs w:val="24"/>
        </w:rPr>
      </w:pPr>
    </w:p>
    <w:p w14:paraId="309C87B3" w14:textId="000EB5EC" w:rsidR="00915A06" w:rsidRPr="007B66F0" w:rsidRDefault="00915A06" w:rsidP="005E702F">
      <w:pPr>
        <w:autoSpaceDE w:val="0"/>
        <w:autoSpaceDN w:val="0"/>
        <w:adjustRightInd w:val="0"/>
        <w:spacing w:line="480" w:lineRule="auto"/>
        <w:rPr>
          <w:rFonts w:ascii="Times New Roman" w:hAnsi="Times New Roman" w:cs="Times New Roman"/>
          <w:kern w:val="0"/>
          <w:sz w:val="24"/>
          <w:szCs w:val="24"/>
        </w:rPr>
      </w:pPr>
    </w:p>
    <w:p w14:paraId="4F65D4AF" w14:textId="77777777" w:rsidR="00915A06" w:rsidRPr="007B66F0" w:rsidRDefault="00915A06" w:rsidP="005E702F">
      <w:pPr>
        <w:autoSpaceDE w:val="0"/>
        <w:autoSpaceDN w:val="0"/>
        <w:adjustRightInd w:val="0"/>
        <w:spacing w:line="480" w:lineRule="auto"/>
        <w:rPr>
          <w:rFonts w:ascii="Times New Roman" w:hAnsi="Times New Roman" w:cs="Times New Roman"/>
          <w:kern w:val="0"/>
          <w:sz w:val="24"/>
          <w:szCs w:val="24"/>
        </w:rPr>
      </w:pPr>
    </w:p>
    <w:p w14:paraId="31F28958" w14:textId="0616ABFB" w:rsidR="00892468" w:rsidRPr="007B66F0" w:rsidRDefault="00892468" w:rsidP="005E702F">
      <w:pPr>
        <w:autoSpaceDE w:val="0"/>
        <w:autoSpaceDN w:val="0"/>
        <w:adjustRightInd w:val="0"/>
        <w:spacing w:line="480" w:lineRule="auto"/>
        <w:rPr>
          <w:rFonts w:ascii="Times New Roman" w:hAnsi="Times New Roman" w:cs="Times New Roman"/>
          <w:kern w:val="0"/>
          <w:sz w:val="24"/>
          <w:szCs w:val="24"/>
        </w:rPr>
      </w:pPr>
    </w:p>
    <w:p w14:paraId="2ED0791A" w14:textId="77777777" w:rsidR="00D63C11" w:rsidRPr="007B66F0" w:rsidRDefault="00D63C11" w:rsidP="005E702F">
      <w:pPr>
        <w:autoSpaceDE w:val="0"/>
        <w:autoSpaceDN w:val="0"/>
        <w:adjustRightInd w:val="0"/>
        <w:spacing w:line="480" w:lineRule="auto"/>
        <w:rPr>
          <w:rFonts w:ascii="Times New Roman" w:hAnsi="Times New Roman" w:cs="Times New Roman"/>
          <w:kern w:val="0"/>
          <w:sz w:val="24"/>
          <w:szCs w:val="24"/>
        </w:rPr>
      </w:pPr>
    </w:p>
    <w:p w14:paraId="142AA242" w14:textId="256EBDBB" w:rsidR="00CE48A4" w:rsidRPr="007B66F0" w:rsidRDefault="00CE48A4" w:rsidP="005E702F">
      <w:pPr>
        <w:autoSpaceDE w:val="0"/>
        <w:autoSpaceDN w:val="0"/>
        <w:adjustRightInd w:val="0"/>
        <w:spacing w:line="480" w:lineRule="auto"/>
        <w:rPr>
          <w:rFonts w:ascii="Times New Roman" w:hAnsi="Times New Roman" w:cs="Times New Roman"/>
          <w:kern w:val="0"/>
          <w:sz w:val="24"/>
          <w:szCs w:val="24"/>
        </w:rPr>
      </w:pPr>
    </w:p>
    <w:p w14:paraId="311A96CE" w14:textId="73C4A7C6" w:rsidR="00D34E02" w:rsidRPr="007B66F0" w:rsidRDefault="00A05CB8" w:rsidP="00D34E02">
      <w:pPr>
        <w:autoSpaceDE w:val="0"/>
        <w:autoSpaceDN w:val="0"/>
        <w:adjustRightInd w:val="0"/>
        <w:spacing w:line="480" w:lineRule="auto"/>
        <w:rPr>
          <w:rFonts w:ascii="Times New Roman" w:hAnsi="Times New Roman" w:cs="Times New Roman"/>
          <w:kern w:val="0"/>
          <w:sz w:val="24"/>
          <w:szCs w:val="24"/>
        </w:rPr>
      </w:pPr>
      <w:r w:rsidRPr="007B66F0">
        <w:rPr>
          <w:rFonts w:ascii="Times New Roman" w:eastAsia="黑体" w:hAnsi="Times New Roman" w:cs="Times New Roman"/>
          <w:sz w:val="24"/>
          <w:szCs w:val="24"/>
        </w:rPr>
        <w:lastRenderedPageBreak/>
        <w:t>Supplement</w:t>
      </w:r>
      <w:r w:rsidR="0004403E" w:rsidRPr="007B66F0">
        <w:rPr>
          <w:rFonts w:ascii="Times New Roman" w:eastAsia="黑体" w:hAnsi="Times New Roman" w:cs="Times New Roman" w:hint="eastAsia"/>
          <w:sz w:val="24"/>
          <w:szCs w:val="24"/>
        </w:rPr>
        <w:t>ary</w:t>
      </w:r>
      <w:r w:rsidRPr="007B66F0">
        <w:rPr>
          <w:rFonts w:ascii="Times New Roman" w:eastAsia="黑体" w:hAnsi="Times New Roman" w:cs="Times New Roman"/>
          <w:sz w:val="24"/>
          <w:szCs w:val="24"/>
        </w:rPr>
        <w:t xml:space="preserve"> Table 2. </w:t>
      </w:r>
      <w:r w:rsidRPr="007B66F0">
        <w:rPr>
          <w:rStyle w:val="fontstyle01"/>
          <w:rFonts w:ascii="Times New Roman" w:hAnsi="Times New Roman" w:cs="Times New Roman"/>
          <w:sz w:val="24"/>
          <w:szCs w:val="24"/>
        </w:rPr>
        <w:t>PPCs details in this study</w:t>
      </w:r>
      <w:r w:rsidR="00050416" w:rsidRPr="007B66F0">
        <w:rPr>
          <w:rStyle w:val="fontstyle01"/>
          <w:rFonts w:ascii="Times New Roman" w:hAnsi="Times New Roman" w:cs="Times New Roman" w:hint="eastAsia"/>
          <w:sz w:val="24"/>
          <w:szCs w:val="24"/>
        </w:rPr>
        <w:t>.</w:t>
      </w:r>
    </w:p>
    <w:tbl>
      <w:tblPr>
        <w:tblStyle w:val="af"/>
        <w:tblW w:w="49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66"/>
        <w:gridCol w:w="1701"/>
      </w:tblGrid>
      <w:tr w:rsidR="00E15FA8" w:rsidRPr="007B66F0" w14:paraId="293CBE46" w14:textId="77777777" w:rsidTr="00B615DF">
        <w:tc>
          <w:tcPr>
            <w:tcW w:w="3266" w:type="dxa"/>
            <w:tcBorders>
              <w:top w:val="single" w:sz="4" w:space="0" w:color="auto"/>
              <w:left w:val="nil"/>
              <w:bottom w:val="single" w:sz="4" w:space="0" w:color="auto"/>
              <w:right w:val="nil"/>
            </w:tcBorders>
            <w:hideMark/>
          </w:tcPr>
          <w:p w14:paraId="64181AE0" w14:textId="77777777" w:rsidR="00D34E02" w:rsidRPr="007B66F0" w:rsidRDefault="00A05CB8" w:rsidP="0026235F">
            <w:pPr>
              <w:spacing w:line="240" w:lineRule="auto"/>
              <w:rPr>
                <w:rStyle w:val="fontstyle01"/>
                <w:rFonts w:ascii="Times New Roman" w:hAnsi="Times New Roman" w:cs="Times New Roman"/>
                <w:sz w:val="20"/>
                <w:szCs w:val="20"/>
              </w:rPr>
            </w:pPr>
            <w:r w:rsidRPr="007B66F0">
              <w:rPr>
                <w:rFonts w:ascii="Times New Roman" w:hAnsi="Times New Roman" w:cs="Times New Roman"/>
                <w:sz w:val="20"/>
                <w:szCs w:val="20"/>
              </w:rPr>
              <w:t>Complication</w:t>
            </w:r>
          </w:p>
        </w:tc>
        <w:tc>
          <w:tcPr>
            <w:tcW w:w="1701" w:type="dxa"/>
            <w:tcBorders>
              <w:top w:val="single" w:sz="4" w:space="0" w:color="auto"/>
              <w:left w:val="nil"/>
              <w:bottom w:val="single" w:sz="4" w:space="0" w:color="auto"/>
              <w:right w:val="nil"/>
            </w:tcBorders>
            <w:hideMark/>
          </w:tcPr>
          <w:p w14:paraId="0BCBEC81" w14:textId="579758F2" w:rsidR="00D34E02" w:rsidRPr="00B64BFB" w:rsidRDefault="00B64BFB" w:rsidP="0026235F">
            <w:pPr>
              <w:spacing w:line="240" w:lineRule="auto"/>
            </w:pPr>
            <w:r w:rsidRPr="00B64BFB">
              <w:rPr>
                <w:rFonts w:ascii="Times New Roman" w:hAnsi="Times New Roman" w:cs="Times New Roman"/>
                <w:sz w:val="20"/>
                <w:szCs w:val="20"/>
              </w:rPr>
              <w:t>Number of cases</w:t>
            </w:r>
          </w:p>
        </w:tc>
      </w:tr>
      <w:tr w:rsidR="00E15FA8" w:rsidRPr="007B66F0" w14:paraId="2687CA25" w14:textId="77777777" w:rsidTr="00B615DF">
        <w:tc>
          <w:tcPr>
            <w:tcW w:w="3266" w:type="dxa"/>
            <w:tcBorders>
              <w:top w:val="single" w:sz="4" w:space="0" w:color="auto"/>
              <w:left w:val="nil"/>
              <w:bottom w:val="single" w:sz="4" w:space="0" w:color="auto"/>
              <w:right w:val="nil"/>
            </w:tcBorders>
          </w:tcPr>
          <w:p w14:paraId="24334694" w14:textId="799883B9" w:rsidR="00D95266" w:rsidRPr="007B66F0" w:rsidRDefault="00A05CB8" w:rsidP="0026235F">
            <w:pPr>
              <w:spacing w:line="240" w:lineRule="auto"/>
              <w:rPr>
                <w:rFonts w:ascii="Times New Roman" w:hAnsi="Times New Roman" w:cs="Times New Roman"/>
                <w:sz w:val="20"/>
                <w:szCs w:val="20"/>
              </w:rPr>
            </w:pPr>
            <w:r w:rsidRPr="007B66F0">
              <w:rPr>
                <w:rFonts w:ascii="Times New Roman" w:hAnsi="Times New Roman" w:cs="Times New Roman" w:hint="eastAsia"/>
                <w:sz w:val="20"/>
                <w:szCs w:val="20"/>
              </w:rPr>
              <w:t>Total</w:t>
            </w:r>
            <w:r w:rsidRPr="007B66F0">
              <w:rPr>
                <w:rFonts w:ascii="Times New Roman" w:hAnsi="Times New Roman" w:cs="Times New Roman"/>
                <w:sz w:val="20"/>
                <w:szCs w:val="20"/>
              </w:rPr>
              <w:t xml:space="preserve"> </w:t>
            </w:r>
          </w:p>
        </w:tc>
        <w:tc>
          <w:tcPr>
            <w:tcW w:w="1701" w:type="dxa"/>
            <w:tcBorders>
              <w:top w:val="single" w:sz="4" w:space="0" w:color="auto"/>
              <w:left w:val="nil"/>
              <w:bottom w:val="single" w:sz="4" w:space="0" w:color="auto"/>
              <w:right w:val="nil"/>
            </w:tcBorders>
          </w:tcPr>
          <w:p w14:paraId="5E2758D5" w14:textId="72353BD9" w:rsidR="00D95266" w:rsidRPr="007B66F0" w:rsidRDefault="00A05CB8" w:rsidP="0026235F">
            <w:pPr>
              <w:spacing w:line="240" w:lineRule="auto"/>
              <w:rPr>
                <w:rFonts w:ascii="Times New Roman" w:hAnsi="Times New Roman" w:cs="Times New Roman"/>
                <w:sz w:val="20"/>
                <w:szCs w:val="20"/>
              </w:rPr>
            </w:pPr>
            <w:r w:rsidRPr="007B66F0">
              <w:rPr>
                <w:rFonts w:ascii="Times New Roman" w:hAnsi="Times New Roman" w:cs="Times New Roman" w:hint="eastAsia"/>
                <w:sz w:val="20"/>
                <w:szCs w:val="20"/>
              </w:rPr>
              <w:t>2</w:t>
            </w:r>
            <w:r w:rsidRPr="007B66F0">
              <w:rPr>
                <w:rFonts w:ascii="Times New Roman" w:hAnsi="Times New Roman" w:cs="Times New Roman"/>
                <w:sz w:val="20"/>
                <w:szCs w:val="20"/>
              </w:rPr>
              <w:t>07</w:t>
            </w:r>
          </w:p>
        </w:tc>
      </w:tr>
      <w:tr w:rsidR="00E15FA8" w:rsidRPr="007B66F0" w14:paraId="7A50A8DF" w14:textId="77777777" w:rsidTr="00B615DF">
        <w:tc>
          <w:tcPr>
            <w:tcW w:w="3266" w:type="dxa"/>
            <w:tcBorders>
              <w:top w:val="single" w:sz="4" w:space="0" w:color="auto"/>
              <w:left w:val="nil"/>
              <w:bottom w:val="nil"/>
              <w:right w:val="nil"/>
            </w:tcBorders>
            <w:hideMark/>
          </w:tcPr>
          <w:p w14:paraId="1A5C39C1" w14:textId="77777777" w:rsidR="00D34E02" w:rsidRPr="007B66F0" w:rsidRDefault="00A05CB8" w:rsidP="00452069">
            <w:pPr>
              <w:spacing w:line="240" w:lineRule="auto"/>
              <w:ind w:firstLineChars="200" w:firstLine="400"/>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Respiratory infection</w:t>
            </w:r>
          </w:p>
        </w:tc>
        <w:tc>
          <w:tcPr>
            <w:tcW w:w="1701" w:type="dxa"/>
            <w:tcBorders>
              <w:top w:val="single" w:sz="4" w:space="0" w:color="auto"/>
              <w:left w:val="nil"/>
              <w:bottom w:val="nil"/>
              <w:right w:val="nil"/>
            </w:tcBorders>
            <w:hideMark/>
          </w:tcPr>
          <w:p w14:paraId="5F206F0A" w14:textId="5EB1DA47" w:rsidR="00D34E02" w:rsidRPr="007B66F0" w:rsidRDefault="00465148" w:rsidP="0026235F">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98 (0.473)</w:t>
            </w:r>
          </w:p>
        </w:tc>
      </w:tr>
      <w:tr w:rsidR="00E15FA8" w:rsidRPr="007B66F0" w14:paraId="75F0D7F8" w14:textId="77777777" w:rsidTr="00B615DF">
        <w:tc>
          <w:tcPr>
            <w:tcW w:w="3266" w:type="dxa"/>
            <w:tcBorders>
              <w:top w:val="nil"/>
              <w:left w:val="nil"/>
              <w:bottom w:val="nil"/>
              <w:right w:val="nil"/>
            </w:tcBorders>
            <w:hideMark/>
          </w:tcPr>
          <w:p w14:paraId="036B75D7" w14:textId="77777777" w:rsidR="00D34E02" w:rsidRPr="007B66F0" w:rsidRDefault="00A05CB8" w:rsidP="00452069">
            <w:pPr>
              <w:spacing w:line="240" w:lineRule="auto"/>
              <w:ind w:firstLineChars="200" w:firstLine="400"/>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Respiratory failure</w:t>
            </w:r>
          </w:p>
        </w:tc>
        <w:tc>
          <w:tcPr>
            <w:tcW w:w="1701" w:type="dxa"/>
            <w:tcBorders>
              <w:top w:val="nil"/>
              <w:left w:val="nil"/>
              <w:bottom w:val="nil"/>
              <w:right w:val="nil"/>
            </w:tcBorders>
            <w:hideMark/>
          </w:tcPr>
          <w:p w14:paraId="4C947246" w14:textId="5C059F01" w:rsidR="00D34E02" w:rsidRPr="007B66F0" w:rsidRDefault="00A05CB8" w:rsidP="0026235F">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8 (0.0386)</w:t>
            </w:r>
          </w:p>
        </w:tc>
      </w:tr>
      <w:tr w:rsidR="00E15FA8" w:rsidRPr="007B66F0" w14:paraId="2A13B742" w14:textId="77777777" w:rsidTr="00B615DF">
        <w:tc>
          <w:tcPr>
            <w:tcW w:w="3266" w:type="dxa"/>
            <w:tcBorders>
              <w:top w:val="nil"/>
              <w:left w:val="nil"/>
              <w:bottom w:val="nil"/>
              <w:right w:val="nil"/>
            </w:tcBorders>
            <w:hideMark/>
          </w:tcPr>
          <w:p w14:paraId="339A3E8E" w14:textId="77777777" w:rsidR="00D34E02" w:rsidRPr="007B66F0" w:rsidRDefault="00A05CB8" w:rsidP="00452069">
            <w:pPr>
              <w:spacing w:line="240" w:lineRule="auto"/>
              <w:ind w:firstLineChars="200" w:firstLine="400"/>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Pleural effusion</w:t>
            </w:r>
          </w:p>
        </w:tc>
        <w:tc>
          <w:tcPr>
            <w:tcW w:w="1701" w:type="dxa"/>
            <w:tcBorders>
              <w:top w:val="nil"/>
              <w:left w:val="nil"/>
              <w:bottom w:val="nil"/>
              <w:right w:val="nil"/>
            </w:tcBorders>
            <w:hideMark/>
          </w:tcPr>
          <w:p w14:paraId="3F5E91FF" w14:textId="2C7DCD35" w:rsidR="00D34E02" w:rsidRPr="007B66F0" w:rsidRDefault="00465148" w:rsidP="0026235F">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154 (0.744)</w:t>
            </w:r>
          </w:p>
        </w:tc>
      </w:tr>
      <w:tr w:rsidR="00E15FA8" w:rsidRPr="007B66F0" w14:paraId="66673E27" w14:textId="77777777" w:rsidTr="00B615DF">
        <w:tc>
          <w:tcPr>
            <w:tcW w:w="3266" w:type="dxa"/>
            <w:tcBorders>
              <w:top w:val="nil"/>
              <w:left w:val="nil"/>
              <w:bottom w:val="nil"/>
              <w:right w:val="nil"/>
            </w:tcBorders>
            <w:hideMark/>
          </w:tcPr>
          <w:p w14:paraId="516A2DBA" w14:textId="77777777" w:rsidR="00D34E02" w:rsidRPr="007B66F0" w:rsidRDefault="00A05CB8" w:rsidP="00452069">
            <w:pPr>
              <w:spacing w:line="240" w:lineRule="auto"/>
              <w:ind w:firstLineChars="200" w:firstLine="400"/>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Atelectasis</w:t>
            </w:r>
          </w:p>
        </w:tc>
        <w:tc>
          <w:tcPr>
            <w:tcW w:w="1701" w:type="dxa"/>
            <w:tcBorders>
              <w:top w:val="nil"/>
              <w:left w:val="nil"/>
              <w:bottom w:val="nil"/>
              <w:right w:val="nil"/>
            </w:tcBorders>
            <w:hideMark/>
          </w:tcPr>
          <w:p w14:paraId="71690EBC" w14:textId="5419561B" w:rsidR="00D34E02" w:rsidRPr="007B66F0" w:rsidRDefault="00465148" w:rsidP="0026235F">
            <w:pPr>
              <w:spacing w:line="240" w:lineRule="auto"/>
              <w:rPr>
                <w:rStyle w:val="fontstyle01"/>
                <w:rFonts w:ascii="Times New Roman" w:hAnsi="Times New Roman" w:cs="Times New Roman"/>
                <w:sz w:val="20"/>
                <w:szCs w:val="20"/>
              </w:rPr>
            </w:pPr>
            <w:r w:rsidRPr="007B66F0">
              <w:rPr>
                <w:rFonts w:ascii="Times New Roman" w:hAnsi="Times New Roman" w:cs="Times New Roman"/>
                <w:color w:val="000000"/>
                <w:sz w:val="20"/>
                <w:szCs w:val="20"/>
              </w:rPr>
              <w:t>12 (0.058)</w:t>
            </w:r>
          </w:p>
        </w:tc>
      </w:tr>
      <w:tr w:rsidR="00E15FA8" w:rsidRPr="007B66F0" w14:paraId="00A1C63C" w14:textId="77777777" w:rsidTr="00B615DF">
        <w:tc>
          <w:tcPr>
            <w:tcW w:w="3266" w:type="dxa"/>
            <w:tcBorders>
              <w:top w:val="nil"/>
              <w:left w:val="nil"/>
              <w:bottom w:val="nil"/>
              <w:right w:val="nil"/>
            </w:tcBorders>
            <w:hideMark/>
          </w:tcPr>
          <w:p w14:paraId="21C841C0" w14:textId="77777777" w:rsidR="00D34E02" w:rsidRPr="007B66F0" w:rsidRDefault="00A05CB8" w:rsidP="00452069">
            <w:pPr>
              <w:spacing w:line="240" w:lineRule="auto"/>
              <w:ind w:firstLineChars="200" w:firstLine="400"/>
              <w:rPr>
                <w:rFonts w:ascii="Times New Roman" w:hAnsi="Times New Roman" w:cs="Times New Roman"/>
                <w:color w:val="000000"/>
                <w:sz w:val="20"/>
                <w:szCs w:val="20"/>
              </w:rPr>
            </w:pPr>
            <w:r w:rsidRPr="007B66F0">
              <w:rPr>
                <w:rFonts w:ascii="Times New Roman" w:hAnsi="Times New Roman" w:cs="Times New Roman"/>
                <w:color w:val="000000"/>
                <w:sz w:val="20"/>
                <w:szCs w:val="20"/>
              </w:rPr>
              <w:t>Pneumothorax</w:t>
            </w:r>
          </w:p>
        </w:tc>
        <w:tc>
          <w:tcPr>
            <w:tcW w:w="1701" w:type="dxa"/>
            <w:tcBorders>
              <w:top w:val="nil"/>
              <w:left w:val="nil"/>
              <w:bottom w:val="nil"/>
              <w:right w:val="nil"/>
            </w:tcBorders>
            <w:hideMark/>
          </w:tcPr>
          <w:p w14:paraId="1A8F2597" w14:textId="63569388" w:rsidR="00D34E02" w:rsidRPr="007B66F0" w:rsidRDefault="00A05CB8" w:rsidP="0026235F">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16 (0.077)</w:t>
            </w:r>
          </w:p>
        </w:tc>
      </w:tr>
      <w:tr w:rsidR="00E15FA8" w:rsidRPr="007B66F0" w14:paraId="04234C29" w14:textId="77777777" w:rsidTr="00B615DF">
        <w:tc>
          <w:tcPr>
            <w:tcW w:w="3266" w:type="dxa"/>
            <w:tcBorders>
              <w:top w:val="nil"/>
              <w:left w:val="nil"/>
              <w:bottom w:val="nil"/>
              <w:right w:val="nil"/>
            </w:tcBorders>
            <w:hideMark/>
          </w:tcPr>
          <w:p w14:paraId="593E9DFF" w14:textId="77777777" w:rsidR="00D34E02" w:rsidRPr="007B66F0" w:rsidRDefault="00A05CB8" w:rsidP="00452069">
            <w:pPr>
              <w:spacing w:line="240" w:lineRule="auto"/>
              <w:ind w:firstLineChars="200" w:firstLine="400"/>
              <w:rPr>
                <w:rFonts w:ascii="Times New Roman" w:hAnsi="Times New Roman" w:cs="Times New Roman"/>
                <w:color w:val="000000"/>
                <w:sz w:val="20"/>
                <w:szCs w:val="20"/>
              </w:rPr>
            </w:pPr>
            <w:r w:rsidRPr="007B66F0">
              <w:rPr>
                <w:rFonts w:ascii="Times New Roman" w:hAnsi="Times New Roman" w:cs="Times New Roman"/>
                <w:color w:val="000000"/>
                <w:sz w:val="20"/>
                <w:szCs w:val="20"/>
              </w:rPr>
              <w:t>Bronchospasm</w:t>
            </w:r>
          </w:p>
        </w:tc>
        <w:tc>
          <w:tcPr>
            <w:tcW w:w="1701" w:type="dxa"/>
            <w:tcBorders>
              <w:top w:val="nil"/>
              <w:left w:val="nil"/>
              <w:bottom w:val="nil"/>
              <w:right w:val="nil"/>
            </w:tcBorders>
            <w:hideMark/>
          </w:tcPr>
          <w:p w14:paraId="5240344D" w14:textId="60A36AA2" w:rsidR="00D34E02" w:rsidRPr="007B66F0" w:rsidRDefault="00A05CB8" w:rsidP="0026235F">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0</w:t>
            </w:r>
          </w:p>
        </w:tc>
      </w:tr>
      <w:tr w:rsidR="00E15FA8" w:rsidRPr="007B66F0" w14:paraId="2AB24E6D" w14:textId="77777777" w:rsidTr="00B615DF">
        <w:tc>
          <w:tcPr>
            <w:tcW w:w="3266" w:type="dxa"/>
            <w:tcBorders>
              <w:top w:val="nil"/>
              <w:left w:val="nil"/>
              <w:bottom w:val="single" w:sz="4" w:space="0" w:color="auto"/>
              <w:right w:val="nil"/>
            </w:tcBorders>
            <w:hideMark/>
          </w:tcPr>
          <w:p w14:paraId="592D80BB" w14:textId="77777777" w:rsidR="00D34E02" w:rsidRPr="007B66F0" w:rsidRDefault="00A05CB8" w:rsidP="00452069">
            <w:pPr>
              <w:spacing w:line="240" w:lineRule="auto"/>
              <w:ind w:firstLineChars="200" w:firstLine="400"/>
              <w:rPr>
                <w:rFonts w:ascii="Times New Roman" w:hAnsi="Times New Roman" w:cs="Times New Roman"/>
                <w:color w:val="000000"/>
                <w:sz w:val="20"/>
                <w:szCs w:val="20"/>
              </w:rPr>
            </w:pPr>
            <w:r w:rsidRPr="007B66F0">
              <w:rPr>
                <w:rFonts w:ascii="Times New Roman" w:hAnsi="Times New Roman" w:cs="Times New Roman"/>
                <w:color w:val="000000"/>
                <w:sz w:val="20"/>
                <w:szCs w:val="20"/>
              </w:rPr>
              <w:t>Aspiration pneumonitis</w:t>
            </w:r>
          </w:p>
        </w:tc>
        <w:tc>
          <w:tcPr>
            <w:tcW w:w="1701" w:type="dxa"/>
            <w:tcBorders>
              <w:top w:val="nil"/>
              <w:left w:val="nil"/>
              <w:bottom w:val="single" w:sz="4" w:space="0" w:color="auto"/>
              <w:right w:val="nil"/>
            </w:tcBorders>
            <w:hideMark/>
          </w:tcPr>
          <w:p w14:paraId="41B07CD8" w14:textId="1A49C00E" w:rsidR="00D34E02" w:rsidRPr="007B66F0" w:rsidRDefault="00A05CB8" w:rsidP="0026235F">
            <w:pPr>
              <w:spacing w:line="240" w:lineRule="auto"/>
              <w:rPr>
                <w:rFonts w:ascii="Times New Roman" w:hAnsi="Times New Roman" w:cs="Times New Roman"/>
                <w:color w:val="000000"/>
                <w:sz w:val="20"/>
                <w:szCs w:val="20"/>
              </w:rPr>
            </w:pPr>
            <w:r w:rsidRPr="007B66F0">
              <w:rPr>
                <w:rFonts w:ascii="Times New Roman" w:hAnsi="Times New Roman" w:cs="Times New Roman"/>
                <w:color w:val="000000"/>
                <w:sz w:val="20"/>
                <w:szCs w:val="20"/>
              </w:rPr>
              <w:t>0</w:t>
            </w:r>
          </w:p>
        </w:tc>
      </w:tr>
    </w:tbl>
    <w:p w14:paraId="15776AEA" w14:textId="77777777" w:rsidR="00D34E02" w:rsidRPr="007B66F0" w:rsidRDefault="00D34E02" w:rsidP="00D34E02">
      <w:pPr>
        <w:autoSpaceDE w:val="0"/>
        <w:autoSpaceDN w:val="0"/>
        <w:adjustRightInd w:val="0"/>
        <w:spacing w:line="480" w:lineRule="auto"/>
        <w:rPr>
          <w:rFonts w:ascii="Times New Roman" w:hAnsi="Times New Roman" w:cs="Times New Roman"/>
          <w:kern w:val="0"/>
          <w:sz w:val="24"/>
          <w:szCs w:val="24"/>
        </w:rPr>
      </w:pPr>
    </w:p>
    <w:p w14:paraId="71C670E6"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6BE396FB"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23053044"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7EB3385E"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0AC035D4"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79F367FB"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4C18EDF4"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4EC0D02B"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2FBFB250"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733C82BA"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2DF2DA2E" w14:textId="77777777" w:rsidR="002D3176" w:rsidRPr="007B66F0" w:rsidRDefault="002D3176" w:rsidP="002D3176">
      <w:pPr>
        <w:snapToGrid w:val="0"/>
        <w:spacing w:line="480" w:lineRule="auto"/>
        <w:rPr>
          <w:rFonts w:ascii="Times New Roman" w:eastAsia="黑体" w:hAnsi="Times New Roman" w:cs="Times New Roman"/>
          <w:sz w:val="24"/>
          <w:szCs w:val="24"/>
        </w:rPr>
      </w:pPr>
    </w:p>
    <w:p w14:paraId="20CE13C9" w14:textId="34EFA189" w:rsidR="00111C89" w:rsidRDefault="00A05CB8" w:rsidP="005E702F">
      <w:pPr>
        <w:autoSpaceDE w:val="0"/>
        <w:autoSpaceDN w:val="0"/>
        <w:adjustRightInd w:val="0"/>
        <w:spacing w:line="480" w:lineRule="auto"/>
        <w:jc w:val="left"/>
        <w:rPr>
          <w:rFonts w:ascii="Times New Roman" w:eastAsia="黑体" w:hAnsi="Times New Roman" w:cs="Times New Roman"/>
          <w:sz w:val="24"/>
          <w:szCs w:val="24"/>
        </w:rPr>
      </w:pPr>
      <w:r w:rsidRPr="007B66F0">
        <w:rPr>
          <w:rFonts w:ascii="Times New Roman" w:eastAsia="黑体" w:hAnsi="Times New Roman" w:cs="Times New Roman"/>
          <w:sz w:val="24"/>
          <w:szCs w:val="24"/>
        </w:rPr>
        <w:lastRenderedPageBreak/>
        <w:t>Supplement</w:t>
      </w:r>
      <w:r w:rsidRPr="007B66F0">
        <w:rPr>
          <w:rFonts w:ascii="Times New Roman" w:eastAsia="黑体" w:hAnsi="Times New Roman" w:cs="Times New Roman" w:hint="eastAsia"/>
          <w:sz w:val="24"/>
          <w:szCs w:val="24"/>
        </w:rPr>
        <w:t>ary</w:t>
      </w:r>
      <w:r w:rsidR="003776EE" w:rsidRPr="007B66F0">
        <w:rPr>
          <w:rFonts w:ascii="Times New Roman" w:eastAsia="黑体" w:hAnsi="Times New Roman" w:cs="Times New Roman"/>
          <w:sz w:val="24"/>
          <w:szCs w:val="24"/>
        </w:rPr>
        <w:t xml:space="preserve"> Figure 1. Flow chart of the study.</w:t>
      </w:r>
    </w:p>
    <w:p w14:paraId="672E1A2D" w14:textId="5D26ED0D" w:rsidR="00C034C0" w:rsidRPr="007B66F0" w:rsidRDefault="00C034C0" w:rsidP="005E702F">
      <w:pPr>
        <w:autoSpaceDE w:val="0"/>
        <w:autoSpaceDN w:val="0"/>
        <w:adjustRightInd w:val="0"/>
        <w:spacing w:line="480" w:lineRule="auto"/>
        <w:jc w:val="left"/>
        <w:rPr>
          <w:rFonts w:ascii="Times New Roman" w:hAnsi="Times New Roman" w:cs="Times New Roman"/>
          <w:kern w:val="0"/>
          <w:sz w:val="24"/>
          <w:szCs w:val="24"/>
        </w:rPr>
      </w:pPr>
      <w:r>
        <w:rPr>
          <w:noProof/>
        </w:rPr>
        <w:drawing>
          <wp:inline distT="0" distB="0" distL="0" distR="0" wp14:anchorId="536B9C45" wp14:editId="72E24BC8">
            <wp:extent cx="5274310" cy="391223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12235"/>
                    </a:xfrm>
                    <a:prstGeom prst="rect">
                      <a:avLst/>
                    </a:prstGeom>
                    <a:noFill/>
                    <a:ln>
                      <a:noFill/>
                    </a:ln>
                  </pic:spPr>
                </pic:pic>
              </a:graphicData>
            </a:graphic>
          </wp:inline>
        </w:drawing>
      </w:r>
    </w:p>
    <w:sectPr w:rsidR="00C034C0" w:rsidRPr="007B66F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63E5B" w14:textId="77777777" w:rsidR="002429E1" w:rsidRPr="007B66F0" w:rsidRDefault="002429E1">
      <w:pPr>
        <w:spacing w:after="0" w:line="240" w:lineRule="auto"/>
      </w:pPr>
      <w:r w:rsidRPr="007B66F0">
        <w:separator/>
      </w:r>
    </w:p>
  </w:endnote>
  <w:endnote w:type="continuationSeparator" w:id="0">
    <w:p w14:paraId="7748D9AB" w14:textId="77777777" w:rsidR="002429E1" w:rsidRPr="007B66F0" w:rsidRDefault="002429E1">
      <w:pPr>
        <w:spacing w:after="0" w:line="240" w:lineRule="auto"/>
      </w:pPr>
      <w:r w:rsidRPr="007B66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vP418142">
    <w:altName w:val="Cambria"/>
    <w:panose1 w:val="00000000000000000000"/>
    <w:charset w:val="00"/>
    <w:family w:val="roman"/>
    <w:notTrueType/>
    <w:pitch w:val="default"/>
  </w:font>
  <w:font w:name="AdvP4C4E51">
    <w:altName w:val="Cambria"/>
    <w:panose1 w:val="00000000000000000000"/>
    <w:charset w:val="00"/>
    <w:family w:val="roman"/>
    <w:notTrueType/>
    <w:pitch w:val="default"/>
  </w:font>
  <w:font w:name="AdvP4C4E74">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2252588"/>
      <w:docPartObj>
        <w:docPartGallery w:val="Page Numbers (Bottom of Page)"/>
        <w:docPartUnique/>
      </w:docPartObj>
    </w:sdtPr>
    <w:sdtEndPr/>
    <w:sdtContent>
      <w:p w14:paraId="29E4DF28" w14:textId="77434C41" w:rsidR="00942F05" w:rsidRPr="007B66F0" w:rsidRDefault="00942F05">
        <w:pPr>
          <w:pStyle w:val="a9"/>
          <w:jc w:val="center"/>
        </w:pPr>
        <w:r w:rsidRPr="007B66F0">
          <w:fldChar w:fldCharType="begin"/>
        </w:r>
        <w:r w:rsidRPr="007B66F0">
          <w:instrText>PAGE   \* MERGEFORMAT</w:instrText>
        </w:r>
        <w:r w:rsidRPr="007B66F0">
          <w:fldChar w:fldCharType="separate"/>
        </w:r>
        <w:r w:rsidRPr="007B66F0">
          <w:t>2</w:t>
        </w:r>
        <w:r w:rsidRPr="007B66F0">
          <w:fldChar w:fldCharType="end"/>
        </w:r>
      </w:p>
    </w:sdtContent>
  </w:sdt>
  <w:p w14:paraId="5C4E4A33" w14:textId="77777777" w:rsidR="00942F05" w:rsidRPr="007B66F0" w:rsidRDefault="00942F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37FBB" w14:textId="77777777" w:rsidR="002429E1" w:rsidRPr="007B66F0" w:rsidRDefault="002429E1">
      <w:pPr>
        <w:spacing w:after="0" w:line="240" w:lineRule="auto"/>
      </w:pPr>
      <w:r w:rsidRPr="007B66F0">
        <w:separator/>
      </w:r>
    </w:p>
  </w:footnote>
  <w:footnote w:type="continuationSeparator" w:id="0">
    <w:p w14:paraId="3A474A48" w14:textId="77777777" w:rsidR="002429E1" w:rsidRPr="007B66F0" w:rsidRDefault="002429E1">
      <w:pPr>
        <w:spacing w:after="0" w:line="240" w:lineRule="auto"/>
      </w:pPr>
      <w:r w:rsidRPr="007B66F0">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szQ2M7cwNTc0tzBR0lEKTi0uzszPAykwrAUA3k0PLSwAAAA="/>
    <w:docVar w:name="EN.InstantFormat" w:val="&lt;ENInstantFormat&gt;&lt;Enabled&gt;1&lt;/Enabled&gt;&lt;ScanUnformatted&gt;1&lt;/ScanUnformatted&gt;&lt;ScanChanges&gt;1&lt;/ScanChanges&gt;&lt;Suspended&gt;0&lt;/Suspended&gt;&lt;/ENInstantFormat&gt;"/>
    <w:docVar w:name="EN.Layout" w:val="&lt;ENLayout&gt;&lt;Style&gt;Minerva Anestesiol&lt;/Style&gt;&lt;LeftDelim&gt;{&lt;/LeftDelim&gt;&lt;RightDelim&gt;}&lt;/RightDelim&gt;&lt;FontName&gt;AdvP418142&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0zsw5pp7f0wabetzf05trpv9fxf2x5zz0a2&quot;&gt;论文写作文献引用&lt;record-ids&gt;&lt;item&gt;120&lt;/item&gt;&lt;item&gt;121&lt;/item&gt;&lt;item&gt;122&lt;/item&gt;&lt;item&gt;123&lt;/item&gt;&lt;item&gt;124&lt;/item&gt;&lt;item&gt;125&lt;/item&gt;&lt;item&gt;126&lt;/item&gt;&lt;item&gt;127&lt;/item&gt;&lt;item&gt;128&lt;/item&gt;&lt;item&gt;129&lt;/item&gt;&lt;item&gt;131&lt;/item&gt;&lt;item&gt;132&lt;/item&gt;&lt;item&gt;133&lt;/item&gt;&lt;item&gt;135&lt;/item&gt;&lt;item&gt;136&lt;/item&gt;&lt;item&gt;137&lt;/item&gt;&lt;item&gt;138&lt;/item&gt;&lt;item&gt;139&lt;/item&gt;&lt;item&gt;141&lt;/item&gt;&lt;item&gt;142&lt;/item&gt;&lt;item&gt;143&lt;/item&gt;&lt;item&gt;144&lt;/item&gt;&lt;item&gt;145&lt;/item&gt;&lt;item&gt;146&lt;/item&gt;&lt;item&gt;147&lt;/item&gt;&lt;item&gt;148&lt;/item&gt;&lt;item&gt;203&lt;/item&gt;&lt;item&gt;204&lt;/item&gt;&lt;item&gt;205&lt;/item&gt;&lt;item&gt;206&lt;/item&gt;&lt;item&gt;207&lt;/item&gt;&lt;item&gt;208&lt;/item&gt;&lt;item&gt;209&lt;/item&gt;&lt;/record-ids&gt;&lt;/item&gt;&lt;/Libraries&gt;"/>
    <w:docVar w:name="KY_MEDREF_DOCUID" w:val="{EED282E6-93F0-4D7E-BC4C-FC6590CB901D}"/>
    <w:docVar w:name="KY_MEDREF_VERSION" w:val="3"/>
  </w:docVars>
  <w:rsids>
    <w:rsidRoot w:val="00AD50E7"/>
    <w:rsid w:val="00000101"/>
    <w:rsid w:val="000006F4"/>
    <w:rsid w:val="00000B1B"/>
    <w:rsid w:val="00000E76"/>
    <w:rsid w:val="000029C2"/>
    <w:rsid w:val="00002AFD"/>
    <w:rsid w:val="00002BD4"/>
    <w:rsid w:val="0000368C"/>
    <w:rsid w:val="00003A72"/>
    <w:rsid w:val="000047D1"/>
    <w:rsid w:val="00004C90"/>
    <w:rsid w:val="00004D9A"/>
    <w:rsid w:val="00005EC5"/>
    <w:rsid w:val="00005FE4"/>
    <w:rsid w:val="000108A2"/>
    <w:rsid w:val="0001096B"/>
    <w:rsid w:val="00010CB6"/>
    <w:rsid w:val="00011123"/>
    <w:rsid w:val="0001264B"/>
    <w:rsid w:val="000154D8"/>
    <w:rsid w:val="00015920"/>
    <w:rsid w:val="00015BA9"/>
    <w:rsid w:val="000165A1"/>
    <w:rsid w:val="00016743"/>
    <w:rsid w:val="00020E1C"/>
    <w:rsid w:val="000218E9"/>
    <w:rsid w:val="00022A7F"/>
    <w:rsid w:val="00022EE0"/>
    <w:rsid w:val="00026344"/>
    <w:rsid w:val="00026B0B"/>
    <w:rsid w:val="00030CB2"/>
    <w:rsid w:val="000310D6"/>
    <w:rsid w:val="0003252C"/>
    <w:rsid w:val="00032829"/>
    <w:rsid w:val="0003437E"/>
    <w:rsid w:val="000343AF"/>
    <w:rsid w:val="00037EE9"/>
    <w:rsid w:val="00040023"/>
    <w:rsid w:val="00040344"/>
    <w:rsid w:val="000409FA"/>
    <w:rsid w:val="00042E27"/>
    <w:rsid w:val="0004403E"/>
    <w:rsid w:val="00044DF7"/>
    <w:rsid w:val="000457E7"/>
    <w:rsid w:val="00046027"/>
    <w:rsid w:val="00050416"/>
    <w:rsid w:val="00050AAE"/>
    <w:rsid w:val="00050C57"/>
    <w:rsid w:val="00052690"/>
    <w:rsid w:val="00053F58"/>
    <w:rsid w:val="00054B03"/>
    <w:rsid w:val="000561F8"/>
    <w:rsid w:val="000567F8"/>
    <w:rsid w:val="000574F0"/>
    <w:rsid w:val="00057923"/>
    <w:rsid w:val="00060225"/>
    <w:rsid w:val="00060301"/>
    <w:rsid w:val="0006063E"/>
    <w:rsid w:val="00060B2D"/>
    <w:rsid w:val="00063CD0"/>
    <w:rsid w:val="000644C3"/>
    <w:rsid w:val="00064573"/>
    <w:rsid w:val="00064BE9"/>
    <w:rsid w:val="00065B2D"/>
    <w:rsid w:val="00066209"/>
    <w:rsid w:val="00072E9C"/>
    <w:rsid w:val="00073156"/>
    <w:rsid w:val="0007323D"/>
    <w:rsid w:val="00073283"/>
    <w:rsid w:val="0007410C"/>
    <w:rsid w:val="00074673"/>
    <w:rsid w:val="000762C4"/>
    <w:rsid w:val="000774AC"/>
    <w:rsid w:val="0007758C"/>
    <w:rsid w:val="00080162"/>
    <w:rsid w:val="00080A9A"/>
    <w:rsid w:val="0008147E"/>
    <w:rsid w:val="0008239A"/>
    <w:rsid w:val="00082D6B"/>
    <w:rsid w:val="00083BA4"/>
    <w:rsid w:val="000849F3"/>
    <w:rsid w:val="00085248"/>
    <w:rsid w:val="00085A13"/>
    <w:rsid w:val="00085AF6"/>
    <w:rsid w:val="00085F89"/>
    <w:rsid w:val="000879DA"/>
    <w:rsid w:val="000905AD"/>
    <w:rsid w:val="00093D44"/>
    <w:rsid w:val="0009506C"/>
    <w:rsid w:val="00095B3E"/>
    <w:rsid w:val="00096643"/>
    <w:rsid w:val="000974D3"/>
    <w:rsid w:val="00097B68"/>
    <w:rsid w:val="000A2D03"/>
    <w:rsid w:val="000A5383"/>
    <w:rsid w:val="000A5D5F"/>
    <w:rsid w:val="000A7DB4"/>
    <w:rsid w:val="000A7E6C"/>
    <w:rsid w:val="000B026E"/>
    <w:rsid w:val="000B2193"/>
    <w:rsid w:val="000B2BE9"/>
    <w:rsid w:val="000B4E62"/>
    <w:rsid w:val="000B4EB6"/>
    <w:rsid w:val="000B56EF"/>
    <w:rsid w:val="000B60B5"/>
    <w:rsid w:val="000B7411"/>
    <w:rsid w:val="000B7599"/>
    <w:rsid w:val="000B789A"/>
    <w:rsid w:val="000C0FE3"/>
    <w:rsid w:val="000C18E5"/>
    <w:rsid w:val="000C34B4"/>
    <w:rsid w:val="000C35C6"/>
    <w:rsid w:val="000C43E9"/>
    <w:rsid w:val="000C5C06"/>
    <w:rsid w:val="000C6FA8"/>
    <w:rsid w:val="000D0205"/>
    <w:rsid w:val="000D127C"/>
    <w:rsid w:val="000D17C8"/>
    <w:rsid w:val="000D1D78"/>
    <w:rsid w:val="000D4E3F"/>
    <w:rsid w:val="000D52C0"/>
    <w:rsid w:val="000D555B"/>
    <w:rsid w:val="000D6D3B"/>
    <w:rsid w:val="000D746A"/>
    <w:rsid w:val="000D781A"/>
    <w:rsid w:val="000E08E9"/>
    <w:rsid w:val="000E144A"/>
    <w:rsid w:val="000E2CB4"/>
    <w:rsid w:val="000E352E"/>
    <w:rsid w:val="000E3779"/>
    <w:rsid w:val="000E4FBA"/>
    <w:rsid w:val="000E579C"/>
    <w:rsid w:val="000E61FB"/>
    <w:rsid w:val="000E7037"/>
    <w:rsid w:val="000E77F1"/>
    <w:rsid w:val="000E7BC1"/>
    <w:rsid w:val="000F0FBF"/>
    <w:rsid w:val="000F2F5C"/>
    <w:rsid w:val="000F38BE"/>
    <w:rsid w:val="000F3A13"/>
    <w:rsid w:val="000F58B3"/>
    <w:rsid w:val="00100441"/>
    <w:rsid w:val="001005C8"/>
    <w:rsid w:val="00101D37"/>
    <w:rsid w:val="00102B3A"/>
    <w:rsid w:val="00102C8E"/>
    <w:rsid w:val="001045F7"/>
    <w:rsid w:val="001047B2"/>
    <w:rsid w:val="00104C98"/>
    <w:rsid w:val="00104EC2"/>
    <w:rsid w:val="00106A32"/>
    <w:rsid w:val="00106C22"/>
    <w:rsid w:val="00106E72"/>
    <w:rsid w:val="00111BE9"/>
    <w:rsid w:val="00111C89"/>
    <w:rsid w:val="0011212A"/>
    <w:rsid w:val="001128FA"/>
    <w:rsid w:val="00112E2E"/>
    <w:rsid w:val="001130D4"/>
    <w:rsid w:val="00114BD4"/>
    <w:rsid w:val="001160DE"/>
    <w:rsid w:val="001162CF"/>
    <w:rsid w:val="00116465"/>
    <w:rsid w:val="001178B3"/>
    <w:rsid w:val="00120217"/>
    <w:rsid w:val="00121787"/>
    <w:rsid w:val="00121E67"/>
    <w:rsid w:val="00122180"/>
    <w:rsid w:val="001236D6"/>
    <w:rsid w:val="00126C64"/>
    <w:rsid w:val="00126CB2"/>
    <w:rsid w:val="001271AA"/>
    <w:rsid w:val="0012730F"/>
    <w:rsid w:val="00127FE9"/>
    <w:rsid w:val="00130A3A"/>
    <w:rsid w:val="0013212D"/>
    <w:rsid w:val="0013237B"/>
    <w:rsid w:val="001332B0"/>
    <w:rsid w:val="00133896"/>
    <w:rsid w:val="00133B7A"/>
    <w:rsid w:val="00135308"/>
    <w:rsid w:val="00136293"/>
    <w:rsid w:val="0013659D"/>
    <w:rsid w:val="001369EE"/>
    <w:rsid w:val="00141F97"/>
    <w:rsid w:val="0014285E"/>
    <w:rsid w:val="00143EEA"/>
    <w:rsid w:val="00147077"/>
    <w:rsid w:val="00147573"/>
    <w:rsid w:val="00147B43"/>
    <w:rsid w:val="00147DE2"/>
    <w:rsid w:val="00150D92"/>
    <w:rsid w:val="001526C8"/>
    <w:rsid w:val="0015274E"/>
    <w:rsid w:val="0015324C"/>
    <w:rsid w:val="00153432"/>
    <w:rsid w:val="00153485"/>
    <w:rsid w:val="00154049"/>
    <w:rsid w:val="00154403"/>
    <w:rsid w:val="00155D08"/>
    <w:rsid w:val="00162C9A"/>
    <w:rsid w:val="00163992"/>
    <w:rsid w:val="001657D5"/>
    <w:rsid w:val="00166183"/>
    <w:rsid w:val="00166512"/>
    <w:rsid w:val="0016760C"/>
    <w:rsid w:val="00167E35"/>
    <w:rsid w:val="001702DE"/>
    <w:rsid w:val="001715E9"/>
    <w:rsid w:val="00171B31"/>
    <w:rsid w:val="0017449C"/>
    <w:rsid w:val="0017526A"/>
    <w:rsid w:val="00177A05"/>
    <w:rsid w:val="00177BCF"/>
    <w:rsid w:val="00180A3F"/>
    <w:rsid w:val="00180B49"/>
    <w:rsid w:val="00182B04"/>
    <w:rsid w:val="00183702"/>
    <w:rsid w:val="0018392E"/>
    <w:rsid w:val="00183D83"/>
    <w:rsid w:val="00185143"/>
    <w:rsid w:val="00185621"/>
    <w:rsid w:val="00187BB4"/>
    <w:rsid w:val="001903EE"/>
    <w:rsid w:val="0019303A"/>
    <w:rsid w:val="00193657"/>
    <w:rsid w:val="001956B4"/>
    <w:rsid w:val="0019646B"/>
    <w:rsid w:val="00196D6E"/>
    <w:rsid w:val="0019761A"/>
    <w:rsid w:val="00197AEE"/>
    <w:rsid w:val="001A02C5"/>
    <w:rsid w:val="001A24C6"/>
    <w:rsid w:val="001A2C55"/>
    <w:rsid w:val="001A3580"/>
    <w:rsid w:val="001A3F40"/>
    <w:rsid w:val="001A4789"/>
    <w:rsid w:val="001A4EB1"/>
    <w:rsid w:val="001A52A7"/>
    <w:rsid w:val="001A667B"/>
    <w:rsid w:val="001A74E2"/>
    <w:rsid w:val="001A753C"/>
    <w:rsid w:val="001A79AA"/>
    <w:rsid w:val="001B0FDE"/>
    <w:rsid w:val="001B1089"/>
    <w:rsid w:val="001B1144"/>
    <w:rsid w:val="001B20CA"/>
    <w:rsid w:val="001B28FA"/>
    <w:rsid w:val="001B2CB4"/>
    <w:rsid w:val="001B2D6C"/>
    <w:rsid w:val="001B39EC"/>
    <w:rsid w:val="001B5ABD"/>
    <w:rsid w:val="001B5B81"/>
    <w:rsid w:val="001B6FE4"/>
    <w:rsid w:val="001B73EA"/>
    <w:rsid w:val="001B7479"/>
    <w:rsid w:val="001B7761"/>
    <w:rsid w:val="001B7B34"/>
    <w:rsid w:val="001C01C0"/>
    <w:rsid w:val="001C1578"/>
    <w:rsid w:val="001C17E3"/>
    <w:rsid w:val="001C2C3A"/>
    <w:rsid w:val="001C7A31"/>
    <w:rsid w:val="001D02C9"/>
    <w:rsid w:val="001D0510"/>
    <w:rsid w:val="001D08A3"/>
    <w:rsid w:val="001D08EA"/>
    <w:rsid w:val="001D0DD1"/>
    <w:rsid w:val="001D1241"/>
    <w:rsid w:val="001D1724"/>
    <w:rsid w:val="001D1A4E"/>
    <w:rsid w:val="001D1D83"/>
    <w:rsid w:val="001D3CD1"/>
    <w:rsid w:val="001D3D91"/>
    <w:rsid w:val="001D3D94"/>
    <w:rsid w:val="001D3E20"/>
    <w:rsid w:val="001D4282"/>
    <w:rsid w:val="001D5AF6"/>
    <w:rsid w:val="001D6127"/>
    <w:rsid w:val="001E17F4"/>
    <w:rsid w:val="001E2405"/>
    <w:rsid w:val="001E36E9"/>
    <w:rsid w:val="001E3D30"/>
    <w:rsid w:val="001E40A0"/>
    <w:rsid w:val="001E4FBD"/>
    <w:rsid w:val="001E50AD"/>
    <w:rsid w:val="001F0251"/>
    <w:rsid w:val="001F0412"/>
    <w:rsid w:val="001F08C0"/>
    <w:rsid w:val="001F1CC2"/>
    <w:rsid w:val="001F3858"/>
    <w:rsid w:val="001F4095"/>
    <w:rsid w:val="001F56A8"/>
    <w:rsid w:val="0020023E"/>
    <w:rsid w:val="00200267"/>
    <w:rsid w:val="00200B00"/>
    <w:rsid w:val="0020256F"/>
    <w:rsid w:val="0020288E"/>
    <w:rsid w:val="0021072B"/>
    <w:rsid w:val="0021218C"/>
    <w:rsid w:val="0021503F"/>
    <w:rsid w:val="002171BD"/>
    <w:rsid w:val="002178BF"/>
    <w:rsid w:val="002214CA"/>
    <w:rsid w:val="00222345"/>
    <w:rsid w:val="00223CFB"/>
    <w:rsid w:val="00224745"/>
    <w:rsid w:val="0022479F"/>
    <w:rsid w:val="0022495B"/>
    <w:rsid w:val="002251FC"/>
    <w:rsid w:val="00225EA0"/>
    <w:rsid w:val="00225F59"/>
    <w:rsid w:val="002273BA"/>
    <w:rsid w:val="00233F22"/>
    <w:rsid w:val="002362AF"/>
    <w:rsid w:val="00236412"/>
    <w:rsid w:val="00237992"/>
    <w:rsid w:val="00240D80"/>
    <w:rsid w:val="002429E1"/>
    <w:rsid w:val="00242A9F"/>
    <w:rsid w:val="00243851"/>
    <w:rsid w:val="00244E86"/>
    <w:rsid w:val="002456D4"/>
    <w:rsid w:val="00245FA9"/>
    <w:rsid w:val="002468CD"/>
    <w:rsid w:val="00247216"/>
    <w:rsid w:val="0025053A"/>
    <w:rsid w:val="00252538"/>
    <w:rsid w:val="00252555"/>
    <w:rsid w:val="00252A9E"/>
    <w:rsid w:val="00253F44"/>
    <w:rsid w:val="00255A65"/>
    <w:rsid w:val="00255DD2"/>
    <w:rsid w:val="00256B40"/>
    <w:rsid w:val="00261FD9"/>
    <w:rsid w:val="0026235F"/>
    <w:rsid w:val="00262FD8"/>
    <w:rsid w:val="00263382"/>
    <w:rsid w:val="00263959"/>
    <w:rsid w:val="0026525B"/>
    <w:rsid w:val="00266381"/>
    <w:rsid w:val="002668C9"/>
    <w:rsid w:val="00273D78"/>
    <w:rsid w:val="002745EB"/>
    <w:rsid w:val="002746FB"/>
    <w:rsid w:val="00275479"/>
    <w:rsid w:val="0027728B"/>
    <w:rsid w:val="00281137"/>
    <w:rsid w:val="00281D57"/>
    <w:rsid w:val="00284D7B"/>
    <w:rsid w:val="00287E3B"/>
    <w:rsid w:val="002907B2"/>
    <w:rsid w:val="00290BB6"/>
    <w:rsid w:val="00291080"/>
    <w:rsid w:val="00294780"/>
    <w:rsid w:val="00294B45"/>
    <w:rsid w:val="00295036"/>
    <w:rsid w:val="00295085"/>
    <w:rsid w:val="0029604A"/>
    <w:rsid w:val="00296F70"/>
    <w:rsid w:val="00297C49"/>
    <w:rsid w:val="002A00F9"/>
    <w:rsid w:val="002A1931"/>
    <w:rsid w:val="002A2BD3"/>
    <w:rsid w:val="002A2EEA"/>
    <w:rsid w:val="002A32BC"/>
    <w:rsid w:val="002A32DA"/>
    <w:rsid w:val="002A3ACC"/>
    <w:rsid w:val="002A48CB"/>
    <w:rsid w:val="002A48EC"/>
    <w:rsid w:val="002A4D30"/>
    <w:rsid w:val="002A56CA"/>
    <w:rsid w:val="002A5D09"/>
    <w:rsid w:val="002A6781"/>
    <w:rsid w:val="002B1351"/>
    <w:rsid w:val="002B21EE"/>
    <w:rsid w:val="002B2228"/>
    <w:rsid w:val="002B32F0"/>
    <w:rsid w:val="002C18E3"/>
    <w:rsid w:val="002C1DBF"/>
    <w:rsid w:val="002C2099"/>
    <w:rsid w:val="002C32F0"/>
    <w:rsid w:val="002C42EA"/>
    <w:rsid w:val="002C46C2"/>
    <w:rsid w:val="002C4B86"/>
    <w:rsid w:val="002C52E9"/>
    <w:rsid w:val="002C60BD"/>
    <w:rsid w:val="002C7D5B"/>
    <w:rsid w:val="002D17B2"/>
    <w:rsid w:val="002D2D01"/>
    <w:rsid w:val="002D3176"/>
    <w:rsid w:val="002D3932"/>
    <w:rsid w:val="002D4B5D"/>
    <w:rsid w:val="002D5707"/>
    <w:rsid w:val="002D5EB3"/>
    <w:rsid w:val="002D75CB"/>
    <w:rsid w:val="002D7CFB"/>
    <w:rsid w:val="002E11A1"/>
    <w:rsid w:val="002E150D"/>
    <w:rsid w:val="002E3304"/>
    <w:rsid w:val="002E39B1"/>
    <w:rsid w:val="002E54E3"/>
    <w:rsid w:val="002E5FD9"/>
    <w:rsid w:val="002E6610"/>
    <w:rsid w:val="002E7311"/>
    <w:rsid w:val="002E7A11"/>
    <w:rsid w:val="002E7FD8"/>
    <w:rsid w:val="002F05D4"/>
    <w:rsid w:val="002F1267"/>
    <w:rsid w:val="002F193B"/>
    <w:rsid w:val="002F1A05"/>
    <w:rsid w:val="002F1E92"/>
    <w:rsid w:val="002F2877"/>
    <w:rsid w:val="002F2A85"/>
    <w:rsid w:val="002F2FBE"/>
    <w:rsid w:val="002F41EB"/>
    <w:rsid w:val="002F6A2D"/>
    <w:rsid w:val="002F7B4F"/>
    <w:rsid w:val="002F7C69"/>
    <w:rsid w:val="0030022A"/>
    <w:rsid w:val="0030329E"/>
    <w:rsid w:val="00304898"/>
    <w:rsid w:val="00304D1C"/>
    <w:rsid w:val="00304D84"/>
    <w:rsid w:val="00310912"/>
    <w:rsid w:val="00310930"/>
    <w:rsid w:val="00311289"/>
    <w:rsid w:val="00311924"/>
    <w:rsid w:val="00311D5C"/>
    <w:rsid w:val="00311E63"/>
    <w:rsid w:val="003124F5"/>
    <w:rsid w:val="00314210"/>
    <w:rsid w:val="00314BB3"/>
    <w:rsid w:val="00314CD8"/>
    <w:rsid w:val="0031590D"/>
    <w:rsid w:val="00316BF1"/>
    <w:rsid w:val="00317A8B"/>
    <w:rsid w:val="003202AF"/>
    <w:rsid w:val="0032094B"/>
    <w:rsid w:val="003217D0"/>
    <w:rsid w:val="00321F7D"/>
    <w:rsid w:val="00322250"/>
    <w:rsid w:val="00322651"/>
    <w:rsid w:val="00322918"/>
    <w:rsid w:val="00323C62"/>
    <w:rsid w:val="00323F51"/>
    <w:rsid w:val="003240E8"/>
    <w:rsid w:val="003242D3"/>
    <w:rsid w:val="00324F48"/>
    <w:rsid w:val="0032504D"/>
    <w:rsid w:val="00330756"/>
    <w:rsid w:val="00334ACC"/>
    <w:rsid w:val="00335B72"/>
    <w:rsid w:val="00337088"/>
    <w:rsid w:val="0034183B"/>
    <w:rsid w:val="0034262B"/>
    <w:rsid w:val="00342B47"/>
    <w:rsid w:val="00342C0F"/>
    <w:rsid w:val="00342D37"/>
    <w:rsid w:val="00344100"/>
    <w:rsid w:val="00344BB1"/>
    <w:rsid w:val="00346239"/>
    <w:rsid w:val="00347866"/>
    <w:rsid w:val="003502CC"/>
    <w:rsid w:val="0035357A"/>
    <w:rsid w:val="00355FC3"/>
    <w:rsid w:val="003573A2"/>
    <w:rsid w:val="00357A66"/>
    <w:rsid w:val="00361892"/>
    <w:rsid w:val="00362058"/>
    <w:rsid w:val="00364834"/>
    <w:rsid w:val="00366800"/>
    <w:rsid w:val="00366FA6"/>
    <w:rsid w:val="0037117F"/>
    <w:rsid w:val="00371862"/>
    <w:rsid w:val="00372877"/>
    <w:rsid w:val="00372D41"/>
    <w:rsid w:val="00373EC8"/>
    <w:rsid w:val="00375145"/>
    <w:rsid w:val="003755DF"/>
    <w:rsid w:val="00375E10"/>
    <w:rsid w:val="00376623"/>
    <w:rsid w:val="00376666"/>
    <w:rsid w:val="00376D88"/>
    <w:rsid w:val="003776EE"/>
    <w:rsid w:val="00377E20"/>
    <w:rsid w:val="0038076C"/>
    <w:rsid w:val="00380A61"/>
    <w:rsid w:val="00381BEC"/>
    <w:rsid w:val="00381D2A"/>
    <w:rsid w:val="0038271E"/>
    <w:rsid w:val="003829A1"/>
    <w:rsid w:val="00383D72"/>
    <w:rsid w:val="00383FB8"/>
    <w:rsid w:val="00385BAF"/>
    <w:rsid w:val="00386DC0"/>
    <w:rsid w:val="00391A07"/>
    <w:rsid w:val="003940AA"/>
    <w:rsid w:val="003966A7"/>
    <w:rsid w:val="00396CFB"/>
    <w:rsid w:val="003973C8"/>
    <w:rsid w:val="00397EF2"/>
    <w:rsid w:val="003A0C86"/>
    <w:rsid w:val="003A0E3C"/>
    <w:rsid w:val="003A16ED"/>
    <w:rsid w:val="003A205D"/>
    <w:rsid w:val="003A2510"/>
    <w:rsid w:val="003A471F"/>
    <w:rsid w:val="003A4EA9"/>
    <w:rsid w:val="003A5509"/>
    <w:rsid w:val="003A5845"/>
    <w:rsid w:val="003A78A4"/>
    <w:rsid w:val="003A7E34"/>
    <w:rsid w:val="003B04D6"/>
    <w:rsid w:val="003B0A8E"/>
    <w:rsid w:val="003B1631"/>
    <w:rsid w:val="003B1AC3"/>
    <w:rsid w:val="003B2006"/>
    <w:rsid w:val="003B5368"/>
    <w:rsid w:val="003B5F0F"/>
    <w:rsid w:val="003B67E1"/>
    <w:rsid w:val="003B6F5A"/>
    <w:rsid w:val="003B775B"/>
    <w:rsid w:val="003C0FA7"/>
    <w:rsid w:val="003C25DD"/>
    <w:rsid w:val="003C448E"/>
    <w:rsid w:val="003C4D27"/>
    <w:rsid w:val="003D04E8"/>
    <w:rsid w:val="003D054A"/>
    <w:rsid w:val="003D1E71"/>
    <w:rsid w:val="003D2011"/>
    <w:rsid w:val="003D383C"/>
    <w:rsid w:val="003D44A8"/>
    <w:rsid w:val="003D59A0"/>
    <w:rsid w:val="003E03CD"/>
    <w:rsid w:val="003E3039"/>
    <w:rsid w:val="003E3288"/>
    <w:rsid w:val="003E3367"/>
    <w:rsid w:val="003E493D"/>
    <w:rsid w:val="003E537F"/>
    <w:rsid w:val="003E6621"/>
    <w:rsid w:val="003F04C6"/>
    <w:rsid w:val="003F1440"/>
    <w:rsid w:val="003F323A"/>
    <w:rsid w:val="003F3ABA"/>
    <w:rsid w:val="003F49B9"/>
    <w:rsid w:val="003F51D6"/>
    <w:rsid w:val="003F54F3"/>
    <w:rsid w:val="003F7DE3"/>
    <w:rsid w:val="004001FB"/>
    <w:rsid w:val="004002DA"/>
    <w:rsid w:val="004004CA"/>
    <w:rsid w:val="00401110"/>
    <w:rsid w:val="00403422"/>
    <w:rsid w:val="00404B9A"/>
    <w:rsid w:val="00405ED5"/>
    <w:rsid w:val="004066EB"/>
    <w:rsid w:val="00406C85"/>
    <w:rsid w:val="00406ED0"/>
    <w:rsid w:val="0040744B"/>
    <w:rsid w:val="00412778"/>
    <w:rsid w:val="0041279A"/>
    <w:rsid w:val="00412AEE"/>
    <w:rsid w:val="00413777"/>
    <w:rsid w:val="0041416C"/>
    <w:rsid w:val="004147D8"/>
    <w:rsid w:val="00414D58"/>
    <w:rsid w:val="00415E49"/>
    <w:rsid w:val="00416A5B"/>
    <w:rsid w:val="00416E98"/>
    <w:rsid w:val="004173A6"/>
    <w:rsid w:val="004248EF"/>
    <w:rsid w:val="00424B14"/>
    <w:rsid w:val="00426E6B"/>
    <w:rsid w:val="00427F2E"/>
    <w:rsid w:val="00431462"/>
    <w:rsid w:val="00433132"/>
    <w:rsid w:val="00433671"/>
    <w:rsid w:val="00433A60"/>
    <w:rsid w:val="00434BD2"/>
    <w:rsid w:val="00435B09"/>
    <w:rsid w:val="0043699E"/>
    <w:rsid w:val="00436B95"/>
    <w:rsid w:val="004403F5"/>
    <w:rsid w:val="004404A0"/>
    <w:rsid w:val="00441743"/>
    <w:rsid w:val="00441A4C"/>
    <w:rsid w:val="004423CE"/>
    <w:rsid w:val="0044307D"/>
    <w:rsid w:val="00444BCE"/>
    <w:rsid w:val="00444CCB"/>
    <w:rsid w:val="00445010"/>
    <w:rsid w:val="0044579D"/>
    <w:rsid w:val="00445BFC"/>
    <w:rsid w:val="004464B3"/>
    <w:rsid w:val="00446FB5"/>
    <w:rsid w:val="004474D7"/>
    <w:rsid w:val="00447B91"/>
    <w:rsid w:val="004506ED"/>
    <w:rsid w:val="00452069"/>
    <w:rsid w:val="004534A1"/>
    <w:rsid w:val="004539D3"/>
    <w:rsid w:val="004550FD"/>
    <w:rsid w:val="00455599"/>
    <w:rsid w:val="004555EB"/>
    <w:rsid w:val="00460C12"/>
    <w:rsid w:val="004618A3"/>
    <w:rsid w:val="00463D75"/>
    <w:rsid w:val="00464408"/>
    <w:rsid w:val="00465148"/>
    <w:rsid w:val="00465E2D"/>
    <w:rsid w:val="00466401"/>
    <w:rsid w:val="0046660B"/>
    <w:rsid w:val="00470EF9"/>
    <w:rsid w:val="00470F60"/>
    <w:rsid w:val="0047182D"/>
    <w:rsid w:val="0047192C"/>
    <w:rsid w:val="00472A37"/>
    <w:rsid w:val="00473650"/>
    <w:rsid w:val="00475759"/>
    <w:rsid w:val="004765E0"/>
    <w:rsid w:val="00477700"/>
    <w:rsid w:val="004809C2"/>
    <w:rsid w:val="004815AD"/>
    <w:rsid w:val="0048170F"/>
    <w:rsid w:val="004849D8"/>
    <w:rsid w:val="00484EEC"/>
    <w:rsid w:val="00486721"/>
    <w:rsid w:val="00486B14"/>
    <w:rsid w:val="0048718D"/>
    <w:rsid w:val="004873C0"/>
    <w:rsid w:val="00490374"/>
    <w:rsid w:val="00490625"/>
    <w:rsid w:val="00490934"/>
    <w:rsid w:val="0049209D"/>
    <w:rsid w:val="0049373E"/>
    <w:rsid w:val="004958B5"/>
    <w:rsid w:val="004A3E69"/>
    <w:rsid w:val="004A5743"/>
    <w:rsid w:val="004A5B43"/>
    <w:rsid w:val="004A7571"/>
    <w:rsid w:val="004A7C89"/>
    <w:rsid w:val="004B05BB"/>
    <w:rsid w:val="004B17CF"/>
    <w:rsid w:val="004C10F9"/>
    <w:rsid w:val="004C1C0E"/>
    <w:rsid w:val="004C26AF"/>
    <w:rsid w:val="004C2E52"/>
    <w:rsid w:val="004C3CF1"/>
    <w:rsid w:val="004C4C00"/>
    <w:rsid w:val="004C4CCB"/>
    <w:rsid w:val="004C76E1"/>
    <w:rsid w:val="004C7BE4"/>
    <w:rsid w:val="004D1C05"/>
    <w:rsid w:val="004D1D16"/>
    <w:rsid w:val="004D45B4"/>
    <w:rsid w:val="004D4614"/>
    <w:rsid w:val="004D47E7"/>
    <w:rsid w:val="004D4E93"/>
    <w:rsid w:val="004D6065"/>
    <w:rsid w:val="004D69F7"/>
    <w:rsid w:val="004D7842"/>
    <w:rsid w:val="004D7A2A"/>
    <w:rsid w:val="004E0632"/>
    <w:rsid w:val="004E260D"/>
    <w:rsid w:val="004E2B85"/>
    <w:rsid w:val="004E3AF1"/>
    <w:rsid w:val="004E3DD5"/>
    <w:rsid w:val="004E40F7"/>
    <w:rsid w:val="004E5038"/>
    <w:rsid w:val="004E59CB"/>
    <w:rsid w:val="004E5AFB"/>
    <w:rsid w:val="004E6C2A"/>
    <w:rsid w:val="004E74F5"/>
    <w:rsid w:val="004E7A60"/>
    <w:rsid w:val="004E7CB2"/>
    <w:rsid w:val="004F0153"/>
    <w:rsid w:val="004F0A0C"/>
    <w:rsid w:val="004F27AA"/>
    <w:rsid w:val="004F3B3F"/>
    <w:rsid w:val="004F425D"/>
    <w:rsid w:val="004F5384"/>
    <w:rsid w:val="004F6997"/>
    <w:rsid w:val="00502F60"/>
    <w:rsid w:val="005032AE"/>
    <w:rsid w:val="0050331B"/>
    <w:rsid w:val="00503C4B"/>
    <w:rsid w:val="00504053"/>
    <w:rsid w:val="00505224"/>
    <w:rsid w:val="005054C7"/>
    <w:rsid w:val="00505AAF"/>
    <w:rsid w:val="0050662A"/>
    <w:rsid w:val="0050668D"/>
    <w:rsid w:val="005072A8"/>
    <w:rsid w:val="005101BC"/>
    <w:rsid w:val="005108A5"/>
    <w:rsid w:val="005121F3"/>
    <w:rsid w:val="00513197"/>
    <w:rsid w:val="0051395A"/>
    <w:rsid w:val="00514AC1"/>
    <w:rsid w:val="005172FF"/>
    <w:rsid w:val="00517390"/>
    <w:rsid w:val="005175C8"/>
    <w:rsid w:val="0052013F"/>
    <w:rsid w:val="00520A59"/>
    <w:rsid w:val="005217F9"/>
    <w:rsid w:val="00521C3F"/>
    <w:rsid w:val="005223AA"/>
    <w:rsid w:val="00522ECA"/>
    <w:rsid w:val="00523E50"/>
    <w:rsid w:val="005242FC"/>
    <w:rsid w:val="00524F24"/>
    <w:rsid w:val="005258D8"/>
    <w:rsid w:val="00530C15"/>
    <w:rsid w:val="00531F24"/>
    <w:rsid w:val="00532006"/>
    <w:rsid w:val="00534E59"/>
    <w:rsid w:val="00535B88"/>
    <w:rsid w:val="00540294"/>
    <w:rsid w:val="00540759"/>
    <w:rsid w:val="00542157"/>
    <w:rsid w:val="00545BA5"/>
    <w:rsid w:val="00546F1B"/>
    <w:rsid w:val="00547D86"/>
    <w:rsid w:val="0055224E"/>
    <w:rsid w:val="005524ED"/>
    <w:rsid w:val="00554EEF"/>
    <w:rsid w:val="005552C0"/>
    <w:rsid w:val="005569BB"/>
    <w:rsid w:val="00556C73"/>
    <w:rsid w:val="005602AA"/>
    <w:rsid w:val="00560510"/>
    <w:rsid w:val="00560784"/>
    <w:rsid w:val="00560DE8"/>
    <w:rsid w:val="00561897"/>
    <w:rsid w:val="00561F82"/>
    <w:rsid w:val="005621A0"/>
    <w:rsid w:val="0056238C"/>
    <w:rsid w:val="00563AC9"/>
    <w:rsid w:val="0056412D"/>
    <w:rsid w:val="00564574"/>
    <w:rsid w:val="00564EE4"/>
    <w:rsid w:val="00564EE8"/>
    <w:rsid w:val="005660E1"/>
    <w:rsid w:val="00566943"/>
    <w:rsid w:val="00566FE9"/>
    <w:rsid w:val="00567341"/>
    <w:rsid w:val="00570C31"/>
    <w:rsid w:val="005721C7"/>
    <w:rsid w:val="00572A21"/>
    <w:rsid w:val="00573410"/>
    <w:rsid w:val="00573AC4"/>
    <w:rsid w:val="00573FA2"/>
    <w:rsid w:val="00574032"/>
    <w:rsid w:val="00575901"/>
    <w:rsid w:val="00576A5E"/>
    <w:rsid w:val="00577383"/>
    <w:rsid w:val="00577ACF"/>
    <w:rsid w:val="00577E57"/>
    <w:rsid w:val="00581645"/>
    <w:rsid w:val="00581E06"/>
    <w:rsid w:val="0058312D"/>
    <w:rsid w:val="0058405C"/>
    <w:rsid w:val="005844CF"/>
    <w:rsid w:val="005850F2"/>
    <w:rsid w:val="00585759"/>
    <w:rsid w:val="00585DEF"/>
    <w:rsid w:val="005868DB"/>
    <w:rsid w:val="005869AF"/>
    <w:rsid w:val="0058704E"/>
    <w:rsid w:val="005903AC"/>
    <w:rsid w:val="00590904"/>
    <w:rsid w:val="00590B7D"/>
    <w:rsid w:val="00590B80"/>
    <w:rsid w:val="00590E4A"/>
    <w:rsid w:val="0059115E"/>
    <w:rsid w:val="005912F0"/>
    <w:rsid w:val="005913F7"/>
    <w:rsid w:val="00591553"/>
    <w:rsid w:val="00591E08"/>
    <w:rsid w:val="00592689"/>
    <w:rsid w:val="00595CF1"/>
    <w:rsid w:val="005961C4"/>
    <w:rsid w:val="00597770"/>
    <w:rsid w:val="00597DB5"/>
    <w:rsid w:val="005A1700"/>
    <w:rsid w:val="005A1DDF"/>
    <w:rsid w:val="005A292C"/>
    <w:rsid w:val="005A3BD2"/>
    <w:rsid w:val="005A3DAB"/>
    <w:rsid w:val="005A4B4C"/>
    <w:rsid w:val="005A59E5"/>
    <w:rsid w:val="005A664C"/>
    <w:rsid w:val="005B0782"/>
    <w:rsid w:val="005B0AE4"/>
    <w:rsid w:val="005B13C9"/>
    <w:rsid w:val="005B1F31"/>
    <w:rsid w:val="005B2CCA"/>
    <w:rsid w:val="005B3083"/>
    <w:rsid w:val="005B31D3"/>
    <w:rsid w:val="005B34C1"/>
    <w:rsid w:val="005B3EC6"/>
    <w:rsid w:val="005B3ED4"/>
    <w:rsid w:val="005B4595"/>
    <w:rsid w:val="005B57AC"/>
    <w:rsid w:val="005B6255"/>
    <w:rsid w:val="005B62EE"/>
    <w:rsid w:val="005B6739"/>
    <w:rsid w:val="005B7247"/>
    <w:rsid w:val="005B7661"/>
    <w:rsid w:val="005C4362"/>
    <w:rsid w:val="005C52B0"/>
    <w:rsid w:val="005C56DF"/>
    <w:rsid w:val="005C6312"/>
    <w:rsid w:val="005C6CF9"/>
    <w:rsid w:val="005C6FF4"/>
    <w:rsid w:val="005C76E3"/>
    <w:rsid w:val="005D0A71"/>
    <w:rsid w:val="005D0F07"/>
    <w:rsid w:val="005D311D"/>
    <w:rsid w:val="005D3380"/>
    <w:rsid w:val="005E06DE"/>
    <w:rsid w:val="005E21B4"/>
    <w:rsid w:val="005E3648"/>
    <w:rsid w:val="005E3E81"/>
    <w:rsid w:val="005E4210"/>
    <w:rsid w:val="005E4E44"/>
    <w:rsid w:val="005E702F"/>
    <w:rsid w:val="005E70CC"/>
    <w:rsid w:val="005E7741"/>
    <w:rsid w:val="005E7D8F"/>
    <w:rsid w:val="005F0594"/>
    <w:rsid w:val="005F0B69"/>
    <w:rsid w:val="005F123D"/>
    <w:rsid w:val="005F2542"/>
    <w:rsid w:val="005F2D50"/>
    <w:rsid w:val="005F3D2B"/>
    <w:rsid w:val="005F45DC"/>
    <w:rsid w:val="005F5054"/>
    <w:rsid w:val="005F5301"/>
    <w:rsid w:val="005F5C2F"/>
    <w:rsid w:val="005F5D46"/>
    <w:rsid w:val="005F6F30"/>
    <w:rsid w:val="005F77DB"/>
    <w:rsid w:val="00601337"/>
    <w:rsid w:val="00602F9A"/>
    <w:rsid w:val="00603C7C"/>
    <w:rsid w:val="00604B8D"/>
    <w:rsid w:val="00604DA9"/>
    <w:rsid w:val="006061FC"/>
    <w:rsid w:val="006076E1"/>
    <w:rsid w:val="00607867"/>
    <w:rsid w:val="00610531"/>
    <w:rsid w:val="00610E70"/>
    <w:rsid w:val="00611E48"/>
    <w:rsid w:val="00612791"/>
    <w:rsid w:val="00612FAC"/>
    <w:rsid w:val="00613975"/>
    <w:rsid w:val="00614005"/>
    <w:rsid w:val="00614CA5"/>
    <w:rsid w:val="0061551A"/>
    <w:rsid w:val="00615DA0"/>
    <w:rsid w:val="006163BD"/>
    <w:rsid w:val="00617459"/>
    <w:rsid w:val="00617C9F"/>
    <w:rsid w:val="00620C30"/>
    <w:rsid w:val="00621EBE"/>
    <w:rsid w:val="00622166"/>
    <w:rsid w:val="00623F9A"/>
    <w:rsid w:val="00625B83"/>
    <w:rsid w:val="00625EFF"/>
    <w:rsid w:val="0062613D"/>
    <w:rsid w:val="00626725"/>
    <w:rsid w:val="00626C3F"/>
    <w:rsid w:val="0062784B"/>
    <w:rsid w:val="006315F2"/>
    <w:rsid w:val="00632447"/>
    <w:rsid w:val="0063323B"/>
    <w:rsid w:val="00633C7F"/>
    <w:rsid w:val="00633E35"/>
    <w:rsid w:val="006343EC"/>
    <w:rsid w:val="00635076"/>
    <w:rsid w:val="006351C1"/>
    <w:rsid w:val="00635B97"/>
    <w:rsid w:val="006400FD"/>
    <w:rsid w:val="00642869"/>
    <w:rsid w:val="00643C91"/>
    <w:rsid w:val="00644362"/>
    <w:rsid w:val="006448E4"/>
    <w:rsid w:val="00644ED5"/>
    <w:rsid w:val="00646080"/>
    <w:rsid w:val="00646161"/>
    <w:rsid w:val="00646832"/>
    <w:rsid w:val="00646E01"/>
    <w:rsid w:val="00650351"/>
    <w:rsid w:val="006508B3"/>
    <w:rsid w:val="00650F52"/>
    <w:rsid w:val="00651109"/>
    <w:rsid w:val="00652672"/>
    <w:rsid w:val="00653686"/>
    <w:rsid w:val="00653A07"/>
    <w:rsid w:val="00653EA8"/>
    <w:rsid w:val="00653FD6"/>
    <w:rsid w:val="006540FE"/>
    <w:rsid w:val="006553A7"/>
    <w:rsid w:val="00655C2E"/>
    <w:rsid w:val="00656090"/>
    <w:rsid w:val="006603D3"/>
    <w:rsid w:val="006604F1"/>
    <w:rsid w:val="006606E0"/>
    <w:rsid w:val="00660A4A"/>
    <w:rsid w:val="00662FA4"/>
    <w:rsid w:val="00663B2F"/>
    <w:rsid w:val="00663BC9"/>
    <w:rsid w:val="00664D46"/>
    <w:rsid w:val="00664EC1"/>
    <w:rsid w:val="00665C5B"/>
    <w:rsid w:val="006670C2"/>
    <w:rsid w:val="006703EE"/>
    <w:rsid w:val="006732C7"/>
    <w:rsid w:val="00675065"/>
    <w:rsid w:val="00675416"/>
    <w:rsid w:val="00675419"/>
    <w:rsid w:val="006764CC"/>
    <w:rsid w:val="006810C2"/>
    <w:rsid w:val="00681CC5"/>
    <w:rsid w:val="00681E95"/>
    <w:rsid w:val="00682835"/>
    <w:rsid w:val="00684550"/>
    <w:rsid w:val="00685DDC"/>
    <w:rsid w:val="006860FA"/>
    <w:rsid w:val="0068692D"/>
    <w:rsid w:val="00686FE4"/>
    <w:rsid w:val="00687A52"/>
    <w:rsid w:val="00687BA1"/>
    <w:rsid w:val="00691843"/>
    <w:rsid w:val="00694E00"/>
    <w:rsid w:val="00694F3A"/>
    <w:rsid w:val="00695C18"/>
    <w:rsid w:val="00696E07"/>
    <w:rsid w:val="00697CE9"/>
    <w:rsid w:val="00697F2E"/>
    <w:rsid w:val="006A04C5"/>
    <w:rsid w:val="006A0B2A"/>
    <w:rsid w:val="006A3675"/>
    <w:rsid w:val="006A39D0"/>
    <w:rsid w:val="006A3C4D"/>
    <w:rsid w:val="006A534D"/>
    <w:rsid w:val="006A64AC"/>
    <w:rsid w:val="006A72C7"/>
    <w:rsid w:val="006A7707"/>
    <w:rsid w:val="006B08F2"/>
    <w:rsid w:val="006B1C45"/>
    <w:rsid w:val="006B27B6"/>
    <w:rsid w:val="006B281D"/>
    <w:rsid w:val="006B2BA1"/>
    <w:rsid w:val="006B2FDD"/>
    <w:rsid w:val="006B4453"/>
    <w:rsid w:val="006B4ADD"/>
    <w:rsid w:val="006B5392"/>
    <w:rsid w:val="006B58E5"/>
    <w:rsid w:val="006B5AD4"/>
    <w:rsid w:val="006B6C1F"/>
    <w:rsid w:val="006B77CF"/>
    <w:rsid w:val="006C007E"/>
    <w:rsid w:val="006C02D9"/>
    <w:rsid w:val="006C066F"/>
    <w:rsid w:val="006C0CBE"/>
    <w:rsid w:val="006C0E03"/>
    <w:rsid w:val="006C1CB2"/>
    <w:rsid w:val="006C3465"/>
    <w:rsid w:val="006C558C"/>
    <w:rsid w:val="006C6522"/>
    <w:rsid w:val="006C6B97"/>
    <w:rsid w:val="006D0301"/>
    <w:rsid w:val="006D0B74"/>
    <w:rsid w:val="006D2F15"/>
    <w:rsid w:val="006D48C5"/>
    <w:rsid w:val="006D51F6"/>
    <w:rsid w:val="006D5726"/>
    <w:rsid w:val="006D61A4"/>
    <w:rsid w:val="006D63D7"/>
    <w:rsid w:val="006D760B"/>
    <w:rsid w:val="006D7662"/>
    <w:rsid w:val="006D7EA1"/>
    <w:rsid w:val="006E136D"/>
    <w:rsid w:val="006E2B4B"/>
    <w:rsid w:val="006E2BC0"/>
    <w:rsid w:val="006E45D1"/>
    <w:rsid w:val="006E4780"/>
    <w:rsid w:val="006E5AB0"/>
    <w:rsid w:val="006E6FBE"/>
    <w:rsid w:val="006E751C"/>
    <w:rsid w:val="006F1E0E"/>
    <w:rsid w:val="006F3A4B"/>
    <w:rsid w:val="006F4EEF"/>
    <w:rsid w:val="006F5148"/>
    <w:rsid w:val="006F7F97"/>
    <w:rsid w:val="00700057"/>
    <w:rsid w:val="007005AD"/>
    <w:rsid w:val="00700EC0"/>
    <w:rsid w:val="007010CA"/>
    <w:rsid w:val="00701DCE"/>
    <w:rsid w:val="0070412D"/>
    <w:rsid w:val="00704F53"/>
    <w:rsid w:val="007051FE"/>
    <w:rsid w:val="00705A9B"/>
    <w:rsid w:val="00705BDD"/>
    <w:rsid w:val="00707019"/>
    <w:rsid w:val="00707992"/>
    <w:rsid w:val="0071016C"/>
    <w:rsid w:val="007105AE"/>
    <w:rsid w:val="00713B1F"/>
    <w:rsid w:val="00713D3C"/>
    <w:rsid w:val="00713DEE"/>
    <w:rsid w:val="007148DF"/>
    <w:rsid w:val="007149B3"/>
    <w:rsid w:val="00716DF6"/>
    <w:rsid w:val="0071775E"/>
    <w:rsid w:val="0071789D"/>
    <w:rsid w:val="00717C9D"/>
    <w:rsid w:val="007206D8"/>
    <w:rsid w:val="00720AC7"/>
    <w:rsid w:val="007229E4"/>
    <w:rsid w:val="007235F5"/>
    <w:rsid w:val="00723BE9"/>
    <w:rsid w:val="007249E2"/>
    <w:rsid w:val="00726218"/>
    <w:rsid w:val="007271D8"/>
    <w:rsid w:val="00727D31"/>
    <w:rsid w:val="00727D45"/>
    <w:rsid w:val="00730102"/>
    <w:rsid w:val="00734300"/>
    <w:rsid w:val="00734706"/>
    <w:rsid w:val="00735B48"/>
    <w:rsid w:val="00735F8B"/>
    <w:rsid w:val="0073728A"/>
    <w:rsid w:val="00740C7D"/>
    <w:rsid w:val="00743A73"/>
    <w:rsid w:val="007454C4"/>
    <w:rsid w:val="00746FE2"/>
    <w:rsid w:val="00747A12"/>
    <w:rsid w:val="00747B2F"/>
    <w:rsid w:val="0075033F"/>
    <w:rsid w:val="00750CEE"/>
    <w:rsid w:val="00751413"/>
    <w:rsid w:val="00751E02"/>
    <w:rsid w:val="00751F09"/>
    <w:rsid w:val="00753AC6"/>
    <w:rsid w:val="00757463"/>
    <w:rsid w:val="007578AB"/>
    <w:rsid w:val="00760253"/>
    <w:rsid w:val="0076140E"/>
    <w:rsid w:val="00761564"/>
    <w:rsid w:val="00762965"/>
    <w:rsid w:val="00763034"/>
    <w:rsid w:val="007637B3"/>
    <w:rsid w:val="00764373"/>
    <w:rsid w:val="0076452C"/>
    <w:rsid w:val="00765C9C"/>
    <w:rsid w:val="00766821"/>
    <w:rsid w:val="00766B41"/>
    <w:rsid w:val="007674C5"/>
    <w:rsid w:val="007725BA"/>
    <w:rsid w:val="00772ACD"/>
    <w:rsid w:val="0077324E"/>
    <w:rsid w:val="00773F3A"/>
    <w:rsid w:val="00774105"/>
    <w:rsid w:val="00774DCF"/>
    <w:rsid w:val="007753F3"/>
    <w:rsid w:val="007756EA"/>
    <w:rsid w:val="00776F1B"/>
    <w:rsid w:val="00777BF3"/>
    <w:rsid w:val="00777F60"/>
    <w:rsid w:val="00780964"/>
    <w:rsid w:val="00781064"/>
    <w:rsid w:val="0078191E"/>
    <w:rsid w:val="00781FBD"/>
    <w:rsid w:val="00782305"/>
    <w:rsid w:val="007827E9"/>
    <w:rsid w:val="0078539E"/>
    <w:rsid w:val="00786667"/>
    <w:rsid w:val="00786981"/>
    <w:rsid w:val="00786CBA"/>
    <w:rsid w:val="007876E3"/>
    <w:rsid w:val="0078780B"/>
    <w:rsid w:val="00787B76"/>
    <w:rsid w:val="007903EC"/>
    <w:rsid w:val="007910D4"/>
    <w:rsid w:val="00791F6E"/>
    <w:rsid w:val="00792939"/>
    <w:rsid w:val="007937C0"/>
    <w:rsid w:val="007948DD"/>
    <w:rsid w:val="00794CA0"/>
    <w:rsid w:val="00794CDF"/>
    <w:rsid w:val="00795E7C"/>
    <w:rsid w:val="00795FF5"/>
    <w:rsid w:val="007965A5"/>
    <w:rsid w:val="00796662"/>
    <w:rsid w:val="00796ADC"/>
    <w:rsid w:val="0079730C"/>
    <w:rsid w:val="007979AF"/>
    <w:rsid w:val="007A0F60"/>
    <w:rsid w:val="007A26A1"/>
    <w:rsid w:val="007A29E0"/>
    <w:rsid w:val="007A2D3B"/>
    <w:rsid w:val="007A44EA"/>
    <w:rsid w:val="007A45CB"/>
    <w:rsid w:val="007A4C8D"/>
    <w:rsid w:val="007A4DFF"/>
    <w:rsid w:val="007A51CE"/>
    <w:rsid w:val="007A520F"/>
    <w:rsid w:val="007A7668"/>
    <w:rsid w:val="007B0010"/>
    <w:rsid w:val="007B0580"/>
    <w:rsid w:val="007B1A52"/>
    <w:rsid w:val="007B3C90"/>
    <w:rsid w:val="007B45C1"/>
    <w:rsid w:val="007B66F0"/>
    <w:rsid w:val="007B6CC3"/>
    <w:rsid w:val="007C0314"/>
    <w:rsid w:val="007C0833"/>
    <w:rsid w:val="007C0A5C"/>
    <w:rsid w:val="007C0B1F"/>
    <w:rsid w:val="007C0E44"/>
    <w:rsid w:val="007C16EC"/>
    <w:rsid w:val="007C1C96"/>
    <w:rsid w:val="007C1F77"/>
    <w:rsid w:val="007C22F6"/>
    <w:rsid w:val="007C24FD"/>
    <w:rsid w:val="007C2B70"/>
    <w:rsid w:val="007C3C57"/>
    <w:rsid w:val="007C4D05"/>
    <w:rsid w:val="007C4EED"/>
    <w:rsid w:val="007C53E4"/>
    <w:rsid w:val="007C6395"/>
    <w:rsid w:val="007C6C18"/>
    <w:rsid w:val="007C6D5A"/>
    <w:rsid w:val="007C6F17"/>
    <w:rsid w:val="007C70B1"/>
    <w:rsid w:val="007C7682"/>
    <w:rsid w:val="007D0079"/>
    <w:rsid w:val="007D0287"/>
    <w:rsid w:val="007D05F5"/>
    <w:rsid w:val="007D0948"/>
    <w:rsid w:val="007D1295"/>
    <w:rsid w:val="007D183E"/>
    <w:rsid w:val="007D2687"/>
    <w:rsid w:val="007D393F"/>
    <w:rsid w:val="007D3A12"/>
    <w:rsid w:val="007D4D55"/>
    <w:rsid w:val="007D7137"/>
    <w:rsid w:val="007D7547"/>
    <w:rsid w:val="007D7665"/>
    <w:rsid w:val="007E0379"/>
    <w:rsid w:val="007E1049"/>
    <w:rsid w:val="007E1B22"/>
    <w:rsid w:val="007E33CE"/>
    <w:rsid w:val="007E36CB"/>
    <w:rsid w:val="007E37DA"/>
    <w:rsid w:val="007E4056"/>
    <w:rsid w:val="007E4360"/>
    <w:rsid w:val="007E45EA"/>
    <w:rsid w:val="007E46C8"/>
    <w:rsid w:val="007E4E72"/>
    <w:rsid w:val="007E542D"/>
    <w:rsid w:val="007E54D6"/>
    <w:rsid w:val="007E59F0"/>
    <w:rsid w:val="007E5FC5"/>
    <w:rsid w:val="007F0EF2"/>
    <w:rsid w:val="007F146E"/>
    <w:rsid w:val="007F2A19"/>
    <w:rsid w:val="007F44A9"/>
    <w:rsid w:val="007F4CE6"/>
    <w:rsid w:val="007F4DEB"/>
    <w:rsid w:val="007F53EB"/>
    <w:rsid w:val="007F5721"/>
    <w:rsid w:val="007F63E1"/>
    <w:rsid w:val="007F712A"/>
    <w:rsid w:val="007F759B"/>
    <w:rsid w:val="008009E2"/>
    <w:rsid w:val="008018E4"/>
    <w:rsid w:val="008048C5"/>
    <w:rsid w:val="0080516C"/>
    <w:rsid w:val="00805FA4"/>
    <w:rsid w:val="00810742"/>
    <w:rsid w:val="00810D47"/>
    <w:rsid w:val="008112D5"/>
    <w:rsid w:val="008114C1"/>
    <w:rsid w:val="0081307D"/>
    <w:rsid w:val="008130BE"/>
    <w:rsid w:val="008140F2"/>
    <w:rsid w:val="00820E97"/>
    <w:rsid w:val="008214B3"/>
    <w:rsid w:val="00821763"/>
    <w:rsid w:val="00822F0A"/>
    <w:rsid w:val="00823EBC"/>
    <w:rsid w:val="008249B6"/>
    <w:rsid w:val="00825C69"/>
    <w:rsid w:val="00826D44"/>
    <w:rsid w:val="00830FD2"/>
    <w:rsid w:val="00831258"/>
    <w:rsid w:val="00832002"/>
    <w:rsid w:val="00835F66"/>
    <w:rsid w:val="00836204"/>
    <w:rsid w:val="00836589"/>
    <w:rsid w:val="00836EFC"/>
    <w:rsid w:val="00837C69"/>
    <w:rsid w:val="00840C45"/>
    <w:rsid w:val="008414D1"/>
    <w:rsid w:val="00841ED0"/>
    <w:rsid w:val="00842366"/>
    <w:rsid w:val="0084290F"/>
    <w:rsid w:val="0084555D"/>
    <w:rsid w:val="00846672"/>
    <w:rsid w:val="00846891"/>
    <w:rsid w:val="00846B34"/>
    <w:rsid w:val="00846E7F"/>
    <w:rsid w:val="008471AA"/>
    <w:rsid w:val="008505DB"/>
    <w:rsid w:val="00851452"/>
    <w:rsid w:val="008547B1"/>
    <w:rsid w:val="0085734C"/>
    <w:rsid w:val="00861207"/>
    <w:rsid w:val="00861F43"/>
    <w:rsid w:val="00862E4C"/>
    <w:rsid w:val="00863C89"/>
    <w:rsid w:val="008643F5"/>
    <w:rsid w:val="0086453D"/>
    <w:rsid w:val="00864D5C"/>
    <w:rsid w:val="00865CC0"/>
    <w:rsid w:val="0086609A"/>
    <w:rsid w:val="00866598"/>
    <w:rsid w:val="00867C2A"/>
    <w:rsid w:val="00867D9C"/>
    <w:rsid w:val="00870140"/>
    <w:rsid w:val="00871754"/>
    <w:rsid w:val="00872192"/>
    <w:rsid w:val="0087234F"/>
    <w:rsid w:val="0087292C"/>
    <w:rsid w:val="008731D7"/>
    <w:rsid w:val="00875B12"/>
    <w:rsid w:val="00875D65"/>
    <w:rsid w:val="00876370"/>
    <w:rsid w:val="00876B5C"/>
    <w:rsid w:val="008814A3"/>
    <w:rsid w:val="0088306E"/>
    <w:rsid w:val="00883951"/>
    <w:rsid w:val="00883A76"/>
    <w:rsid w:val="00883B02"/>
    <w:rsid w:val="008850AD"/>
    <w:rsid w:val="0088525D"/>
    <w:rsid w:val="008860ED"/>
    <w:rsid w:val="008906D4"/>
    <w:rsid w:val="00892468"/>
    <w:rsid w:val="00892520"/>
    <w:rsid w:val="00893B99"/>
    <w:rsid w:val="00893C3D"/>
    <w:rsid w:val="008940C5"/>
    <w:rsid w:val="00894696"/>
    <w:rsid w:val="0089475D"/>
    <w:rsid w:val="00894A5E"/>
    <w:rsid w:val="00895B06"/>
    <w:rsid w:val="00896348"/>
    <w:rsid w:val="00896832"/>
    <w:rsid w:val="00897D26"/>
    <w:rsid w:val="008A25B2"/>
    <w:rsid w:val="008A2661"/>
    <w:rsid w:val="008A4DF7"/>
    <w:rsid w:val="008A5AB0"/>
    <w:rsid w:val="008A678D"/>
    <w:rsid w:val="008A67B0"/>
    <w:rsid w:val="008A6DA6"/>
    <w:rsid w:val="008A6E98"/>
    <w:rsid w:val="008A7C1D"/>
    <w:rsid w:val="008B05A5"/>
    <w:rsid w:val="008B07C3"/>
    <w:rsid w:val="008B1F07"/>
    <w:rsid w:val="008B3DDC"/>
    <w:rsid w:val="008B419F"/>
    <w:rsid w:val="008B439D"/>
    <w:rsid w:val="008B4C9A"/>
    <w:rsid w:val="008B6F17"/>
    <w:rsid w:val="008B70B9"/>
    <w:rsid w:val="008C1B26"/>
    <w:rsid w:val="008C2C64"/>
    <w:rsid w:val="008C3836"/>
    <w:rsid w:val="008C3B00"/>
    <w:rsid w:val="008C4EF7"/>
    <w:rsid w:val="008C555B"/>
    <w:rsid w:val="008C574C"/>
    <w:rsid w:val="008C59A4"/>
    <w:rsid w:val="008D01DC"/>
    <w:rsid w:val="008D1148"/>
    <w:rsid w:val="008D1342"/>
    <w:rsid w:val="008D17CB"/>
    <w:rsid w:val="008D2C31"/>
    <w:rsid w:val="008D2D6A"/>
    <w:rsid w:val="008D43EA"/>
    <w:rsid w:val="008D4434"/>
    <w:rsid w:val="008D4EDF"/>
    <w:rsid w:val="008D6032"/>
    <w:rsid w:val="008D70B0"/>
    <w:rsid w:val="008D73AB"/>
    <w:rsid w:val="008D789F"/>
    <w:rsid w:val="008E22B0"/>
    <w:rsid w:val="008E2C08"/>
    <w:rsid w:val="008E3B56"/>
    <w:rsid w:val="008E4571"/>
    <w:rsid w:val="008E7247"/>
    <w:rsid w:val="008F10AC"/>
    <w:rsid w:val="008F3A7A"/>
    <w:rsid w:val="008F3F17"/>
    <w:rsid w:val="008F415D"/>
    <w:rsid w:val="008F526B"/>
    <w:rsid w:val="008F7437"/>
    <w:rsid w:val="009000C1"/>
    <w:rsid w:val="00902FD7"/>
    <w:rsid w:val="00903FA9"/>
    <w:rsid w:val="009043B0"/>
    <w:rsid w:val="00904B06"/>
    <w:rsid w:val="00905086"/>
    <w:rsid w:val="0090516F"/>
    <w:rsid w:val="00905958"/>
    <w:rsid w:val="00906117"/>
    <w:rsid w:val="00907312"/>
    <w:rsid w:val="00907F8F"/>
    <w:rsid w:val="009105B4"/>
    <w:rsid w:val="00910F58"/>
    <w:rsid w:val="0091219A"/>
    <w:rsid w:val="00915A06"/>
    <w:rsid w:val="00920BEA"/>
    <w:rsid w:val="00920C65"/>
    <w:rsid w:val="009214C0"/>
    <w:rsid w:val="00921E41"/>
    <w:rsid w:val="009224CA"/>
    <w:rsid w:val="0092290A"/>
    <w:rsid w:val="00925447"/>
    <w:rsid w:val="00926121"/>
    <w:rsid w:val="00927239"/>
    <w:rsid w:val="00927B11"/>
    <w:rsid w:val="0093322A"/>
    <w:rsid w:val="00933FFB"/>
    <w:rsid w:val="0093655E"/>
    <w:rsid w:val="00936BA6"/>
    <w:rsid w:val="00936E28"/>
    <w:rsid w:val="00936ED7"/>
    <w:rsid w:val="009418D1"/>
    <w:rsid w:val="00942455"/>
    <w:rsid w:val="00942F05"/>
    <w:rsid w:val="009434AC"/>
    <w:rsid w:val="009435E7"/>
    <w:rsid w:val="00943892"/>
    <w:rsid w:val="00944DF4"/>
    <w:rsid w:val="009465C3"/>
    <w:rsid w:val="00946861"/>
    <w:rsid w:val="0094721D"/>
    <w:rsid w:val="00950775"/>
    <w:rsid w:val="00950885"/>
    <w:rsid w:val="00950CE4"/>
    <w:rsid w:val="00951765"/>
    <w:rsid w:val="009521C6"/>
    <w:rsid w:val="009522E5"/>
    <w:rsid w:val="0095339C"/>
    <w:rsid w:val="0095397B"/>
    <w:rsid w:val="00956037"/>
    <w:rsid w:val="0095653B"/>
    <w:rsid w:val="00956CFB"/>
    <w:rsid w:val="00957AA9"/>
    <w:rsid w:val="009603A2"/>
    <w:rsid w:val="00963218"/>
    <w:rsid w:val="0096583F"/>
    <w:rsid w:val="00966F0A"/>
    <w:rsid w:val="00967DFD"/>
    <w:rsid w:val="00967F76"/>
    <w:rsid w:val="00971214"/>
    <w:rsid w:val="00972C4C"/>
    <w:rsid w:val="00973224"/>
    <w:rsid w:val="00973D31"/>
    <w:rsid w:val="009749B0"/>
    <w:rsid w:val="00976556"/>
    <w:rsid w:val="0097745F"/>
    <w:rsid w:val="00977466"/>
    <w:rsid w:val="009774D8"/>
    <w:rsid w:val="00982891"/>
    <w:rsid w:val="00982F01"/>
    <w:rsid w:val="00984738"/>
    <w:rsid w:val="00985A88"/>
    <w:rsid w:val="00985C29"/>
    <w:rsid w:val="0098670A"/>
    <w:rsid w:val="00986799"/>
    <w:rsid w:val="00986FEC"/>
    <w:rsid w:val="00987C1A"/>
    <w:rsid w:val="00990620"/>
    <w:rsid w:val="00992705"/>
    <w:rsid w:val="0099286B"/>
    <w:rsid w:val="009929FD"/>
    <w:rsid w:val="0099407B"/>
    <w:rsid w:val="009943D6"/>
    <w:rsid w:val="00994440"/>
    <w:rsid w:val="00995C02"/>
    <w:rsid w:val="00996251"/>
    <w:rsid w:val="0099660B"/>
    <w:rsid w:val="0099688D"/>
    <w:rsid w:val="0099743B"/>
    <w:rsid w:val="009A03CC"/>
    <w:rsid w:val="009A0DC0"/>
    <w:rsid w:val="009A104B"/>
    <w:rsid w:val="009A1CF2"/>
    <w:rsid w:val="009A26F3"/>
    <w:rsid w:val="009A2A5F"/>
    <w:rsid w:val="009A2C9F"/>
    <w:rsid w:val="009A537E"/>
    <w:rsid w:val="009A64A1"/>
    <w:rsid w:val="009B0A0F"/>
    <w:rsid w:val="009B0E86"/>
    <w:rsid w:val="009B159C"/>
    <w:rsid w:val="009B21CB"/>
    <w:rsid w:val="009B2924"/>
    <w:rsid w:val="009B2EF7"/>
    <w:rsid w:val="009B3EB7"/>
    <w:rsid w:val="009B5286"/>
    <w:rsid w:val="009B56C3"/>
    <w:rsid w:val="009B59F5"/>
    <w:rsid w:val="009B66DE"/>
    <w:rsid w:val="009C13B0"/>
    <w:rsid w:val="009C2E36"/>
    <w:rsid w:val="009C375D"/>
    <w:rsid w:val="009C4C96"/>
    <w:rsid w:val="009C6331"/>
    <w:rsid w:val="009C65EB"/>
    <w:rsid w:val="009C686C"/>
    <w:rsid w:val="009C78D3"/>
    <w:rsid w:val="009C7EE8"/>
    <w:rsid w:val="009C7F24"/>
    <w:rsid w:val="009C7FC8"/>
    <w:rsid w:val="009D030D"/>
    <w:rsid w:val="009D052C"/>
    <w:rsid w:val="009D2C37"/>
    <w:rsid w:val="009D356B"/>
    <w:rsid w:val="009D5CC5"/>
    <w:rsid w:val="009D6974"/>
    <w:rsid w:val="009D70CC"/>
    <w:rsid w:val="009E036C"/>
    <w:rsid w:val="009E0C1A"/>
    <w:rsid w:val="009E0D65"/>
    <w:rsid w:val="009E1130"/>
    <w:rsid w:val="009E3A2F"/>
    <w:rsid w:val="009E78F1"/>
    <w:rsid w:val="009F086F"/>
    <w:rsid w:val="009F2CF1"/>
    <w:rsid w:val="009F3468"/>
    <w:rsid w:val="009F347F"/>
    <w:rsid w:val="009F45C6"/>
    <w:rsid w:val="009F4DAC"/>
    <w:rsid w:val="009F5B21"/>
    <w:rsid w:val="009F6796"/>
    <w:rsid w:val="009F68E9"/>
    <w:rsid w:val="009F6ED2"/>
    <w:rsid w:val="009F74ED"/>
    <w:rsid w:val="00A00300"/>
    <w:rsid w:val="00A0107E"/>
    <w:rsid w:val="00A01573"/>
    <w:rsid w:val="00A01A6B"/>
    <w:rsid w:val="00A01B4D"/>
    <w:rsid w:val="00A02E01"/>
    <w:rsid w:val="00A04B57"/>
    <w:rsid w:val="00A05780"/>
    <w:rsid w:val="00A05CB8"/>
    <w:rsid w:val="00A06195"/>
    <w:rsid w:val="00A06276"/>
    <w:rsid w:val="00A06FDC"/>
    <w:rsid w:val="00A07121"/>
    <w:rsid w:val="00A10389"/>
    <w:rsid w:val="00A1393C"/>
    <w:rsid w:val="00A149ED"/>
    <w:rsid w:val="00A15DE6"/>
    <w:rsid w:val="00A164F9"/>
    <w:rsid w:val="00A1683D"/>
    <w:rsid w:val="00A1727D"/>
    <w:rsid w:val="00A203C4"/>
    <w:rsid w:val="00A216EE"/>
    <w:rsid w:val="00A22343"/>
    <w:rsid w:val="00A227AE"/>
    <w:rsid w:val="00A23242"/>
    <w:rsid w:val="00A23A3B"/>
    <w:rsid w:val="00A23DD8"/>
    <w:rsid w:val="00A23DE8"/>
    <w:rsid w:val="00A2440E"/>
    <w:rsid w:val="00A247E4"/>
    <w:rsid w:val="00A24E30"/>
    <w:rsid w:val="00A2587C"/>
    <w:rsid w:val="00A26443"/>
    <w:rsid w:val="00A27AD8"/>
    <w:rsid w:val="00A27F47"/>
    <w:rsid w:val="00A30978"/>
    <w:rsid w:val="00A30B31"/>
    <w:rsid w:val="00A315DB"/>
    <w:rsid w:val="00A340A8"/>
    <w:rsid w:val="00A345D4"/>
    <w:rsid w:val="00A345F1"/>
    <w:rsid w:val="00A40EF1"/>
    <w:rsid w:val="00A42609"/>
    <w:rsid w:val="00A42E00"/>
    <w:rsid w:val="00A4352C"/>
    <w:rsid w:val="00A447DC"/>
    <w:rsid w:val="00A46129"/>
    <w:rsid w:val="00A46A02"/>
    <w:rsid w:val="00A473B7"/>
    <w:rsid w:val="00A47604"/>
    <w:rsid w:val="00A5008A"/>
    <w:rsid w:val="00A50FAA"/>
    <w:rsid w:val="00A5195A"/>
    <w:rsid w:val="00A53130"/>
    <w:rsid w:val="00A561AC"/>
    <w:rsid w:val="00A577D6"/>
    <w:rsid w:val="00A601A5"/>
    <w:rsid w:val="00A60B66"/>
    <w:rsid w:val="00A6174F"/>
    <w:rsid w:val="00A61F0A"/>
    <w:rsid w:val="00A62836"/>
    <w:rsid w:val="00A649AA"/>
    <w:rsid w:val="00A71B8E"/>
    <w:rsid w:val="00A72673"/>
    <w:rsid w:val="00A7290E"/>
    <w:rsid w:val="00A748D1"/>
    <w:rsid w:val="00A74D48"/>
    <w:rsid w:val="00A759A6"/>
    <w:rsid w:val="00A75BF8"/>
    <w:rsid w:val="00A7663E"/>
    <w:rsid w:val="00A77A66"/>
    <w:rsid w:val="00A80AC6"/>
    <w:rsid w:val="00A82D0F"/>
    <w:rsid w:val="00A8322F"/>
    <w:rsid w:val="00A879CB"/>
    <w:rsid w:val="00A905FD"/>
    <w:rsid w:val="00A90D85"/>
    <w:rsid w:val="00A91A3A"/>
    <w:rsid w:val="00A91F1C"/>
    <w:rsid w:val="00A92433"/>
    <w:rsid w:val="00A926C3"/>
    <w:rsid w:val="00A96130"/>
    <w:rsid w:val="00A9651A"/>
    <w:rsid w:val="00A965E6"/>
    <w:rsid w:val="00A96722"/>
    <w:rsid w:val="00AA072A"/>
    <w:rsid w:val="00AA07FE"/>
    <w:rsid w:val="00AA0B3C"/>
    <w:rsid w:val="00AA1815"/>
    <w:rsid w:val="00AA2228"/>
    <w:rsid w:val="00AA24F1"/>
    <w:rsid w:val="00AA7632"/>
    <w:rsid w:val="00AB0AE3"/>
    <w:rsid w:val="00AB2C56"/>
    <w:rsid w:val="00AB2E1A"/>
    <w:rsid w:val="00AB3315"/>
    <w:rsid w:val="00AB4022"/>
    <w:rsid w:val="00AB60A6"/>
    <w:rsid w:val="00AB6748"/>
    <w:rsid w:val="00AB6878"/>
    <w:rsid w:val="00AC0A17"/>
    <w:rsid w:val="00AC0A78"/>
    <w:rsid w:val="00AC1B26"/>
    <w:rsid w:val="00AC1FDC"/>
    <w:rsid w:val="00AC3F8D"/>
    <w:rsid w:val="00AC48AA"/>
    <w:rsid w:val="00AC5BD6"/>
    <w:rsid w:val="00AC674A"/>
    <w:rsid w:val="00AC6CE8"/>
    <w:rsid w:val="00AC74A1"/>
    <w:rsid w:val="00AC7777"/>
    <w:rsid w:val="00AD079D"/>
    <w:rsid w:val="00AD0C6F"/>
    <w:rsid w:val="00AD0E5C"/>
    <w:rsid w:val="00AD1D36"/>
    <w:rsid w:val="00AD3ECD"/>
    <w:rsid w:val="00AD47C6"/>
    <w:rsid w:val="00AD494E"/>
    <w:rsid w:val="00AD50E7"/>
    <w:rsid w:val="00AE0888"/>
    <w:rsid w:val="00AE14A1"/>
    <w:rsid w:val="00AE1D57"/>
    <w:rsid w:val="00AE2419"/>
    <w:rsid w:val="00AE33DA"/>
    <w:rsid w:val="00AE3C44"/>
    <w:rsid w:val="00AE498E"/>
    <w:rsid w:val="00AE617B"/>
    <w:rsid w:val="00AE76D2"/>
    <w:rsid w:val="00AF162D"/>
    <w:rsid w:val="00AF1632"/>
    <w:rsid w:val="00AF2B01"/>
    <w:rsid w:val="00AF52A9"/>
    <w:rsid w:val="00AF5343"/>
    <w:rsid w:val="00AF5A2B"/>
    <w:rsid w:val="00AF5C75"/>
    <w:rsid w:val="00AF7C45"/>
    <w:rsid w:val="00B006B7"/>
    <w:rsid w:val="00B008A1"/>
    <w:rsid w:val="00B00983"/>
    <w:rsid w:val="00B014D3"/>
    <w:rsid w:val="00B023DE"/>
    <w:rsid w:val="00B0379A"/>
    <w:rsid w:val="00B04D2C"/>
    <w:rsid w:val="00B071D1"/>
    <w:rsid w:val="00B076D6"/>
    <w:rsid w:val="00B10963"/>
    <w:rsid w:val="00B10AB7"/>
    <w:rsid w:val="00B114B1"/>
    <w:rsid w:val="00B12A35"/>
    <w:rsid w:val="00B13D3C"/>
    <w:rsid w:val="00B143E5"/>
    <w:rsid w:val="00B14A66"/>
    <w:rsid w:val="00B14B87"/>
    <w:rsid w:val="00B14BAE"/>
    <w:rsid w:val="00B1538E"/>
    <w:rsid w:val="00B16588"/>
    <w:rsid w:val="00B1692B"/>
    <w:rsid w:val="00B170BE"/>
    <w:rsid w:val="00B2009E"/>
    <w:rsid w:val="00B21410"/>
    <w:rsid w:val="00B226BB"/>
    <w:rsid w:val="00B24700"/>
    <w:rsid w:val="00B27C54"/>
    <w:rsid w:val="00B303BA"/>
    <w:rsid w:val="00B30BB9"/>
    <w:rsid w:val="00B31D19"/>
    <w:rsid w:val="00B3220C"/>
    <w:rsid w:val="00B32A93"/>
    <w:rsid w:val="00B336BB"/>
    <w:rsid w:val="00B33F28"/>
    <w:rsid w:val="00B341F1"/>
    <w:rsid w:val="00B35A99"/>
    <w:rsid w:val="00B36675"/>
    <w:rsid w:val="00B41959"/>
    <w:rsid w:val="00B42A68"/>
    <w:rsid w:val="00B43180"/>
    <w:rsid w:val="00B43363"/>
    <w:rsid w:val="00B4468C"/>
    <w:rsid w:val="00B45151"/>
    <w:rsid w:val="00B45B66"/>
    <w:rsid w:val="00B46E96"/>
    <w:rsid w:val="00B4711D"/>
    <w:rsid w:val="00B47B49"/>
    <w:rsid w:val="00B5021D"/>
    <w:rsid w:val="00B5028A"/>
    <w:rsid w:val="00B5126E"/>
    <w:rsid w:val="00B51699"/>
    <w:rsid w:val="00B5221C"/>
    <w:rsid w:val="00B53FD7"/>
    <w:rsid w:val="00B54DE9"/>
    <w:rsid w:val="00B55F1D"/>
    <w:rsid w:val="00B56041"/>
    <w:rsid w:val="00B573BC"/>
    <w:rsid w:val="00B57557"/>
    <w:rsid w:val="00B60F15"/>
    <w:rsid w:val="00B615DF"/>
    <w:rsid w:val="00B6212D"/>
    <w:rsid w:val="00B627CB"/>
    <w:rsid w:val="00B629B2"/>
    <w:rsid w:val="00B64BFB"/>
    <w:rsid w:val="00B65D3C"/>
    <w:rsid w:val="00B66B1F"/>
    <w:rsid w:val="00B678E5"/>
    <w:rsid w:val="00B704BD"/>
    <w:rsid w:val="00B71558"/>
    <w:rsid w:val="00B72CAD"/>
    <w:rsid w:val="00B74B7E"/>
    <w:rsid w:val="00B7756F"/>
    <w:rsid w:val="00B77D27"/>
    <w:rsid w:val="00B833EB"/>
    <w:rsid w:val="00B84331"/>
    <w:rsid w:val="00B85181"/>
    <w:rsid w:val="00B864A0"/>
    <w:rsid w:val="00B868A9"/>
    <w:rsid w:val="00B919A3"/>
    <w:rsid w:val="00B947D0"/>
    <w:rsid w:val="00B94BFE"/>
    <w:rsid w:val="00B95E79"/>
    <w:rsid w:val="00B973C8"/>
    <w:rsid w:val="00B97CA2"/>
    <w:rsid w:val="00BA08B9"/>
    <w:rsid w:val="00BA0A84"/>
    <w:rsid w:val="00BA0C28"/>
    <w:rsid w:val="00BA1148"/>
    <w:rsid w:val="00BA11C0"/>
    <w:rsid w:val="00BA2324"/>
    <w:rsid w:val="00BA37B4"/>
    <w:rsid w:val="00BA3B01"/>
    <w:rsid w:val="00BA48BB"/>
    <w:rsid w:val="00BA4EF9"/>
    <w:rsid w:val="00BA54F3"/>
    <w:rsid w:val="00BA576D"/>
    <w:rsid w:val="00BA5947"/>
    <w:rsid w:val="00BA7534"/>
    <w:rsid w:val="00BB06A0"/>
    <w:rsid w:val="00BB0979"/>
    <w:rsid w:val="00BB18B8"/>
    <w:rsid w:val="00BB1AD3"/>
    <w:rsid w:val="00BB3102"/>
    <w:rsid w:val="00BB3679"/>
    <w:rsid w:val="00BB5F55"/>
    <w:rsid w:val="00BC05A8"/>
    <w:rsid w:val="00BC27DA"/>
    <w:rsid w:val="00BC2914"/>
    <w:rsid w:val="00BC4992"/>
    <w:rsid w:val="00BC5D5C"/>
    <w:rsid w:val="00BC7115"/>
    <w:rsid w:val="00BC7188"/>
    <w:rsid w:val="00BC7398"/>
    <w:rsid w:val="00BC7C20"/>
    <w:rsid w:val="00BD04F8"/>
    <w:rsid w:val="00BD3DF8"/>
    <w:rsid w:val="00BD3EF3"/>
    <w:rsid w:val="00BD4012"/>
    <w:rsid w:val="00BD55A3"/>
    <w:rsid w:val="00BD5A0B"/>
    <w:rsid w:val="00BD5C34"/>
    <w:rsid w:val="00BD6823"/>
    <w:rsid w:val="00BD7E30"/>
    <w:rsid w:val="00BE01DA"/>
    <w:rsid w:val="00BE0713"/>
    <w:rsid w:val="00BE0C28"/>
    <w:rsid w:val="00BE1BF0"/>
    <w:rsid w:val="00BE210C"/>
    <w:rsid w:val="00BE2F54"/>
    <w:rsid w:val="00BE4637"/>
    <w:rsid w:val="00BE4E59"/>
    <w:rsid w:val="00BE52F9"/>
    <w:rsid w:val="00BE65CF"/>
    <w:rsid w:val="00BE6FC4"/>
    <w:rsid w:val="00BE7D84"/>
    <w:rsid w:val="00BF0856"/>
    <w:rsid w:val="00BF212F"/>
    <w:rsid w:val="00BF2391"/>
    <w:rsid w:val="00BF2911"/>
    <w:rsid w:val="00BF31F1"/>
    <w:rsid w:val="00BF37A0"/>
    <w:rsid w:val="00BF422F"/>
    <w:rsid w:val="00BF67DF"/>
    <w:rsid w:val="00BF7B02"/>
    <w:rsid w:val="00C0191D"/>
    <w:rsid w:val="00C034C0"/>
    <w:rsid w:val="00C0350A"/>
    <w:rsid w:val="00C056D8"/>
    <w:rsid w:val="00C065BE"/>
    <w:rsid w:val="00C0661E"/>
    <w:rsid w:val="00C06ACA"/>
    <w:rsid w:val="00C06C02"/>
    <w:rsid w:val="00C077EF"/>
    <w:rsid w:val="00C101DE"/>
    <w:rsid w:val="00C1024E"/>
    <w:rsid w:val="00C107C0"/>
    <w:rsid w:val="00C13D9E"/>
    <w:rsid w:val="00C14D35"/>
    <w:rsid w:val="00C14EA0"/>
    <w:rsid w:val="00C16A33"/>
    <w:rsid w:val="00C1741C"/>
    <w:rsid w:val="00C22763"/>
    <w:rsid w:val="00C23620"/>
    <w:rsid w:val="00C23A08"/>
    <w:rsid w:val="00C242E6"/>
    <w:rsid w:val="00C2466F"/>
    <w:rsid w:val="00C261C3"/>
    <w:rsid w:val="00C26CDF"/>
    <w:rsid w:val="00C300FE"/>
    <w:rsid w:val="00C301CA"/>
    <w:rsid w:val="00C30CAD"/>
    <w:rsid w:val="00C30DD8"/>
    <w:rsid w:val="00C31073"/>
    <w:rsid w:val="00C317EE"/>
    <w:rsid w:val="00C31E15"/>
    <w:rsid w:val="00C334DA"/>
    <w:rsid w:val="00C340BC"/>
    <w:rsid w:val="00C34E08"/>
    <w:rsid w:val="00C36E68"/>
    <w:rsid w:val="00C40E72"/>
    <w:rsid w:val="00C420DE"/>
    <w:rsid w:val="00C42260"/>
    <w:rsid w:val="00C432E6"/>
    <w:rsid w:val="00C43920"/>
    <w:rsid w:val="00C43BF1"/>
    <w:rsid w:val="00C45EBB"/>
    <w:rsid w:val="00C46012"/>
    <w:rsid w:val="00C46298"/>
    <w:rsid w:val="00C46B29"/>
    <w:rsid w:val="00C46D98"/>
    <w:rsid w:val="00C47CF7"/>
    <w:rsid w:val="00C514EC"/>
    <w:rsid w:val="00C51589"/>
    <w:rsid w:val="00C5227D"/>
    <w:rsid w:val="00C5309A"/>
    <w:rsid w:val="00C532BE"/>
    <w:rsid w:val="00C56F52"/>
    <w:rsid w:val="00C578CD"/>
    <w:rsid w:val="00C57B06"/>
    <w:rsid w:val="00C61831"/>
    <w:rsid w:val="00C6241F"/>
    <w:rsid w:val="00C64A27"/>
    <w:rsid w:val="00C64D8D"/>
    <w:rsid w:val="00C64E69"/>
    <w:rsid w:val="00C70566"/>
    <w:rsid w:val="00C70960"/>
    <w:rsid w:val="00C7100E"/>
    <w:rsid w:val="00C72928"/>
    <w:rsid w:val="00C75180"/>
    <w:rsid w:val="00C75BFE"/>
    <w:rsid w:val="00C77828"/>
    <w:rsid w:val="00C80310"/>
    <w:rsid w:val="00C803E6"/>
    <w:rsid w:val="00C82CE4"/>
    <w:rsid w:val="00C831A5"/>
    <w:rsid w:val="00C845AF"/>
    <w:rsid w:val="00C84F29"/>
    <w:rsid w:val="00C85769"/>
    <w:rsid w:val="00C86055"/>
    <w:rsid w:val="00C874D9"/>
    <w:rsid w:val="00C918EC"/>
    <w:rsid w:val="00C9538B"/>
    <w:rsid w:val="00C9732E"/>
    <w:rsid w:val="00C975D7"/>
    <w:rsid w:val="00C97A61"/>
    <w:rsid w:val="00C97F9B"/>
    <w:rsid w:val="00CA0EBC"/>
    <w:rsid w:val="00CA1352"/>
    <w:rsid w:val="00CA1988"/>
    <w:rsid w:val="00CA2CE0"/>
    <w:rsid w:val="00CA2FF0"/>
    <w:rsid w:val="00CA40C6"/>
    <w:rsid w:val="00CA4EBA"/>
    <w:rsid w:val="00CA7E8D"/>
    <w:rsid w:val="00CB1643"/>
    <w:rsid w:val="00CB1EE9"/>
    <w:rsid w:val="00CB2A93"/>
    <w:rsid w:val="00CB3393"/>
    <w:rsid w:val="00CB3C10"/>
    <w:rsid w:val="00CB43BF"/>
    <w:rsid w:val="00CB4CCB"/>
    <w:rsid w:val="00CB7DD5"/>
    <w:rsid w:val="00CC109B"/>
    <w:rsid w:val="00CC12A6"/>
    <w:rsid w:val="00CC217B"/>
    <w:rsid w:val="00CC2467"/>
    <w:rsid w:val="00CC3FB9"/>
    <w:rsid w:val="00CC4EFE"/>
    <w:rsid w:val="00CC52FD"/>
    <w:rsid w:val="00CC5E5E"/>
    <w:rsid w:val="00CC6BBF"/>
    <w:rsid w:val="00CD055B"/>
    <w:rsid w:val="00CD08B0"/>
    <w:rsid w:val="00CD0EDC"/>
    <w:rsid w:val="00CD332E"/>
    <w:rsid w:val="00CD4ADB"/>
    <w:rsid w:val="00CE2F7A"/>
    <w:rsid w:val="00CE2FEC"/>
    <w:rsid w:val="00CE368F"/>
    <w:rsid w:val="00CE3C99"/>
    <w:rsid w:val="00CE48A4"/>
    <w:rsid w:val="00CE7BA0"/>
    <w:rsid w:val="00CF22AA"/>
    <w:rsid w:val="00CF3E4A"/>
    <w:rsid w:val="00CF4925"/>
    <w:rsid w:val="00CF6EF3"/>
    <w:rsid w:val="00CF7068"/>
    <w:rsid w:val="00CF7AAC"/>
    <w:rsid w:val="00D0085A"/>
    <w:rsid w:val="00D008B4"/>
    <w:rsid w:val="00D0131B"/>
    <w:rsid w:val="00D014E3"/>
    <w:rsid w:val="00D01859"/>
    <w:rsid w:val="00D03335"/>
    <w:rsid w:val="00D03C17"/>
    <w:rsid w:val="00D03E4C"/>
    <w:rsid w:val="00D0433B"/>
    <w:rsid w:val="00D04DF8"/>
    <w:rsid w:val="00D059A3"/>
    <w:rsid w:val="00D060CB"/>
    <w:rsid w:val="00D0664A"/>
    <w:rsid w:val="00D10722"/>
    <w:rsid w:val="00D10FC3"/>
    <w:rsid w:val="00D1400A"/>
    <w:rsid w:val="00D16047"/>
    <w:rsid w:val="00D161ED"/>
    <w:rsid w:val="00D1715C"/>
    <w:rsid w:val="00D17D17"/>
    <w:rsid w:val="00D20BDB"/>
    <w:rsid w:val="00D2378A"/>
    <w:rsid w:val="00D23DE7"/>
    <w:rsid w:val="00D23FBE"/>
    <w:rsid w:val="00D242B9"/>
    <w:rsid w:val="00D2456B"/>
    <w:rsid w:val="00D24857"/>
    <w:rsid w:val="00D25045"/>
    <w:rsid w:val="00D256B1"/>
    <w:rsid w:val="00D257AC"/>
    <w:rsid w:val="00D26C84"/>
    <w:rsid w:val="00D27B07"/>
    <w:rsid w:val="00D30780"/>
    <w:rsid w:val="00D31D62"/>
    <w:rsid w:val="00D33135"/>
    <w:rsid w:val="00D34359"/>
    <w:rsid w:val="00D34E02"/>
    <w:rsid w:val="00D36D6A"/>
    <w:rsid w:val="00D37BE5"/>
    <w:rsid w:val="00D37CAE"/>
    <w:rsid w:val="00D37F7A"/>
    <w:rsid w:val="00D405BD"/>
    <w:rsid w:val="00D413C5"/>
    <w:rsid w:val="00D42E90"/>
    <w:rsid w:val="00D4342D"/>
    <w:rsid w:val="00D441CA"/>
    <w:rsid w:val="00D44CFC"/>
    <w:rsid w:val="00D44DF9"/>
    <w:rsid w:val="00D459D1"/>
    <w:rsid w:val="00D45E68"/>
    <w:rsid w:val="00D46E43"/>
    <w:rsid w:val="00D478B4"/>
    <w:rsid w:val="00D501ED"/>
    <w:rsid w:val="00D50259"/>
    <w:rsid w:val="00D508F7"/>
    <w:rsid w:val="00D516BB"/>
    <w:rsid w:val="00D5247D"/>
    <w:rsid w:val="00D52A49"/>
    <w:rsid w:val="00D52C88"/>
    <w:rsid w:val="00D52D19"/>
    <w:rsid w:val="00D55170"/>
    <w:rsid w:val="00D560E6"/>
    <w:rsid w:val="00D56117"/>
    <w:rsid w:val="00D5653E"/>
    <w:rsid w:val="00D56D6B"/>
    <w:rsid w:val="00D57677"/>
    <w:rsid w:val="00D61EE4"/>
    <w:rsid w:val="00D626ED"/>
    <w:rsid w:val="00D63619"/>
    <w:rsid w:val="00D63C11"/>
    <w:rsid w:val="00D6414B"/>
    <w:rsid w:val="00D6435C"/>
    <w:rsid w:val="00D6494D"/>
    <w:rsid w:val="00D659F0"/>
    <w:rsid w:val="00D665E3"/>
    <w:rsid w:val="00D66FD0"/>
    <w:rsid w:val="00D67282"/>
    <w:rsid w:val="00D67B0D"/>
    <w:rsid w:val="00D70D06"/>
    <w:rsid w:val="00D70E09"/>
    <w:rsid w:val="00D72529"/>
    <w:rsid w:val="00D72697"/>
    <w:rsid w:val="00D72F6E"/>
    <w:rsid w:val="00D73281"/>
    <w:rsid w:val="00D7428B"/>
    <w:rsid w:val="00D7455A"/>
    <w:rsid w:val="00D74596"/>
    <w:rsid w:val="00D7529B"/>
    <w:rsid w:val="00D75C19"/>
    <w:rsid w:val="00D775BD"/>
    <w:rsid w:val="00D775F0"/>
    <w:rsid w:val="00D77852"/>
    <w:rsid w:val="00D77ABB"/>
    <w:rsid w:val="00D80B3A"/>
    <w:rsid w:val="00D8113A"/>
    <w:rsid w:val="00D81928"/>
    <w:rsid w:val="00D83796"/>
    <w:rsid w:val="00D83D6A"/>
    <w:rsid w:val="00D865AD"/>
    <w:rsid w:val="00D8669C"/>
    <w:rsid w:val="00D87EBC"/>
    <w:rsid w:val="00D900CF"/>
    <w:rsid w:val="00D909C0"/>
    <w:rsid w:val="00D91375"/>
    <w:rsid w:val="00D918B2"/>
    <w:rsid w:val="00D91AE4"/>
    <w:rsid w:val="00D92C6E"/>
    <w:rsid w:val="00D941AA"/>
    <w:rsid w:val="00D95255"/>
    <w:rsid w:val="00D95266"/>
    <w:rsid w:val="00D9530E"/>
    <w:rsid w:val="00D95DEF"/>
    <w:rsid w:val="00D9672D"/>
    <w:rsid w:val="00D967E7"/>
    <w:rsid w:val="00D969D3"/>
    <w:rsid w:val="00D97CF4"/>
    <w:rsid w:val="00DA0A1D"/>
    <w:rsid w:val="00DA0B53"/>
    <w:rsid w:val="00DA2894"/>
    <w:rsid w:val="00DA395F"/>
    <w:rsid w:val="00DA41D3"/>
    <w:rsid w:val="00DA5AA2"/>
    <w:rsid w:val="00DA66D4"/>
    <w:rsid w:val="00DA7CF9"/>
    <w:rsid w:val="00DB2580"/>
    <w:rsid w:val="00DB45F6"/>
    <w:rsid w:val="00DB538F"/>
    <w:rsid w:val="00DB67D4"/>
    <w:rsid w:val="00DB68E4"/>
    <w:rsid w:val="00DB6E0E"/>
    <w:rsid w:val="00DB70E7"/>
    <w:rsid w:val="00DB7396"/>
    <w:rsid w:val="00DC13D7"/>
    <w:rsid w:val="00DC1533"/>
    <w:rsid w:val="00DC5F4A"/>
    <w:rsid w:val="00DC6296"/>
    <w:rsid w:val="00DC65D7"/>
    <w:rsid w:val="00DC6A07"/>
    <w:rsid w:val="00DC6E28"/>
    <w:rsid w:val="00DC70BC"/>
    <w:rsid w:val="00DC75D1"/>
    <w:rsid w:val="00DC7DA8"/>
    <w:rsid w:val="00DD0079"/>
    <w:rsid w:val="00DD053B"/>
    <w:rsid w:val="00DD06B9"/>
    <w:rsid w:val="00DD2D44"/>
    <w:rsid w:val="00DD4E20"/>
    <w:rsid w:val="00DD5AD1"/>
    <w:rsid w:val="00DD5BB5"/>
    <w:rsid w:val="00DD6424"/>
    <w:rsid w:val="00DD6712"/>
    <w:rsid w:val="00DD6B32"/>
    <w:rsid w:val="00DD7D61"/>
    <w:rsid w:val="00DE0BD5"/>
    <w:rsid w:val="00DE16F2"/>
    <w:rsid w:val="00DE1779"/>
    <w:rsid w:val="00DE1DAC"/>
    <w:rsid w:val="00DE30C1"/>
    <w:rsid w:val="00DE3787"/>
    <w:rsid w:val="00DE559C"/>
    <w:rsid w:val="00DE6BCE"/>
    <w:rsid w:val="00DE6CF1"/>
    <w:rsid w:val="00DE7CF0"/>
    <w:rsid w:val="00DF078D"/>
    <w:rsid w:val="00DF07F7"/>
    <w:rsid w:val="00DF08AE"/>
    <w:rsid w:val="00DF315C"/>
    <w:rsid w:val="00DF3EE3"/>
    <w:rsid w:val="00DF4057"/>
    <w:rsid w:val="00DF40D6"/>
    <w:rsid w:val="00DF483E"/>
    <w:rsid w:val="00DF499D"/>
    <w:rsid w:val="00DF6042"/>
    <w:rsid w:val="00DF7839"/>
    <w:rsid w:val="00DF7E68"/>
    <w:rsid w:val="00E030FF"/>
    <w:rsid w:val="00E0318D"/>
    <w:rsid w:val="00E036BD"/>
    <w:rsid w:val="00E06326"/>
    <w:rsid w:val="00E06F58"/>
    <w:rsid w:val="00E10B88"/>
    <w:rsid w:val="00E113D9"/>
    <w:rsid w:val="00E146CF"/>
    <w:rsid w:val="00E15FA8"/>
    <w:rsid w:val="00E1629A"/>
    <w:rsid w:val="00E20307"/>
    <w:rsid w:val="00E21DA5"/>
    <w:rsid w:val="00E224E8"/>
    <w:rsid w:val="00E228C2"/>
    <w:rsid w:val="00E23C7E"/>
    <w:rsid w:val="00E2495F"/>
    <w:rsid w:val="00E2526B"/>
    <w:rsid w:val="00E262B9"/>
    <w:rsid w:val="00E26832"/>
    <w:rsid w:val="00E301A2"/>
    <w:rsid w:val="00E307F5"/>
    <w:rsid w:val="00E308B0"/>
    <w:rsid w:val="00E30E36"/>
    <w:rsid w:val="00E30F12"/>
    <w:rsid w:val="00E32477"/>
    <w:rsid w:val="00E334B3"/>
    <w:rsid w:val="00E33B32"/>
    <w:rsid w:val="00E33C1F"/>
    <w:rsid w:val="00E33CD1"/>
    <w:rsid w:val="00E3405D"/>
    <w:rsid w:val="00E3499E"/>
    <w:rsid w:val="00E34B2E"/>
    <w:rsid w:val="00E35BF9"/>
    <w:rsid w:val="00E360C8"/>
    <w:rsid w:val="00E36BD1"/>
    <w:rsid w:val="00E37A91"/>
    <w:rsid w:val="00E4094D"/>
    <w:rsid w:val="00E416A3"/>
    <w:rsid w:val="00E421AA"/>
    <w:rsid w:val="00E42CCC"/>
    <w:rsid w:val="00E4514A"/>
    <w:rsid w:val="00E45671"/>
    <w:rsid w:val="00E45B8B"/>
    <w:rsid w:val="00E472A5"/>
    <w:rsid w:val="00E473E7"/>
    <w:rsid w:val="00E51074"/>
    <w:rsid w:val="00E53492"/>
    <w:rsid w:val="00E57206"/>
    <w:rsid w:val="00E5784E"/>
    <w:rsid w:val="00E578D4"/>
    <w:rsid w:val="00E6171F"/>
    <w:rsid w:val="00E61F8D"/>
    <w:rsid w:val="00E6243E"/>
    <w:rsid w:val="00E624E8"/>
    <w:rsid w:val="00E6335D"/>
    <w:rsid w:val="00E65C08"/>
    <w:rsid w:val="00E662EC"/>
    <w:rsid w:val="00E6683F"/>
    <w:rsid w:val="00E66BB1"/>
    <w:rsid w:val="00E66E72"/>
    <w:rsid w:val="00E67A97"/>
    <w:rsid w:val="00E70AEC"/>
    <w:rsid w:val="00E70B56"/>
    <w:rsid w:val="00E714D7"/>
    <w:rsid w:val="00E726E4"/>
    <w:rsid w:val="00E73212"/>
    <w:rsid w:val="00E73F26"/>
    <w:rsid w:val="00E753C1"/>
    <w:rsid w:val="00E77BD6"/>
    <w:rsid w:val="00E77C8E"/>
    <w:rsid w:val="00E8002D"/>
    <w:rsid w:val="00E80E70"/>
    <w:rsid w:val="00E8195F"/>
    <w:rsid w:val="00E825C9"/>
    <w:rsid w:val="00E82C4C"/>
    <w:rsid w:val="00E83053"/>
    <w:rsid w:val="00E83E6D"/>
    <w:rsid w:val="00E8431E"/>
    <w:rsid w:val="00E85A72"/>
    <w:rsid w:val="00E85AFB"/>
    <w:rsid w:val="00E875E9"/>
    <w:rsid w:val="00E90C70"/>
    <w:rsid w:val="00E90FEE"/>
    <w:rsid w:val="00E910FF"/>
    <w:rsid w:val="00E91AF3"/>
    <w:rsid w:val="00E9215E"/>
    <w:rsid w:val="00E92378"/>
    <w:rsid w:val="00E92DCE"/>
    <w:rsid w:val="00E93BB9"/>
    <w:rsid w:val="00E94210"/>
    <w:rsid w:val="00E94FCF"/>
    <w:rsid w:val="00E950BA"/>
    <w:rsid w:val="00E951CF"/>
    <w:rsid w:val="00E9565F"/>
    <w:rsid w:val="00E95AB2"/>
    <w:rsid w:val="00E96B57"/>
    <w:rsid w:val="00EA256A"/>
    <w:rsid w:val="00EA422C"/>
    <w:rsid w:val="00EA48A9"/>
    <w:rsid w:val="00EA6811"/>
    <w:rsid w:val="00EA6A7E"/>
    <w:rsid w:val="00EB0659"/>
    <w:rsid w:val="00EB07AB"/>
    <w:rsid w:val="00EB1175"/>
    <w:rsid w:val="00EB3769"/>
    <w:rsid w:val="00EB45F8"/>
    <w:rsid w:val="00EB461F"/>
    <w:rsid w:val="00EB4EB4"/>
    <w:rsid w:val="00EB4EB8"/>
    <w:rsid w:val="00EB5601"/>
    <w:rsid w:val="00EB7DFA"/>
    <w:rsid w:val="00EC005C"/>
    <w:rsid w:val="00EC25E9"/>
    <w:rsid w:val="00EC3D4F"/>
    <w:rsid w:val="00EC4A5A"/>
    <w:rsid w:val="00EC7359"/>
    <w:rsid w:val="00ED0557"/>
    <w:rsid w:val="00ED27A4"/>
    <w:rsid w:val="00ED30E0"/>
    <w:rsid w:val="00ED5DF8"/>
    <w:rsid w:val="00ED68FF"/>
    <w:rsid w:val="00ED6DEC"/>
    <w:rsid w:val="00EE5BBA"/>
    <w:rsid w:val="00EE6054"/>
    <w:rsid w:val="00EE672F"/>
    <w:rsid w:val="00EE6956"/>
    <w:rsid w:val="00EE7998"/>
    <w:rsid w:val="00EE7DA3"/>
    <w:rsid w:val="00EE7FEA"/>
    <w:rsid w:val="00EF0602"/>
    <w:rsid w:val="00EF3C6C"/>
    <w:rsid w:val="00EF559A"/>
    <w:rsid w:val="00EF5EDD"/>
    <w:rsid w:val="00EF65E7"/>
    <w:rsid w:val="00EF6B71"/>
    <w:rsid w:val="00F00CD2"/>
    <w:rsid w:val="00F01E5E"/>
    <w:rsid w:val="00F0206D"/>
    <w:rsid w:val="00F02499"/>
    <w:rsid w:val="00F02748"/>
    <w:rsid w:val="00F02D28"/>
    <w:rsid w:val="00F039C0"/>
    <w:rsid w:val="00F078F7"/>
    <w:rsid w:val="00F07A31"/>
    <w:rsid w:val="00F07DA9"/>
    <w:rsid w:val="00F07FE7"/>
    <w:rsid w:val="00F11017"/>
    <w:rsid w:val="00F126E6"/>
    <w:rsid w:val="00F14C55"/>
    <w:rsid w:val="00F15C4E"/>
    <w:rsid w:val="00F20B73"/>
    <w:rsid w:val="00F210D7"/>
    <w:rsid w:val="00F21AD8"/>
    <w:rsid w:val="00F24570"/>
    <w:rsid w:val="00F24618"/>
    <w:rsid w:val="00F30343"/>
    <w:rsid w:val="00F3091D"/>
    <w:rsid w:val="00F33F14"/>
    <w:rsid w:val="00F340D8"/>
    <w:rsid w:val="00F341CC"/>
    <w:rsid w:val="00F368D8"/>
    <w:rsid w:val="00F36911"/>
    <w:rsid w:val="00F4142F"/>
    <w:rsid w:val="00F41A47"/>
    <w:rsid w:val="00F4292E"/>
    <w:rsid w:val="00F42B21"/>
    <w:rsid w:val="00F42DB9"/>
    <w:rsid w:val="00F4409C"/>
    <w:rsid w:val="00F45212"/>
    <w:rsid w:val="00F45232"/>
    <w:rsid w:val="00F466A5"/>
    <w:rsid w:val="00F50148"/>
    <w:rsid w:val="00F505D6"/>
    <w:rsid w:val="00F50AB1"/>
    <w:rsid w:val="00F51C80"/>
    <w:rsid w:val="00F576CB"/>
    <w:rsid w:val="00F6109A"/>
    <w:rsid w:val="00F61527"/>
    <w:rsid w:val="00F61973"/>
    <w:rsid w:val="00F621E6"/>
    <w:rsid w:val="00F625F4"/>
    <w:rsid w:val="00F62B1B"/>
    <w:rsid w:val="00F63496"/>
    <w:rsid w:val="00F6357A"/>
    <w:rsid w:val="00F63AD8"/>
    <w:rsid w:val="00F63AF7"/>
    <w:rsid w:val="00F63C94"/>
    <w:rsid w:val="00F63D24"/>
    <w:rsid w:val="00F64012"/>
    <w:rsid w:val="00F649A4"/>
    <w:rsid w:val="00F652DB"/>
    <w:rsid w:val="00F65392"/>
    <w:rsid w:val="00F6759A"/>
    <w:rsid w:val="00F70C5A"/>
    <w:rsid w:val="00F71168"/>
    <w:rsid w:val="00F71A3F"/>
    <w:rsid w:val="00F730AF"/>
    <w:rsid w:val="00F73675"/>
    <w:rsid w:val="00F753D8"/>
    <w:rsid w:val="00F75E0F"/>
    <w:rsid w:val="00F801E2"/>
    <w:rsid w:val="00F805A9"/>
    <w:rsid w:val="00F8174C"/>
    <w:rsid w:val="00F836FE"/>
    <w:rsid w:val="00F83E75"/>
    <w:rsid w:val="00F8657A"/>
    <w:rsid w:val="00F8728D"/>
    <w:rsid w:val="00F927F8"/>
    <w:rsid w:val="00F92B60"/>
    <w:rsid w:val="00F92C83"/>
    <w:rsid w:val="00F944DE"/>
    <w:rsid w:val="00F94E96"/>
    <w:rsid w:val="00F966A8"/>
    <w:rsid w:val="00FA1D52"/>
    <w:rsid w:val="00FA3A51"/>
    <w:rsid w:val="00FA4650"/>
    <w:rsid w:val="00FA4B25"/>
    <w:rsid w:val="00FA67DE"/>
    <w:rsid w:val="00FA68C9"/>
    <w:rsid w:val="00FA68CD"/>
    <w:rsid w:val="00FA7512"/>
    <w:rsid w:val="00FB0EA9"/>
    <w:rsid w:val="00FB2F02"/>
    <w:rsid w:val="00FB308A"/>
    <w:rsid w:val="00FB320A"/>
    <w:rsid w:val="00FB34AC"/>
    <w:rsid w:val="00FB54CC"/>
    <w:rsid w:val="00FB617A"/>
    <w:rsid w:val="00FB6DF3"/>
    <w:rsid w:val="00FC0228"/>
    <w:rsid w:val="00FC056F"/>
    <w:rsid w:val="00FC23A0"/>
    <w:rsid w:val="00FC333B"/>
    <w:rsid w:val="00FC4323"/>
    <w:rsid w:val="00FC6085"/>
    <w:rsid w:val="00FC66AD"/>
    <w:rsid w:val="00FC6FD5"/>
    <w:rsid w:val="00FC7CB2"/>
    <w:rsid w:val="00FD0068"/>
    <w:rsid w:val="00FD19C2"/>
    <w:rsid w:val="00FD20F8"/>
    <w:rsid w:val="00FD5249"/>
    <w:rsid w:val="00FD7447"/>
    <w:rsid w:val="00FD76B2"/>
    <w:rsid w:val="00FE06F8"/>
    <w:rsid w:val="00FE09DF"/>
    <w:rsid w:val="00FE0E8A"/>
    <w:rsid w:val="00FE1812"/>
    <w:rsid w:val="00FE1DF5"/>
    <w:rsid w:val="00FE1EB3"/>
    <w:rsid w:val="00FE24CE"/>
    <w:rsid w:val="00FE2805"/>
    <w:rsid w:val="00FE35CB"/>
    <w:rsid w:val="00FE4609"/>
    <w:rsid w:val="00FE49CD"/>
    <w:rsid w:val="00FE71C2"/>
    <w:rsid w:val="00FE762E"/>
    <w:rsid w:val="00FE7D98"/>
    <w:rsid w:val="00FF0E33"/>
    <w:rsid w:val="00FF101C"/>
    <w:rsid w:val="00FF17A7"/>
    <w:rsid w:val="00FF2899"/>
    <w:rsid w:val="00FF289D"/>
    <w:rsid w:val="00FF4C0C"/>
    <w:rsid w:val="00FF4D94"/>
    <w:rsid w:val="00FF4FB5"/>
    <w:rsid w:val="00FF5708"/>
    <w:rsid w:val="00FF5CDE"/>
    <w:rsid w:val="00FF5E71"/>
    <w:rsid w:val="00FF7F45"/>
    <w:rsid w:val="1F6B0879"/>
    <w:rsid w:val="3FC5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46FE"/>
  <w15:docId w15:val="{12518646-8705-4DC2-80A4-04F10B1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spacing w:line="240" w:lineRule="auto"/>
    </w:pPr>
    <w:rPr>
      <w:rFonts w:ascii="Tahoma" w:hAnsi="Tahoma" w:cs="Tahoma"/>
      <w:sz w:val="16"/>
      <w:szCs w:val="20"/>
      <w:lang w:val="en-US"/>
    </w:rPr>
  </w:style>
  <w:style w:type="paragraph" w:styleId="a7">
    <w:name w:val="Balloon Text"/>
    <w:basedOn w:val="a"/>
    <w:link w:val="a8"/>
    <w:uiPriority w:val="99"/>
    <w:unhideWhenUsed/>
    <w:pPr>
      <w:spacing w:after="0" w:line="240" w:lineRule="auto"/>
    </w:pPr>
    <w:rPr>
      <w:rFonts w:ascii="Segoe UI" w:hAnsi="Segoe UI" w:cs="Segoe UI"/>
      <w:sz w:val="18"/>
      <w:szCs w:val="18"/>
      <w:lang w:val="en-US"/>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unhideWhenUsed/>
    <w:qFormat/>
    <w:rPr>
      <w:rFonts w:ascii="Tahoma" w:hAnsi="Tahoma" w:cs="Tahoma"/>
      <w:b w:val="0"/>
      <w:i w:val="0"/>
      <w:caps w:val="0"/>
      <w:strike w:val="0"/>
      <w:sz w:val="16"/>
      <w:szCs w:val="16"/>
      <w:u w:val="none"/>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AdvP418142" w:hAnsi="AdvP418142" w:hint="default"/>
      <w:color w:val="231F20"/>
      <w:sz w:val="36"/>
      <w:szCs w:val="36"/>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EndNoteBibliographyTitle">
    <w:name w:val="EndNote Bibliography Title"/>
    <w:basedOn w:val="a"/>
    <w:link w:val="EndNoteBibliographyTitle0"/>
    <w:qFormat/>
    <w:pPr>
      <w:jc w:val="center"/>
    </w:pPr>
    <w:rPr>
      <w:rFonts w:ascii="AdvP418142" w:hAnsi="AdvP418142"/>
      <w:sz w:val="36"/>
    </w:rPr>
  </w:style>
  <w:style w:type="character" w:customStyle="1" w:styleId="EndNoteBibliographyTitle0">
    <w:name w:val="EndNote Bibliography Title 字符"/>
    <w:basedOn w:val="a0"/>
    <w:link w:val="EndNoteBibliographyTitle"/>
    <w:qFormat/>
    <w:rPr>
      <w:rFonts w:ascii="AdvP418142" w:hAnsi="AdvP418142"/>
      <w:kern w:val="2"/>
      <w:sz w:val="36"/>
      <w:szCs w:val="22"/>
    </w:rPr>
  </w:style>
  <w:style w:type="paragraph" w:customStyle="1" w:styleId="EndNoteBibliography">
    <w:name w:val="EndNote Bibliography"/>
    <w:basedOn w:val="a"/>
    <w:link w:val="EndNoteBibliography0"/>
    <w:qFormat/>
    <w:pPr>
      <w:spacing w:line="240" w:lineRule="auto"/>
      <w:jc w:val="left"/>
    </w:pPr>
    <w:rPr>
      <w:rFonts w:ascii="AdvP418142" w:hAnsi="AdvP418142"/>
      <w:sz w:val="36"/>
    </w:rPr>
  </w:style>
  <w:style w:type="character" w:customStyle="1" w:styleId="EndNoteBibliography0">
    <w:name w:val="EndNote Bibliography 字符"/>
    <w:basedOn w:val="a0"/>
    <w:link w:val="EndNoteBibliography"/>
    <w:rPr>
      <w:rFonts w:ascii="AdvP418142" w:hAnsi="AdvP418142"/>
      <w:kern w:val="2"/>
      <w:sz w:val="36"/>
      <w:szCs w:val="22"/>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fontstyle21">
    <w:name w:val="fontstyle21"/>
    <w:basedOn w:val="a0"/>
    <w:qFormat/>
    <w:rPr>
      <w:rFonts w:ascii="AdvP4C4E51" w:hAnsi="AdvP4C4E51" w:hint="default"/>
      <w:color w:val="000000"/>
      <w:sz w:val="14"/>
      <w:szCs w:val="14"/>
    </w:rPr>
  </w:style>
  <w:style w:type="character" w:customStyle="1" w:styleId="fontstyle31">
    <w:name w:val="fontstyle31"/>
    <w:basedOn w:val="a0"/>
    <w:qFormat/>
    <w:rPr>
      <w:rFonts w:ascii="AdvP4C4E74" w:hAnsi="AdvP4C4E74" w:hint="default"/>
      <w:color w:val="000000"/>
      <w:sz w:val="14"/>
      <w:szCs w:val="14"/>
    </w:rPr>
  </w:style>
  <w:style w:type="character" w:customStyle="1" w:styleId="a6">
    <w:name w:val="批注文字 字符"/>
    <w:basedOn w:val="a0"/>
    <w:link w:val="a4"/>
    <w:uiPriority w:val="99"/>
    <w:qFormat/>
    <w:rPr>
      <w:rFonts w:ascii="Tahoma" w:hAnsi="Tahoma" w:cs="Tahoma"/>
      <w:kern w:val="2"/>
      <w:sz w:val="16"/>
    </w:rPr>
  </w:style>
  <w:style w:type="character" w:customStyle="1" w:styleId="a5">
    <w:name w:val="批注主题 字符"/>
    <w:basedOn w:val="a6"/>
    <w:link w:val="a3"/>
    <w:uiPriority w:val="99"/>
    <w:rPr>
      <w:rFonts w:ascii="Tahoma" w:hAnsi="Tahoma" w:cs="Tahoma"/>
      <w:b/>
      <w:bCs/>
      <w:kern w:val="2"/>
      <w:sz w:val="16"/>
    </w:rPr>
  </w:style>
  <w:style w:type="character" w:customStyle="1" w:styleId="a8">
    <w:name w:val="批注框文本 字符"/>
    <w:basedOn w:val="a0"/>
    <w:link w:val="a7"/>
    <w:uiPriority w:val="99"/>
    <w:rPr>
      <w:rFonts w:ascii="Segoe UI" w:hAnsi="Segoe UI" w:cs="Segoe UI"/>
      <w:kern w:val="2"/>
      <w:sz w:val="18"/>
      <w:szCs w:val="18"/>
    </w:rPr>
  </w:style>
  <w:style w:type="character" w:customStyle="1" w:styleId="UnresolvedMention2">
    <w:name w:val="Unresolved Mention2"/>
    <w:basedOn w:val="a0"/>
    <w:uiPriority w:val="99"/>
    <w:semiHidden/>
    <w:unhideWhenUsed/>
    <w:rsid w:val="001D6127"/>
    <w:rPr>
      <w:color w:val="605E5C"/>
      <w:shd w:val="clear" w:color="auto" w:fill="E1DFDD"/>
    </w:rPr>
  </w:style>
  <w:style w:type="character" w:customStyle="1" w:styleId="high-light-bg">
    <w:name w:val="high-light-bg"/>
    <w:basedOn w:val="a0"/>
    <w:rsid w:val="00D5653E"/>
  </w:style>
  <w:style w:type="paragraph" w:styleId="af0">
    <w:name w:val="Revision"/>
    <w:hidden/>
    <w:uiPriority w:val="99"/>
    <w:semiHidden/>
    <w:rsid w:val="00942F05"/>
    <w:rPr>
      <w:kern w:val="2"/>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97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80DAB2-3362-4F6B-8520-AA4EEFA369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63</cp:revision>
  <cp:lastPrinted>2020-11-18T03:14:00Z</cp:lastPrinted>
  <dcterms:created xsi:type="dcterms:W3CDTF">2020-12-04T01:08:00Z</dcterms:created>
  <dcterms:modified xsi:type="dcterms:W3CDTF">2020-12-06T07:52:00Z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UseTimer">
    <vt:bool>true</vt:bool>
  </property>
  <property fmtid="{D5CDD505-2E9C-101B-9397-08002B2CF9AE}" pid="4" name="LastTick">
    <vt:r8>44168.751724537</vt:r8>
  </property>
  <property fmtid="{D5CDD505-2E9C-101B-9397-08002B2CF9AE}" pid="5" name="EditTotal">
    <vt:i4>3246</vt:i4>
  </property>
  <property fmtid="{D5CDD505-2E9C-101B-9397-08002B2CF9AE}" pid="6" name="EditTimer">
    <vt:i4>2725</vt:i4>
  </property>
</Properties>
</file>