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C63" w:rsidRPr="001B3D23" w:rsidRDefault="00047C63" w:rsidP="00047C63">
      <w:pPr>
        <w:pStyle w:val="Caption"/>
        <w:keepNext/>
        <w:spacing w:after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</w:pPr>
    </w:p>
    <w:tbl>
      <w:tblPr>
        <w:tblStyle w:val="LightShading"/>
        <w:tblW w:w="13183" w:type="dxa"/>
        <w:tblLayout w:type="fixed"/>
        <w:tblLook w:val="04A0" w:firstRow="1" w:lastRow="0" w:firstColumn="1" w:lastColumn="0" w:noHBand="0" w:noVBand="1"/>
      </w:tblPr>
      <w:tblGrid>
        <w:gridCol w:w="3168"/>
        <w:gridCol w:w="7180"/>
        <w:gridCol w:w="1701"/>
        <w:gridCol w:w="1134"/>
      </w:tblGrid>
      <w:tr w:rsidR="00790A38" w:rsidRPr="00485191" w:rsidTr="001B3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790A38" w:rsidRPr="00485191" w:rsidRDefault="00790A38" w:rsidP="00047C63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szCs w:val="24"/>
                <w:lang w:val="en-GB"/>
              </w:rPr>
              <w:t>Variable</w:t>
            </w:r>
          </w:p>
        </w:tc>
        <w:tc>
          <w:tcPr>
            <w:tcW w:w="7180" w:type="dxa"/>
            <w:tcBorders>
              <w:top w:val="single" w:sz="4" w:space="0" w:color="auto"/>
              <w:bottom w:val="single" w:sz="4" w:space="0" w:color="auto"/>
            </w:tcBorders>
          </w:tcPr>
          <w:p w:rsidR="00790A38" w:rsidRPr="00485191" w:rsidRDefault="00790A38" w:rsidP="00047C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Definition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A38" w:rsidRPr="00485191" w:rsidRDefault="00790A38" w:rsidP="00047C63">
            <w:pPr>
              <w:ind w:left="620" w:right="-522" w:hanging="6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Calculated </w:t>
            </w:r>
            <w:r>
              <w:rPr>
                <w:rFonts w:ascii="Times New Roman" w:hAnsi="Times New Roman" w:cs="Times New Roman"/>
                <w:b w:val="0"/>
                <w:szCs w:val="24"/>
                <w:lang w:val="en-GB"/>
              </w:rPr>
              <w:t>with</w:t>
            </w: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/</w:t>
            </w:r>
          </w:p>
          <w:p w:rsidR="00790A38" w:rsidRPr="00485191" w:rsidRDefault="00790A38" w:rsidP="00047C63">
            <w:pPr>
              <w:ind w:left="620" w:right="-522" w:hanging="6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Measured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A38" w:rsidRPr="00485191" w:rsidRDefault="00790A38" w:rsidP="00047C63">
            <w:pPr>
              <w:ind w:left="618" w:hanging="6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szCs w:val="24"/>
                <w:lang w:val="en-GB"/>
              </w:rPr>
              <w:t>Unit</w:t>
            </w:r>
          </w:p>
        </w:tc>
      </w:tr>
      <w:tr w:rsidR="00790A38" w:rsidRPr="00485191" w:rsidTr="001B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90A38" w:rsidRPr="00485191" w:rsidRDefault="00790A38" w:rsidP="009B0B7A">
            <w:pPr>
              <w:rPr>
                <w:rFonts w:ascii="Times New Roman" w:hAnsi="Times New Roman" w:cs="Times New Roman"/>
                <w:b w:val="0"/>
                <w:color w:val="00000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color w:val="000000"/>
                <w:szCs w:val="24"/>
                <w:lang w:val="en-GB"/>
              </w:rPr>
              <w:t>Bare soil cover</w:t>
            </w:r>
          </w:p>
        </w:tc>
        <w:tc>
          <w:tcPr>
            <w:tcW w:w="71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90A38" w:rsidRPr="00485191" w:rsidRDefault="00B520AA" w:rsidP="009B0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Proportion</w:t>
            </w:r>
            <w:r w:rsidR="00790A38"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of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land covered by</w:t>
            </w:r>
            <w:r w:rsidR="00790A38"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bare soil</w:t>
            </w:r>
            <w:r w:rsidR="00790A38"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90A38" w:rsidRPr="00485191" w:rsidRDefault="00790A38" w:rsidP="009B0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90A38" w:rsidRPr="00485191" w:rsidRDefault="00B520AA" w:rsidP="009B0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%</w:t>
            </w:r>
          </w:p>
        </w:tc>
      </w:tr>
      <w:tr w:rsidR="00780157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auto"/>
          </w:tcPr>
          <w:p w:rsidR="00780157" w:rsidRPr="00485191" w:rsidRDefault="00780157" w:rsidP="00780157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Grassland cover</w:t>
            </w:r>
          </w:p>
        </w:tc>
        <w:tc>
          <w:tcPr>
            <w:tcW w:w="7180" w:type="dxa"/>
            <w:shd w:val="clear" w:color="auto" w:fill="auto"/>
          </w:tcPr>
          <w:p w:rsidR="00780157" w:rsidRPr="00485191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Proportion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of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land covered by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grassland</w:t>
            </w:r>
          </w:p>
        </w:tc>
        <w:tc>
          <w:tcPr>
            <w:tcW w:w="1701" w:type="dxa"/>
            <w:shd w:val="clear" w:color="auto" w:fill="auto"/>
          </w:tcPr>
          <w:p w:rsidR="00780157" w:rsidRPr="00485191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shd w:val="clear" w:color="auto" w:fill="auto"/>
          </w:tcPr>
          <w:p w:rsidR="00780157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4159">
              <w:rPr>
                <w:rFonts w:ascii="Times New Roman" w:hAnsi="Times New Roman" w:cs="Times New Roman"/>
                <w:szCs w:val="24"/>
                <w:lang w:val="en-GB"/>
              </w:rPr>
              <w:t>%</w:t>
            </w:r>
          </w:p>
        </w:tc>
      </w:tr>
      <w:tr w:rsidR="00780157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rPr>
                <w:rFonts w:ascii="Times New Roman" w:hAnsi="Times New Roman" w:cs="Times New Roman"/>
                <w:b w:val="0"/>
                <w:color w:val="00000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color w:val="000000"/>
                <w:szCs w:val="24"/>
                <w:lang w:val="en-GB"/>
              </w:rPr>
              <w:t>Short cropland cover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Proportion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of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land covered by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arable land with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short vegetation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(1-20 cm)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80157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159">
              <w:rPr>
                <w:rFonts w:ascii="Times New Roman" w:hAnsi="Times New Roman" w:cs="Times New Roman"/>
                <w:szCs w:val="24"/>
                <w:lang w:val="en-GB"/>
              </w:rPr>
              <w:t>%</w:t>
            </w:r>
          </w:p>
        </w:tc>
      </w:tr>
      <w:tr w:rsidR="00780157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Tall cropland cover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Proportion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of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land covered by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arable land with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tall vegetation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(21-150 cm)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80157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4159">
              <w:rPr>
                <w:rFonts w:ascii="Times New Roman" w:hAnsi="Times New Roman" w:cs="Times New Roman"/>
                <w:szCs w:val="24"/>
                <w:lang w:val="en-GB"/>
              </w:rPr>
              <w:t>%</w:t>
            </w:r>
          </w:p>
        </w:tc>
      </w:tr>
      <w:tr w:rsidR="00780157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Rough pasture cover</w:t>
            </w:r>
          </w:p>
        </w:tc>
        <w:tc>
          <w:tcPr>
            <w:tcW w:w="7180" w:type="dxa"/>
            <w:tcBorders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Proportion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of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land covered by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rough pasture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780157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159">
              <w:rPr>
                <w:rFonts w:ascii="Times New Roman" w:hAnsi="Times New Roman" w:cs="Times New Roman"/>
                <w:szCs w:val="24"/>
                <w:lang w:val="en-GB"/>
              </w:rPr>
              <w:t>%</w:t>
            </w:r>
          </w:p>
        </w:tc>
      </w:tr>
      <w:tr w:rsidR="00780157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Forest cover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Proportion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of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land covered by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forest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80157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4159">
              <w:rPr>
                <w:rFonts w:ascii="Times New Roman" w:hAnsi="Times New Roman" w:cs="Times New Roman"/>
                <w:szCs w:val="24"/>
                <w:lang w:val="en-GB"/>
              </w:rPr>
              <w:t>%</w:t>
            </w:r>
          </w:p>
        </w:tc>
      </w:tr>
      <w:tr w:rsidR="00780157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auto"/>
          </w:tcPr>
          <w:p w:rsidR="00780157" w:rsidRPr="00485191" w:rsidRDefault="00780157" w:rsidP="00780157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Grove cover</w:t>
            </w:r>
          </w:p>
        </w:tc>
        <w:tc>
          <w:tcPr>
            <w:tcW w:w="7180" w:type="dxa"/>
            <w:shd w:val="clear" w:color="auto" w:fill="auto"/>
          </w:tcPr>
          <w:p w:rsidR="00780157" w:rsidRPr="00485191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Proportion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of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land covered by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grove (cluster of trees)</w:t>
            </w:r>
          </w:p>
        </w:tc>
        <w:tc>
          <w:tcPr>
            <w:tcW w:w="1701" w:type="dxa"/>
            <w:shd w:val="clear" w:color="auto" w:fill="auto"/>
          </w:tcPr>
          <w:p w:rsidR="00780157" w:rsidRPr="00485191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shd w:val="clear" w:color="auto" w:fill="auto"/>
          </w:tcPr>
          <w:p w:rsidR="00780157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159">
              <w:rPr>
                <w:rFonts w:ascii="Times New Roman" w:hAnsi="Times New Roman" w:cs="Times New Roman"/>
                <w:szCs w:val="24"/>
                <w:lang w:val="en-GB"/>
              </w:rPr>
              <w:t>%</w:t>
            </w:r>
          </w:p>
        </w:tc>
      </w:tr>
      <w:tr w:rsidR="00780157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Residential area cover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Proportion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of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land covered by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residential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areas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80157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4159">
              <w:rPr>
                <w:rFonts w:ascii="Times New Roman" w:hAnsi="Times New Roman" w:cs="Times New Roman"/>
                <w:szCs w:val="24"/>
                <w:lang w:val="en-GB"/>
              </w:rPr>
              <w:t>%</w:t>
            </w:r>
          </w:p>
        </w:tc>
      </w:tr>
      <w:tr w:rsidR="00780157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auto"/>
          </w:tcPr>
          <w:p w:rsidR="00780157" w:rsidRPr="00485191" w:rsidRDefault="00780157" w:rsidP="00780157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Dirt road cover</w:t>
            </w:r>
          </w:p>
        </w:tc>
        <w:tc>
          <w:tcPr>
            <w:tcW w:w="7180" w:type="dxa"/>
            <w:shd w:val="clear" w:color="auto" w:fill="auto"/>
          </w:tcPr>
          <w:p w:rsidR="00780157" w:rsidRPr="00485191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Proportion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of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land covered by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dirt roads</w:t>
            </w:r>
          </w:p>
        </w:tc>
        <w:tc>
          <w:tcPr>
            <w:tcW w:w="1701" w:type="dxa"/>
            <w:shd w:val="clear" w:color="auto" w:fill="auto"/>
          </w:tcPr>
          <w:p w:rsidR="00780157" w:rsidRPr="00485191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shd w:val="clear" w:color="auto" w:fill="auto"/>
          </w:tcPr>
          <w:p w:rsidR="00780157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159">
              <w:rPr>
                <w:rFonts w:ascii="Times New Roman" w:hAnsi="Times New Roman" w:cs="Times New Roman"/>
                <w:szCs w:val="24"/>
                <w:lang w:val="en-GB"/>
              </w:rPr>
              <w:t>%</w:t>
            </w:r>
          </w:p>
        </w:tc>
      </w:tr>
      <w:tr w:rsidR="00780157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auto"/>
          </w:tcPr>
          <w:p w:rsidR="00780157" w:rsidRPr="00485191" w:rsidRDefault="00780157" w:rsidP="00780157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Asphalt road cover</w:t>
            </w:r>
          </w:p>
        </w:tc>
        <w:tc>
          <w:tcPr>
            <w:tcW w:w="7180" w:type="dxa"/>
            <w:shd w:val="clear" w:color="auto" w:fill="auto"/>
          </w:tcPr>
          <w:p w:rsidR="00780157" w:rsidRPr="00485191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Proportion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of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land covered by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asphaltic streets </w:t>
            </w:r>
          </w:p>
        </w:tc>
        <w:tc>
          <w:tcPr>
            <w:tcW w:w="1701" w:type="dxa"/>
            <w:shd w:val="clear" w:color="auto" w:fill="auto"/>
          </w:tcPr>
          <w:p w:rsidR="00780157" w:rsidRPr="00485191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shd w:val="clear" w:color="auto" w:fill="auto"/>
          </w:tcPr>
          <w:p w:rsidR="00780157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4159">
              <w:rPr>
                <w:rFonts w:ascii="Times New Roman" w:hAnsi="Times New Roman" w:cs="Times New Roman"/>
                <w:szCs w:val="24"/>
                <w:lang w:val="en-GB"/>
              </w:rPr>
              <w:t>%</w:t>
            </w:r>
          </w:p>
        </w:tc>
      </w:tr>
      <w:tr w:rsidR="00780157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color w:val="000000"/>
                <w:szCs w:val="24"/>
                <w:lang w:val="en-GB"/>
              </w:rPr>
              <w:t>Water cover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Proportion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of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land covered by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other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water bodies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80157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159">
              <w:rPr>
                <w:rFonts w:ascii="Times New Roman" w:hAnsi="Times New Roman" w:cs="Times New Roman"/>
                <w:szCs w:val="24"/>
                <w:lang w:val="en-GB"/>
              </w:rPr>
              <w:t>%</w:t>
            </w:r>
          </w:p>
        </w:tc>
      </w:tr>
      <w:tr w:rsidR="00790A38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790A38" w:rsidRPr="00485191" w:rsidRDefault="00790A38" w:rsidP="009B0B7A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Mean height grassland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790A38" w:rsidRPr="00485191" w:rsidRDefault="00790A38" w:rsidP="009B0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Mean height of grassland vegetation, measured at several points according to the size of the polygon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90A38" w:rsidRPr="00485191" w:rsidRDefault="00790A38" w:rsidP="00485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field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90A38" w:rsidRPr="00485191" w:rsidRDefault="00780157" w:rsidP="009B0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cm</w:t>
            </w:r>
          </w:p>
        </w:tc>
      </w:tr>
      <w:tr w:rsidR="00780157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Mean height short cropland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Mean height of arable land with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short vegetation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(1-20 cm), measured at several points according to the size of the polygon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field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80157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3CFE">
              <w:rPr>
                <w:rFonts w:ascii="Times New Roman" w:hAnsi="Times New Roman" w:cs="Times New Roman"/>
                <w:szCs w:val="24"/>
                <w:lang w:val="en-GB"/>
              </w:rPr>
              <w:t>cm</w:t>
            </w:r>
          </w:p>
        </w:tc>
      </w:tr>
      <w:tr w:rsidR="00780157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lastRenderedPageBreak/>
              <w:t>Mean height tall cropland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Mean height of arable land with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tall vegetation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(21-150 cm), measured at several points according to the size of the polygon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field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80157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3CFE">
              <w:rPr>
                <w:rFonts w:ascii="Times New Roman" w:hAnsi="Times New Roman" w:cs="Times New Roman"/>
                <w:szCs w:val="24"/>
                <w:lang w:val="en-GB"/>
              </w:rPr>
              <w:t>cm</w:t>
            </w:r>
          </w:p>
        </w:tc>
      </w:tr>
      <w:tr w:rsidR="00780157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Mean height rough pasture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Mean height of rough pasture vegetation, measured at several points according to the size of the polygon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field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80157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3CFE">
              <w:rPr>
                <w:rFonts w:ascii="Times New Roman" w:hAnsi="Times New Roman" w:cs="Times New Roman"/>
                <w:szCs w:val="24"/>
                <w:lang w:val="en-GB"/>
              </w:rPr>
              <w:t>cm</w:t>
            </w:r>
          </w:p>
        </w:tc>
      </w:tr>
      <w:tr w:rsidR="00780157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Mean height </w:t>
            </w:r>
            <w:bookmarkStart w:id="0" w:name="_Hlk81571294"/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vegetation track lanes dirt road</w:t>
            </w:r>
            <w:bookmarkEnd w:id="0"/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Mean height of </w:t>
            </w:r>
            <w:r w:rsidRPr="00780157">
              <w:rPr>
                <w:rFonts w:ascii="Times New Roman" w:hAnsi="Times New Roman" w:cs="Times New Roman"/>
                <w:szCs w:val="24"/>
                <w:lang w:val="en-GB"/>
              </w:rPr>
              <w:t>vegetation track lanes dirt road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, measured at several points according to the size of the polygon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field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80157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3CFE">
              <w:rPr>
                <w:rFonts w:ascii="Times New Roman" w:hAnsi="Times New Roman" w:cs="Times New Roman"/>
                <w:szCs w:val="24"/>
                <w:lang w:val="en-GB"/>
              </w:rPr>
              <w:t>cm</w:t>
            </w:r>
          </w:p>
        </w:tc>
      </w:tr>
      <w:tr w:rsidR="00780157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Mean height forest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Estimated m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ean height of forest, measured at several points according to the size of the polygon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field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80157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3CFE">
              <w:rPr>
                <w:rFonts w:ascii="Times New Roman" w:hAnsi="Times New Roman" w:cs="Times New Roman"/>
                <w:szCs w:val="24"/>
                <w:lang w:val="en-GB"/>
              </w:rPr>
              <w:t>m</w:t>
            </w:r>
          </w:p>
        </w:tc>
      </w:tr>
      <w:tr w:rsidR="00780157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Mean height grove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Estimated m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ean height of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grove (cluster of trees)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, measured at several points according to the size of the polygon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field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80157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3CFE">
              <w:rPr>
                <w:rFonts w:ascii="Times New Roman" w:hAnsi="Times New Roman" w:cs="Times New Roman"/>
                <w:szCs w:val="24"/>
                <w:lang w:val="en-GB"/>
              </w:rPr>
              <w:t>m</w:t>
            </w:r>
          </w:p>
        </w:tc>
      </w:tr>
      <w:tr w:rsidR="00780157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DBH forest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Mean diameter at breast height of forest, measured at several points according to the size of the polygon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field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80157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3CFE">
              <w:rPr>
                <w:rFonts w:ascii="Times New Roman" w:hAnsi="Times New Roman" w:cs="Times New Roman"/>
                <w:szCs w:val="24"/>
                <w:lang w:val="en-GB"/>
              </w:rPr>
              <w:t>m</w:t>
            </w:r>
          </w:p>
        </w:tc>
      </w:tr>
      <w:tr w:rsidR="00780157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DBH grove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Mean diameter at breast height of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grove (cluster of trees)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, measured at several points according to the size of the polygon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80157" w:rsidRPr="00485191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field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80157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3CFE">
              <w:rPr>
                <w:rFonts w:ascii="Times New Roman" w:hAnsi="Times New Roman" w:cs="Times New Roman"/>
                <w:szCs w:val="24"/>
                <w:lang w:val="en-GB"/>
              </w:rPr>
              <w:t>m</w:t>
            </w:r>
          </w:p>
        </w:tc>
      </w:tr>
      <w:tr w:rsidR="00790A38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790A38" w:rsidRPr="00485191" w:rsidRDefault="00790A38" w:rsidP="009B0B7A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Length dirt road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790A38" w:rsidRPr="00485191" w:rsidRDefault="00790A38" w:rsidP="009B0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Length of dirt roads within the plot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90A38" w:rsidRPr="00485191" w:rsidRDefault="00790A38" w:rsidP="009B0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ArcGIS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90A38" w:rsidRPr="00780157" w:rsidRDefault="00780157" w:rsidP="009B0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80157">
              <w:rPr>
                <w:rFonts w:ascii="Times New Roman" w:hAnsi="Times New Roman" w:cs="Times New Roman"/>
                <w:szCs w:val="24"/>
                <w:lang w:val="en-GB"/>
              </w:rPr>
              <w:t>m</w:t>
            </w:r>
          </w:p>
        </w:tc>
      </w:tr>
      <w:tr w:rsidR="00780157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auto"/>
          </w:tcPr>
          <w:p w:rsidR="00780157" w:rsidRPr="00485191" w:rsidRDefault="00780157" w:rsidP="00780157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Length asphalt road</w:t>
            </w:r>
          </w:p>
        </w:tc>
        <w:tc>
          <w:tcPr>
            <w:tcW w:w="7180" w:type="dxa"/>
            <w:shd w:val="clear" w:color="auto" w:fill="auto"/>
          </w:tcPr>
          <w:p w:rsidR="00780157" w:rsidRPr="00485191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Length of asphaltic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roads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within the plot</w:t>
            </w:r>
          </w:p>
        </w:tc>
        <w:tc>
          <w:tcPr>
            <w:tcW w:w="1701" w:type="dxa"/>
            <w:shd w:val="clear" w:color="auto" w:fill="auto"/>
          </w:tcPr>
          <w:p w:rsidR="00780157" w:rsidRPr="00485191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ArcGIS</w:t>
            </w:r>
          </w:p>
        </w:tc>
        <w:tc>
          <w:tcPr>
            <w:tcW w:w="1134" w:type="dxa"/>
            <w:shd w:val="clear" w:color="auto" w:fill="auto"/>
          </w:tcPr>
          <w:p w:rsidR="00780157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3F6A">
              <w:rPr>
                <w:rFonts w:ascii="Times New Roman" w:hAnsi="Times New Roman" w:cs="Times New Roman"/>
                <w:szCs w:val="24"/>
                <w:lang w:val="en-GB"/>
              </w:rPr>
              <w:t>m</w:t>
            </w:r>
          </w:p>
        </w:tc>
      </w:tr>
      <w:tr w:rsidR="00780157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auto"/>
          </w:tcPr>
          <w:p w:rsidR="00780157" w:rsidRPr="00485191" w:rsidRDefault="00780157" w:rsidP="00780157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Length electricity line</w:t>
            </w:r>
          </w:p>
        </w:tc>
        <w:tc>
          <w:tcPr>
            <w:tcW w:w="7180" w:type="dxa"/>
            <w:shd w:val="clear" w:color="auto" w:fill="auto"/>
          </w:tcPr>
          <w:p w:rsidR="00780157" w:rsidRPr="00485191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Length of electricity lines within the plot</w:t>
            </w:r>
          </w:p>
        </w:tc>
        <w:tc>
          <w:tcPr>
            <w:tcW w:w="1701" w:type="dxa"/>
            <w:shd w:val="clear" w:color="auto" w:fill="auto"/>
          </w:tcPr>
          <w:p w:rsidR="00780157" w:rsidRPr="00485191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ArcGIS</w:t>
            </w:r>
          </w:p>
        </w:tc>
        <w:tc>
          <w:tcPr>
            <w:tcW w:w="1134" w:type="dxa"/>
            <w:shd w:val="clear" w:color="auto" w:fill="auto"/>
          </w:tcPr>
          <w:p w:rsidR="00780157" w:rsidRDefault="00780157" w:rsidP="00780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3F6A">
              <w:rPr>
                <w:rFonts w:ascii="Times New Roman" w:hAnsi="Times New Roman" w:cs="Times New Roman"/>
                <w:szCs w:val="24"/>
                <w:lang w:val="en-GB"/>
              </w:rPr>
              <w:t>m</w:t>
            </w:r>
          </w:p>
        </w:tc>
      </w:tr>
      <w:tr w:rsidR="00780157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auto"/>
          </w:tcPr>
          <w:p w:rsidR="00780157" w:rsidRPr="006F2CB5" w:rsidRDefault="00780157" w:rsidP="00780157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6F2CB5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Length hedgerow</w:t>
            </w:r>
          </w:p>
        </w:tc>
        <w:tc>
          <w:tcPr>
            <w:tcW w:w="7180" w:type="dxa"/>
            <w:shd w:val="clear" w:color="auto" w:fill="auto"/>
          </w:tcPr>
          <w:p w:rsidR="00780157" w:rsidRPr="00485191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Length of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hedgerows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within the plot</w:t>
            </w:r>
          </w:p>
        </w:tc>
        <w:tc>
          <w:tcPr>
            <w:tcW w:w="1701" w:type="dxa"/>
            <w:shd w:val="clear" w:color="auto" w:fill="auto"/>
          </w:tcPr>
          <w:p w:rsidR="00780157" w:rsidRPr="00485191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ArcGIS</w:t>
            </w:r>
          </w:p>
        </w:tc>
        <w:tc>
          <w:tcPr>
            <w:tcW w:w="1134" w:type="dxa"/>
            <w:shd w:val="clear" w:color="auto" w:fill="auto"/>
          </w:tcPr>
          <w:p w:rsidR="00780157" w:rsidRDefault="00780157" w:rsidP="00780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3F6A">
              <w:rPr>
                <w:rFonts w:ascii="Times New Roman" w:hAnsi="Times New Roman" w:cs="Times New Roman"/>
                <w:szCs w:val="24"/>
                <w:lang w:val="en-GB"/>
              </w:rPr>
              <w:t>m</w:t>
            </w:r>
          </w:p>
        </w:tc>
      </w:tr>
      <w:tr w:rsidR="008A7569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bottom w:val="nil"/>
            </w:tcBorders>
            <w:shd w:val="clear" w:color="auto" w:fill="auto"/>
          </w:tcPr>
          <w:p w:rsidR="008A7569" w:rsidRPr="006F2CB5" w:rsidRDefault="008A7569" w:rsidP="008A7569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6F2CB5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Distance to dirt road</w:t>
            </w:r>
          </w:p>
        </w:tc>
        <w:tc>
          <w:tcPr>
            <w:tcW w:w="7180" w:type="dxa"/>
            <w:tcBorders>
              <w:bottom w:val="nil"/>
            </w:tcBorders>
            <w:shd w:val="clear" w:color="auto" w:fill="auto"/>
          </w:tcPr>
          <w:p w:rsidR="008A7569" w:rsidRPr="00485191" w:rsidRDefault="008A7569" w:rsidP="008A7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Distance from the centre of the plot to the closest dirt road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8A7569" w:rsidRPr="00485191" w:rsidRDefault="008A7569" w:rsidP="008A7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ArcGIS / field 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8A7569" w:rsidRDefault="008A7569" w:rsidP="008A7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7103">
              <w:rPr>
                <w:rFonts w:ascii="Times New Roman" w:hAnsi="Times New Roman" w:cs="Times New Roman"/>
                <w:szCs w:val="24"/>
                <w:lang w:val="en-GB"/>
              </w:rPr>
              <w:t>m</w:t>
            </w:r>
          </w:p>
        </w:tc>
      </w:tr>
      <w:tr w:rsidR="008A7569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8A7569" w:rsidRPr="006F2CB5" w:rsidRDefault="008A7569" w:rsidP="008A7569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6F2CB5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Distance to electricity line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8A7569" w:rsidRPr="00485191" w:rsidRDefault="008A7569" w:rsidP="008A7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Distance from the centre of the plot to the closest electricity line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8A7569" w:rsidRPr="00485191" w:rsidRDefault="008A7569" w:rsidP="008A7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ArcGIS / field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A7569" w:rsidRDefault="008A7569" w:rsidP="008A7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7103">
              <w:rPr>
                <w:rFonts w:ascii="Times New Roman" w:hAnsi="Times New Roman" w:cs="Times New Roman"/>
                <w:szCs w:val="24"/>
                <w:lang w:val="en-GB"/>
              </w:rPr>
              <w:t>m</w:t>
            </w:r>
          </w:p>
        </w:tc>
      </w:tr>
      <w:tr w:rsidR="008A7569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8A7569" w:rsidRPr="006F2CB5" w:rsidRDefault="008A7569" w:rsidP="008A7569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6F2CB5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Distance to hedgerow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8A7569" w:rsidRPr="00485191" w:rsidRDefault="008A7569" w:rsidP="008A7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Distance from the centre of the plot to the closest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hedgerow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8A7569" w:rsidRPr="00485191" w:rsidRDefault="008A7569" w:rsidP="008A7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ArcGIS / field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A7569" w:rsidRDefault="008A7569" w:rsidP="008A7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7103">
              <w:rPr>
                <w:rFonts w:ascii="Times New Roman" w:hAnsi="Times New Roman" w:cs="Times New Roman"/>
                <w:szCs w:val="24"/>
                <w:lang w:val="en-GB"/>
              </w:rPr>
              <w:t>m</w:t>
            </w:r>
          </w:p>
        </w:tc>
      </w:tr>
      <w:tr w:rsidR="008A7569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8A7569" w:rsidRPr="00485191" w:rsidRDefault="008A7569" w:rsidP="008A7569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lastRenderedPageBreak/>
              <w:t>Distance to forest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8A7569" w:rsidRPr="00485191" w:rsidRDefault="008A7569" w:rsidP="008A7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Distance from the centre of the plot to the closest forest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8A7569" w:rsidRPr="00485191" w:rsidRDefault="008A7569" w:rsidP="008A7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ArcGIS / field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A7569" w:rsidRDefault="008A7569" w:rsidP="008A7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7103">
              <w:rPr>
                <w:rFonts w:ascii="Times New Roman" w:hAnsi="Times New Roman" w:cs="Times New Roman"/>
                <w:szCs w:val="24"/>
                <w:lang w:val="en-GB"/>
              </w:rPr>
              <w:t>m</w:t>
            </w:r>
          </w:p>
        </w:tc>
      </w:tr>
      <w:tr w:rsidR="00790A38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790A38" w:rsidRPr="00485191" w:rsidRDefault="00790A38" w:rsidP="009B0B7A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Distance to groves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790A38" w:rsidRPr="00485191" w:rsidRDefault="00790A38" w:rsidP="009B0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Distance from the centre of the plot to the closest </w:t>
            </w:r>
            <w:r w:rsidR="00780157">
              <w:rPr>
                <w:rFonts w:ascii="Times New Roman" w:hAnsi="Times New Roman" w:cs="Times New Roman"/>
                <w:szCs w:val="24"/>
                <w:lang w:val="en-GB"/>
              </w:rPr>
              <w:t>grove (cluster of trees)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90A38" w:rsidRPr="00485191" w:rsidRDefault="00790A38" w:rsidP="009B0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ArcGIS / field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90A38" w:rsidRPr="00485191" w:rsidRDefault="008A7569" w:rsidP="009B0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DE3F6A">
              <w:rPr>
                <w:rFonts w:ascii="Times New Roman" w:hAnsi="Times New Roman" w:cs="Times New Roman"/>
                <w:szCs w:val="24"/>
                <w:lang w:val="en-GB"/>
              </w:rPr>
              <w:t>m</w:t>
            </w:r>
          </w:p>
        </w:tc>
      </w:tr>
      <w:tr w:rsidR="00790A38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790A38" w:rsidRPr="00485191" w:rsidRDefault="00790A38" w:rsidP="00047C63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Landscape level</w:t>
            </w:r>
          </w:p>
        </w:tc>
        <w:tc>
          <w:tcPr>
            <w:tcW w:w="7180" w:type="dxa"/>
          </w:tcPr>
          <w:p w:rsidR="00790A38" w:rsidRPr="00485191" w:rsidRDefault="00790A38" w:rsidP="00047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790A38" w:rsidRPr="00485191" w:rsidRDefault="00790A38" w:rsidP="00047C63">
            <w:pPr>
              <w:ind w:left="620" w:right="-522" w:hanging="6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790A38" w:rsidRPr="00485191" w:rsidRDefault="00790A38" w:rsidP="00047C63">
            <w:pPr>
              <w:ind w:left="618" w:hanging="6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</w:tr>
      <w:tr w:rsidR="00790A38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auto"/>
          </w:tcPr>
          <w:p w:rsidR="00790A38" w:rsidRPr="00485191" w:rsidRDefault="00790A38" w:rsidP="00047C63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  Patch density (PD)</w:t>
            </w:r>
          </w:p>
        </w:tc>
        <w:tc>
          <w:tcPr>
            <w:tcW w:w="7180" w:type="dxa"/>
            <w:shd w:val="clear" w:color="auto" w:fill="auto"/>
          </w:tcPr>
          <w:p w:rsidR="00790A38" w:rsidRPr="00FC1489" w:rsidRDefault="00FC1489" w:rsidP="00750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Overall p</w:t>
            </w:r>
            <w:r w:rsidR="00790A38" w:rsidRPr="00485191">
              <w:rPr>
                <w:rFonts w:ascii="Times New Roman" w:hAnsi="Times New Roman" w:cs="Times New Roman"/>
                <w:szCs w:val="24"/>
                <w:lang w:val="en-GB"/>
              </w:rPr>
              <w:t>atch density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. </w:t>
            </w:r>
            <w:r w:rsidR="00750E90">
              <w:rPr>
                <w:rFonts w:ascii="Times New Roman" w:hAnsi="Times New Roman" w:cs="Times New Roman"/>
                <w:szCs w:val="24"/>
                <w:lang w:val="en-GB"/>
              </w:rPr>
              <w:t>Computed as</w:t>
            </w:r>
            <w:r w:rsidRPr="00FC1489">
              <w:rPr>
                <w:rFonts w:ascii="Times New Roman" w:hAnsi="Times New Roman" w:cs="Times New Roman"/>
                <w:szCs w:val="24"/>
                <w:lang w:val="en-GB"/>
              </w:rPr>
              <w:t xml:space="preserve"> the number of </w:t>
            </w:r>
            <w:r w:rsidR="00750E90">
              <w:rPr>
                <w:rFonts w:ascii="Times New Roman" w:hAnsi="Times New Roman" w:cs="Times New Roman"/>
                <w:szCs w:val="24"/>
                <w:lang w:val="en-GB"/>
              </w:rPr>
              <w:t xml:space="preserve">all </w:t>
            </w:r>
            <w:r w:rsidRPr="00FC1489">
              <w:rPr>
                <w:rFonts w:ascii="Times New Roman" w:hAnsi="Times New Roman" w:cs="Times New Roman"/>
                <w:szCs w:val="24"/>
                <w:lang w:val="en-GB"/>
              </w:rPr>
              <w:t>patches</w:t>
            </w:r>
            <w:r w:rsidR="00750E90">
              <w:rPr>
                <w:rFonts w:ascii="Times New Roman" w:hAnsi="Times New Roman" w:cs="Times New Roman"/>
                <w:szCs w:val="24"/>
                <w:lang w:val="en-GB"/>
              </w:rPr>
              <w:t xml:space="preserve"> in the landscape</w:t>
            </w:r>
            <w:r w:rsidRPr="00FC1489">
              <w:rPr>
                <w:rFonts w:ascii="Times New Roman" w:hAnsi="Times New Roman" w:cs="Times New Roman"/>
                <w:szCs w:val="24"/>
                <w:lang w:val="en-GB"/>
              </w:rPr>
              <w:t xml:space="preserve"> divided by total</w:t>
            </w:r>
            <w:r w:rsidR="00750E90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r w:rsidR="000465D2">
              <w:rPr>
                <w:rFonts w:ascii="Times New Roman" w:hAnsi="Times New Roman" w:cs="Times New Roman"/>
                <w:szCs w:val="24"/>
                <w:lang w:val="en-GB"/>
              </w:rPr>
              <w:t>area of the plot</w:t>
            </w:r>
          </w:p>
        </w:tc>
        <w:tc>
          <w:tcPr>
            <w:tcW w:w="1701" w:type="dxa"/>
            <w:shd w:val="clear" w:color="auto" w:fill="auto"/>
          </w:tcPr>
          <w:p w:rsidR="00790A38" w:rsidRPr="00485191" w:rsidRDefault="00790A38" w:rsidP="0004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shd w:val="clear" w:color="auto" w:fill="auto"/>
          </w:tcPr>
          <w:p w:rsidR="00790A38" w:rsidRPr="00485191" w:rsidRDefault="00FF4822" w:rsidP="0004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#/</w:t>
            </w:r>
            <w:r w:rsidR="00FC1489" w:rsidRPr="00E56099">
              <w:rPr>
                <w:rFonts w:ascii="Times New Roman" w:hAnsi="Times New Roman" w:cs="Times New Roman"/>
                <w:szCs w:val="24"/>
                <w:lang w:val="en-GB"/>
              </w:rPr>
              <w:t>100 ha</w:t>
            </w:r>
          </w:p>
        </w:tc>
      </w:tr>
      <w:tr w:rsidR="00790A38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auto"/>
          </w:tcPr>
          <w:p w:rsidR="00790A38" w:rsidRPr="00485191" w:rsidRDefault="00790A38" w:rsidP="00047C63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  Landscape shape index (LSI)</w:t>
            </w:r>
          </w:p>
        </w:tc>
        <w:tc>
          <w:tcPr>
            <w:tcW w:w="7180" w:type="dxa"/>
            <w:shd w:val="clear" w:color="auto" w:fill="auto"/>
          </w:tcPr>
          <w:p w:rsidR="00790A38" w:rsidRPr="00485191" w:rsidRDefault="000465D2" w:rsidP="00047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M</w:t>
            </w:r>
            <w:r w:rsidRPr="00E56099">
              <w:rPr>
                <w:rFonts w:ascii="Times New Roman" w:hAnsi="Times New Roman" w:cs="Times New Roman"/>
                <w:szCs w:val="24"/>
                <w:lang w:val="en-GB"/>
              </w:rPr>
              <w:t>easures the</w:t>
            </w:r>
            <w:r w:rsidRPr="000465D2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E56099">
              <w:rPr>
                <w:rFonts w:ascii="Times New Roman" w:hAnsi="Times New Roman" w:cs="Times New Roman"/>
                <w:szCs w:val="24"/>
                <w:lang w:val="en-GB"/>
              </w:rPr>
              <w:t xml:space="preserve">overall geometric complexity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and gives information about</w:t>
            </w:r>
            <w:r w:rsidRPr="00E56099">
              <w:rPr>
                <w:rFonts w:ascii="Times New Roman" w:hAnsi="Times New Roman" w:cs="Times New Roman"/>
                <w:szCs w:val="24"/>
                <w:lang w:val="en-GB"/>
              </w:rPr>
              <w:t xml:space="preserve"> dispersion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o</w:t>
            </w:r>
            <w:r w:rsidR="00790A38" w:rsidRPr="00485191">
              <w:rPr>
                <w:rFonts w:ascii="Times New Roman" w:hAnsi="Times New Roman" w:cs="Times New Roman"/>
                <w:szCs w:val="24"/>
                <w:lang w:val="en-GB"/>
              </w:rPr>
              <w:t>f patches in the plot</w:t>
            </w:r>
          </w:p>
        </w:tc>
        <w:tc>
          <w:tcPr>
            <w:tcW w:w="1701" w:type="dxa"/>
            <w:shd w:val="clear" w:color="auto" w:fill="auto"/>
          </w:tcPr>
          <w:p w:rsidR="00790A38" w:rsidRPr="00485191" w:rsidRDefault="00790A38" w:rsidP="00047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shd w:val="clear" w:color="auto" w:fill="auto"/>
          </w:tcPr>
          <w:p w:rsidR="00790A38" w:rsidRPr="00485191" w:rsidRDefault="000465D2" w:rsidP="00047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unitless</w:t>
            </w:r>
          </w:p>
        </w:tc>
      </w:tr>
      <w:tr w:rsidR="00790A38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auto"/>
          </w:tcPr>
          <w:p w:rsidR="00790A38" w:rsidRPr="00485191" w:rsidRDefault="00790A38" w:rsidP="00153C34">
            <w:pPr>
              <w:ind w:left="175"/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Proximity index (PROX_MN)</w:t>
            </w:r>
          </w:p>
        </w:tc>
        <w:tc>
          <w:tcPr>
            <w:tcW w:w="7180" w:type="dxa"/>
            <w:shd w:val="clear" w:color="auto" w:fill="auto"/>
          </w:tcPr>
          <w:p w:rsidR="00790A38" w:rsidRPr="00153C34" w:rsidRDefault="000465D2" w:rsidP="00FC1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C</w:t>
            </w:r>
            <w:r w:rsidRPr="00E56099">
              <w:rPr>
                <w:rFonts w:ascii="Times New Roman" w:hAnsi="Times New Roman" w:cs="Times New Roman"/>
                <w:szCs w:val="24"/>
                <w:lang w:val="en-GB"/>
              </w:rPr>
              <w:t>alculates the degree of patch isolation by considering both the size and the proximity to all patches</w:t>
            </w:r>
            <w:r w:rsidRPr="00FC1489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in the plot</w:t>
            </w:r>
          </w:p>
        </w:tc>
        <w:tc>
          <w:tcPr>
            <w:tcW w:w="1701" w:type="dxa"/>
            <w:shd w:val="clear" w:color="auto" w:fill="auto"/>
          </w:tcPr>
          <w:p w:rsidR="00790A38" w:rsidRPr="00485191" w:rsidRDefault="00790A38" w:rsidP="0004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shd w:val="clear" w:color="auto" w:fill="auto"/>
          </w:tcPr>
          <w:p w:rsidR="00790A38" w:rsidRPr="00485191" w:rsidRDefault="00FC1489" w:rsidP="0004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m</w:t>
            </w:r>
          </w:p>
        </w:tc>
      </w:tr>
      <w:tr w:rsidR="00790A38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auto"/>
          </w:tcPr>
          <w:p w:rsidR="00790A38" w:rsidRPr="00485191" w:rsidRDefault="00790A38" w:rsidP="00047C63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  Contagion index (CONTAG)</w:t>
            </w:r>
          </w:p>
        </w:tc>
        <w:tc>
          <w:tcPr>
            <w:tcW w:w="7180" w:type="dxa"/>
            <w:shd w:val="clear" w:color="auto" w:fill="auto"/>
          </w:tcPr>
          <w:p w:rsidR="00790A38" w:rsidRPr="00485191" w:rsidRDefault="000465D2" w:rsidP="00047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highlight w:val="green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M</w:t>
            </w:r>
            <w:r w:rsidRPr="00E56099">
              <w:rPr>
                <w:rFonts w:ascii="Times New Roman" w:hAnsi="Times New Roman" w:cs="Times New Roman"/>
                <w:szCs w:val="24"/>
                <w:lang w:val="en-GB"/>
              </w:rPr>
              <w:t xml:space="preserve">easures both patch type interspersion (i.e., the intermixing of different patch types)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and</w:t>
            </w:r>
            <w:r w:rsidRPr="00E56099">
              <w:rPr>
                <w:rFonts w:ascii="Times New Roman" w:hAnsi="Times New Roman" w:cs="Times New Roman"/>
                <w:szCs w:val="24"/>
                <w:lang w:val="en-GB"/>
              </w:rPr>
              <w:t xml:space="preserve"> patch dispersion (i.e., the spatial distribution of a patch type)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in the plot</w:t>
            </w:r>
          </w:p>
        </w:tc>
        <w:tc>
          <w:tcPr>
            <w:tcW w:w="1701" w:type="dxa"/>
            <w:shd w:val="clear" w:color="auto" w:fill="auto"/>
          </w:tcPr>
          <w:p w:rsidR="00790A38" w:rsidRPr="00485191" w:rsidRDefault="00790A38" w:rsidP="00047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shd w:val="clear" w:color="auto" w:fill="auto"/>
          </w:tcPr>
          <w:p w:rsidR="00790A38" w:rsidRPr="00485191" w:rsidRDefault="000465D2" w:rsidP="00047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unitless</w:t>
            </w:r>
          </w:p>
        </w:tc>
      </w:tr>
      <w:tr w:rsidR="00790A38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790A38" w:rsidRPr="00485191" w:rsidRDefault="00790A38" w:rsidP="00153C34">
            <w:pPr>
              <w:ind w:left="175"/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Simpson diversity index (SIDI)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790A38" w:rsidRPr="00485191" w:rsidRDefault="00790A38" w:rsidP="0004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Calculates the landscape diversity within the plot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90A38" w:rsidRPr="00485191" w:rsidRDefault="00790A38" w:rsidP="0004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90A38" w:rsidRPr="00485191" w:rsidRDefault="000465D2" w:rsidP="0004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unitless</w:t>
            </w:r>
          </w:p>
        </w:tc>
      </w:tr>
      <w:tr w:rsidR="00790A38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790A38" w:rsidRPr="00485191" w:rsidRDefault="00790A38" w:rsidP="00047C63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Class level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790A38" w:rsidRPr="00485191" w:rsidRDefault="00790A38" w:rsidP="00047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90A38" w:rsidRPr="00485191" w:rsidRDefault="00790A38" w:rsidP="00047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90A38" w:rsidRPr="00485191" w:rsidRDefault="00790A38" w:rsidP="00047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472BD5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</w:tcBorders>
            <w:shd w:val="clear" w:color="auto" w:fill="auto"/>
          </w:tcPr>
          <w:p w:rsidR="00472BD5" w:rsidRPr="00485191" w:rsidRDefault="00472BD5" w:rsidP="00472BD5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  PD bare soil</w:t>
            </w:r>
          </w:p>
        </w:tc>
        <w:tc>
          <w:tcPr>
            <w:tcW w:w="7180" w:type="dxa"/>
            <w:tcBorders>
              <w:top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Patch density of bare soil 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patches in the plot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72BD5" w:rsidRDefault="00FF4822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#/</w:t>
            </w:r>
            <w:r w:rsidR="00472BD5" w:rsidRPr="00561209">
              <w:rPr>
                <w:rFonts w:ascii="Times New Roman" w:hAnsi="Times New Roman" w:cs="Times New Roman"/>
                <w:szCs w:val="24"/>
                <w:lang w:val="en-GB"/>
              </w:rPr>
              <w:t>100 ha</w:t>
            </w:r>
          </w:p>
        </w:tc>
      </w:tr>
      <w:tr w:rsidR="00472BD5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</w:tcBorders>
            <w:shd w:val="clear" w:color="auto" w:fill="auto"/>
          </w:tcPr>
          <w:p w:rsidR="00472BD5" w:rsidRPr="00485191" w:rsidRDefault="00472BD5" w:rsidP="00472BD5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  PD grassland</w:t>
            </w:r>
          </w:p>
        </w:tc>
        <w:tc>
          <w:tcPr>
            <w:tcW w:w="7180" w:type="dxa"/>
            <w:tcBorders>
              <w:top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Patch density of grassland 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patches in the plot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72BD5" w:rsidRDefault="00FF4822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#/</w:t>
            </w:r>
            <w:r w:rsidR="00472BD5" w:rsidRPr="00561209">
              <w:rPr>
                <w:rFonts w:ascii="Times New Roman" w:hAnsi="Times New Roman" w:cs="Times New Roman"/>
                <w:szCs w:val="24"/>
                <w:lang w:val="en-GB"/>
              </w:rPr>
              <w:t>100 ha</w:t>
            </w:r>
          </w:p>
        </w:tc>
      </w:tr>
      <w:tr w:rsidR="00472BD5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  PD short cropland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Patch density of 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arable land with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short vegetation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(1-20 cm)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patches in the plot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72BD5" w:rsidRDefault="00FF4822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#/</w:t>
            </w:r>
            <w:r w:rsidR="00472BD5" w:rsidRPr="00561209">
              <w:rPr>
                <w:rFonts w:ascii="Times New Roman" w:hAnsi="Times New Roman" w:cs="Times New Roman"/>
                <w:szCs w:val="24"/>
                <w:lang w:val="en-GB"/>
              </w:rPr>
              <w:t>100 ha</w:t>
            </w:r>
          </w:p>
        </w:tc>
      </w:tr>
      <w:tr w:rsidR="00472BD5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  PD tall cropland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Patch d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ensity of arable land with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tall vegetation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(21-150 cm)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patches in the plot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72BD5" w:rsidRDefault="00FF4822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#/</w:t>
            </w:r>
            <w:r w:rsidR="00472BD5" w:rsidRPr="00561209">
              <w:rPr>
                <w:rFonts w:ascii="Times New Roman" w:hAnsi="Times New Roman" w:cs="Times New Roman"/>
                <w:szCs w:val="24"/>
                <w:lang w:val="en-GB"/>
              </w:rPr>
              <w:t>100 ha</w:t>
            </w:r>
          </w:p>
        </w:tc>
      </w:tr>
      <w:tr w:rsidR="00472BD5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lastRenderedPageBreak/>
              <w:t xml:space="preserve">  PD rough pasture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Patch 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density of rough pasture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patches in the plot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72BD5" w:rsidRDefault="00FF4822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#/</w:t>
            </w:r>
            <w:r w:rsidR="00472BD5" w:rsidRPr="00561209">
              <w:rPr>
                <w:rFonts w:ascii="Times New Roman" w:hAnsi="Times New Roman" w:cs="Times New Roman"/>
                <w:szCs w:val="24"/>
                <w:lang w:val="en-GB"/>
              </w:rPr>
              <w:t>100 ha</w:t>
            </w:r>
          </w:p>
        </w:tc>
      </w:tr>
      <w:tr w:rsidR="00472BD5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</w:tcBorders>
            <w:shd w:val="clear" w:color="auto" w:fill="auto"/>
          </w:tcPr>
          <w:p w:rsidR="00472BD5" w:rsidRPr="00485191" w:rsidRDefault="00472BD5" w:rsidP="00472BD5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  PD forest</w:t>
            </w:r>
          </w:p>
        </w:tc>
        <w:tc>
          <w:tcPr>
            <w:tcW w:w="7180" w:type="dxa"/>
            <w:tcBorders>
              <w:top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Patch d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ensity of forest patches in the plot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72BD5" w:rsidRDefault="00FF4822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#/</w:t>
            </w:r>
            <w:r w:rsidR="00472BD5" w:rsidRPr="00561209">
              <w:rPr>
                <w:rFonts w:ascii="Times New Roman" w:hAnsi="Times New Roman" w:cs="Times New Roman"/>
                <w:szCs w:val="24"/>
                <w:lang w:val="en-GB"/>
              </w:rPr>
              <w:t>100 ha</w:t>
            </w:r>
          </w:p>
        </w:tc>
      </w:tr>
      <w:tr w:rsidR="00472BD5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  PD grove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Patch d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ensity of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grove (cluster of trees)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patches in the plot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72BD5" w:rsidRDefault="00FF4822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#/</w:t>
            </w:r>
            <w:r w:rsidR="00472BD5" w:rsidRPr="00561209">
              <w:rPr>
                <w:rFonts w:ascii="Times New Roman" w:hAnsi="Times New Roman" w:cs="Times New Roman"/>
                <w:szCs w:val="24"/>
                <w:lang w:val="en-GB"/>
              </w:rPr>
              <w:t>100 ha</w:t>
            </w:r>
          </w:p>
        </w:tc>
      </w:tr>
      <w:tr w:rsidR="00472BD5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</w:tcBorders>
            <w:shd w:val="clear" w:color="auto" w:fill="auto"/>
          </w:tcPr>
          <w:p w:rsidR="00472BD5" w:rsidRPr="00485191" w:rsidRDefault="00472BD5" w:rsidP="00472BD5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  PD residential area</w:t>
            </w:r>
          </w:p>
        </w:tc>
        <w:tc>
          <w:tcPr>
            <w:tcW w:w="7180" w:type="dxa"/>
            <w:tcBorders>
              <w:top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Patch d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ensity of residential area patches in the plot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72BD5" w:rsidRDefault="00FF4822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#/</w:t>
            </w:r>
            <w:r w:rsidR="00472BD5" w:rsidRPr="00561209">
              <w:rPr>
                <w:rFonts w:ascii="Times New Roman" w:hAnsi="Times New Roman" w:cs="Times New Roman"/>
                <w:szCs w:val="24"/>
                <w:lang w:val="en-GB"/>
              </w:rPr>
              <w:t>100 ha</w:t>
            </w:r>
          </w:p>
        </w:tc>
      </w:tr>
      <w:tr w:rsidR="00472BD5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</w:tcBorders>
            <w:shd w:val="clear" w:color="auto" w:fill="auto"/>
          </w:tcPr>
          <w:p w:rsidR="00472BD5" w:rsidRPr="00485191" w:rsidRDefault="00472BD5" w:rsidP="00472BD5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  PD dirt road</w:t>
            </w:r>
          </w:p>
        </w:tc>
        <w:tc>
          <w:tcPr>
            <w:tcW w:w="7180" w:type="dxa"/>
            <w:tcBorders>
              <w:top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Patch d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ensity of dirt road patches in the plot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72BD5" w:rsidRDefault="00FF4822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#/</w:t>
            </w:r>
            <w:r w:rsidR="00472BD5" w:rsidRPr="00561209">
              <w:rPr>
                <w:rFonts w:ascii="Times New Roman" w:hAnsi="Times New Roman" w:cs="Times New Roman"/>
                <w:szCs w:val="24"/>
                <w:lang w:val="en-GB"/>
              </w:rPr>
              <w:t>100 ha</w:t>
            </w:r>
          </w:p>
        </w:tc>
      </w:tr>
      <w:tr w:rsidR="00472BD5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  PD asphalt road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Patch d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ensity of asphaltic street patches in the plot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72BD5" w:rsidRDefault="00FF4822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#/</w:t>
            </w:r>
            <w:r w:rsidR="00472BD5" w:rsidRPr="00561209">
              <w:rPr>
                <w:rFonts w:ascii="Times New Roman" w:hAnsi="Times New Roman" w:cs="Times New Roman"/>
                <w:szCs w:val="24"/>
                <w:lang w:val="en-GB"/>
              </w:rPr>
              <w:t>100 ha</w:t>
            </w:r>
          </w:p>
        </w:tc>
      </w:tr>
      <w:tr w:rsidR="00472BD5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  PD water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Patch d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ensity of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water bodies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in the plot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72BD5" w:rsidRDefault="00FF4822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#/</w:t>
            </w:r>
            <w:r w:rsidR="00472BD5" w:rsidRPr="00561209">
              <w:rPr>
                <w:rFonts w:ascii="Times New Roman" w:hAnsi="Times New Roman" w:cs="Times New Roman"/>
                <w:szCs w:val="24"/>
                <w:lang w:val="en-GB"/>
              </w:rPr>
              <w:t>100 ha</w:t>
            </w:r>
          </w:p>
        </w:tc>
      </w:tr>
      <w:tr w:rsidR="00472BD5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  LSI bare soil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Measures the disaggregation or aggregation of arable land without vegetation patches in the plot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72BD5" w:rsidRDefault="004D6DE9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u</w:t>
            </w:r>
            <w:r w:rsidR="000465D2">
              <w:rPr>
                <w:rFonts w:ascii="Times New Roman" w:hAnsi="Times New Roman" w:cs="Times New Roman"/>
                <w:szCs w:val="24"/>
                <w:lang w:val="en-GB"/>
              </w:rPr>
              <w:t>nitless</w:t>
            </w:r>
          </w:p>
        </w:tc>
      </w:tr>
      <w:tr w:rsidR="00472BD5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  LSI grassland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Measures the disaggregation or aggregation of grassland patches in the plot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72BD5" w:rsidRDefault="004D6DE9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u</w:t>
            </w:r>
            <w:r w:rsidR="000465D2">
              <w:rPr>
                <w:rFonts w:ascii="Times New Roman" w:hAnsi="Times New Roman" w:cs="Times New Roman"/>
                <w:szCs w:val="24"/>
                <w:lang w:val="en-GB"/>
              </w:rPr>
              <w:t>nitless</w:t>
            </w:r>
          </w:p>
        </w:tc>
      </w:tr>
      <w:tr w:rsidR="00472BD5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  LSI short cropland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Measures the disaggregation or aggregation of arable land with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short vegetation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(1-20 cm) patches in the plot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72BD5" w:rsidRDefault="004D6DE9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u</w:t>
            </w:r>
            <w:r w:rsidR="000465D2">
              <w:rPr>
                <w:rFonts w:ascii="Times New Roman" w:hAnsi="Times New Roman" w:cs="Times New Roman"/>
                <w:szCs w:val="24"/>
                <w:lang w:val="en-GB"/>
              </w:rPr>
              <w:t>nitless</w:t>
            </w:r>
          </w:p>
        </w:tc>
      </w:tr>
      <w:tr w:rsidR="00472BD5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  LSI tall cropland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Measures the disaggregation or aggregation of arable land with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tall vegetation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(21-150 cm) patches in the plot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72BD5" w:rsidRDefault="004D6DE9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u</w:t>
            </w:r>
            <w:r w:rsidR="000465D2">
              <w:rPr>
                <w:rFonts w:ascii="Times New Roman" w:hAnsi="Times New Roman" w:cs="Times New Roman"/>
                <w:szCs w:val="24"/>
                <w:lang w:val="en-GB"/>
              </w:rPr>
              <w:t>nitless</w:t>
            </w:r>
          </w:p>
        </w:tc>
      </w:tr>
      <w:tr w:rsidR="00472BD5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  LSI rough pasture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Measures the disaggregation or aggregation of rough pasture patches in the plot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72BD5" w:rsidRDefault="004D6DE9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u</w:t>
            </w:r>
            <w:r w:rsidR="000465D2">
              <w:rPr>
                <w:rFonts w:ascii="Times New Roman" w:hAnsi="Times New Roman" w:cs="Times New Roman"/>
                <w:szCs w:val="24"/>
                <w:lang w:val="en-GB"/>
              </w:rPr>
              <w:t>nitless</w:t>
            </w:r>
          </w:p>
        </w:tc>
      </w:tr>
      <w:tr w:rsidR="00472BD5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  LSI forest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Measures the disaggregation or aggregation of forest patches in the plot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72BD5" w:rsidRDefault="004D6DE9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u</w:t>
            </w:r>
            <w:r w:rsidR="000465D2">
              <w:rPr>
                <w:rFonts w:ascii="Times New Roman" w:hAnsi="Times New Roman" w:cs="Times New Roman"/>
                <w:szCs w:val="24"/>
                <w:lang w:val="en-GB"/>
              </w:rPr>
              <w:t>nitless</w:t>
            </w:r>
          </w:p>
        </w:tc>
      </w:tr>
      <w:tr w:rsidR="00472BD5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  LSI grove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Measures the disaggregation or aggregation of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grove (cluster of trees)</w:t>
            </w: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 xml:space="preserve"> patches in the plot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72BD5" w:rsidRDefault="004D6DE9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u</w:t>
            </w:r>
            <w:r w:rsidR="000465D2">
              <w:rPr>
                <w:rFonts w:ascii="Times New Roman" w:hAnsi="Times New Roman" w:cs="Times New Roman"/>
                <w:szCs w:val="24"/>
                <w:lang w:val="en-GB"/>
              </w:rPr>
              <w:t>nitless</w:t>
            </w:r>
          </w:p>
        </w:tc>
      </w:tr>
      <w:tr w:rsidR="00472BD5" w:rsidRPr="00485191" w:rsidTr="00FF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lastRenderedPageBreak/>
              <w:t xml:space="preserve">  LSI residential</w:t>
            </w:r>
            <w:r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 </w:t>
            </w: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>area</w:t>
            </w:r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Measures the disaggregation or aggregation of residential area patches in the plot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72BD5" w:rsidRDefault="004D6DE9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u</w:t>
            </w:r>
            <w:r w:rsidR="000465D2">
              <w:rPr>
                <w:rFonts w:ascii="Times New Roman" w:hAnsi="Times New Roman" w:cs="Times New Roman"/>
                <w:szCs w:val="24"/>
                <w:lang w:val="en-GB"/>
              </w:rPr>
              <w:t>nitless</w:t>
            </w:r>
          </w:p>
        </w:tc>
      </w:tr>
      <w:tr w:rsidR="00472BD5" w:rsidRPr="00485191" w:rsidTr="00FF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  LSI dirt road</w:t>
            </w:r>
          </w:p>
        </w:tc>
        <w:tc>
          <w:tcPr>
            <w:tcW w:w="7180" w:type="dxa"/>
            <w:tcBorders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Measures the disaggregation or aggregation of dirt road patches in the plot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472BD5" w:rsidRDefault="004D6DE9" w:rsidP="00472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u</w:t>
            </w:r>
            <w:r w:rsidR="000465D2">
              <w:rPr>
                <w:rFonts w:ascii="Times New Roman" w:hAnsi="Times New Roman" w:cs="Times New Roman"/>
                <w:szCs w:val="24"/>
                <w:lang w:val="en-GB"/>
              </w:rPr>
              <w:t>nitless</w:t>
            </w:r>
          </w:p>
        </w:tc>
      </w:tr>
      <w:tr w:rsidR="00472BD5" w:rsidRPr="00485191" w:rsidTr="001B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  LSI asphalt road</w:t>
            </w:r>
            <w:bookmarkStart w:id="1" w:name="_GoBack"/>
            <w:bookmarkEnd w:id="1"/>
          </w:p>
        </w:tc>
        <w:tc>
          <w:tcPr>
            <w:tcW w:w="7180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Measures the disaggregation or aggregation of asphaltic street patches in the plot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472BD5" w:rsidRPr="00485191" w:rsidRDefault="00472BD5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72BD5" w:rsidRDefault="004D6DE9" w:rsidP="00472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u</w:t>
            </w:r>
            <w:r w:rsidR="000465D2">
              <w:rPr>
                <w:rFonts w:ascii="Times New Roman" w:hAnsi="Times New Roman" w:cs="Times New Roman"/>
                <w:szCs w:val="24"/>
                <w:lang w:val="en-GB"/>
              </w:rPr>
              <w:t>nitless</w:t>
            </w:r>
          </w:p>
        </w:tc>
      </w:tr>
      <w:tr w:rsidR="00790A38" w:rsidRPr="00485191" w:rsidTr="001B3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0A38" w:rsidRPr="00485191" w:rsidRDefault="00790A38" w:rsidP="00047C63">
            <w:pPr>
              <w:rPr>
                <w:rFonts w:ascii="Times New Roman" w:hAnsi="Times New Roman" w:cs="Times New Roman"/>
                <w:b w:val="0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b w:val="0"/>
                <w:szCs w:val="24"/>
                <w:lang w:val="en-GB"/>
              </w:rPr>
              <w:t xml:space="preserve">  LSI water</w:t>
            </w:r>
          </w:p>
        </w:tc>
        <w:tc>
          <w:tcPr>
            <w:tcW w:w="71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0A38" w:rsidRPr="00485191" w:rsidRDefault="00790A38" w:rsidP="00047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Measures the disaggregation or aggregation of other used patches in the plot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0A38" w:rsidRPr="00485191" w:rsidRDefault="00790A38" w:rsidP="00047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85191">
              <w:rPr>
                <w:rFonts w:ascii="Times New Roman" w:hAnsi="Times New Roman" w:cs="Times New Roman"/>
                <w:szCs w:val="24"/>
                <w:lang w:val="en-GB"/>
              </w:rPr>
              <w:t>FRAGSTATS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0A38" w:rsidRPr="00485191" w:rsidRDefault="004D6DE9" w:rsidP="00047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u</w:t>
            </w:r>
            <w:r w:rsidR="000465D2">
              <w:rPr>
                <w:rFonts w:ascii="Times New Roman" w:hAnsi="Times New Roman" w:cs="Times New Roman"/>
                <w:szCs w:val="24"/>
                <w:lang w:val="en-GB"/>
              </w:rPr>
              <w:t>nitless</w:t>
            </w:r>
          </w:p>
        </w:tc>
      </w:tr>
    </w:tbl>
    <w:p w:rsidR="00047C63" w:rsidRPr="00485191" w:rsidRDefault="00047C63" w:rsidP="00047C63">
      <w:pPr>
        <w:spacing w:after="0" w:line="240" w:lineRule="auto"/>
        <w:rPr>
          <w:rFonts w:ascii="Times New Roman" w:hAnsi="Times New Roman" w:cs="Times New Roman"/>
          <w:szCs w:val="24"/>
          <w:lang w:val="en-GB"/>
        </w:rPr>
      </w:pPr>
    </w:p>
    <w:sectPr w:rsidR="00047C63" w:rsidRPr="00485191" w:rsidSect="00047C63">
      <w:headerReference w:type="default" r:id="rId7"/>
      <w:footerReference w:type="default" r:id="rId8"/>
      <w:pgSz w:w="16838" w:h="11906" w:orient="landscape"/>
      <w:pgMar w:top="993" w:right="1418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9BD" w:rsidRDefault="00D609BD">
      <w:pPr>
        <w:spacing w:after="0" w:line="240" w:lineRule="auto"/>
      </w:pPr>
      <w:r>
        <w:separator/>
      </w:r>
    </w:p>
  </w:endnote>
  <w:endnote w:type="continuationSeparator" w:id="0">
    <w:p w:rsidR="00D609BD" w:rsidRDefault="00D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0603428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9B0B7A" w:rsidRPr="009A2980" w:rsidRDefault="009B0B7A" w:rsidP="00047C63">
        <w:pPr>
          <w:pStyle w:val="Footer"/>
          <w:jc w:val="right"/>
          <w:rPr>
            <w:rFonts w:cs="Arial"/>
          </w:rPr>
        </w:pPr>
        <w:r w:rsidRPr="009A2980">
          <w:rPr>
            <w:rFonts w:cs="Arial"/>
          </w:rPr>
          <w:fldChar w:fldCharType="begin"/>
        </w:r>
        <w:r w:rsidRPr="009A2980">
          <w:rPr>
            <w:rFonts w:cs="Arial"/>
          </w:rPr>
          <w:instrText>PAGE   \* MERGEFORMAT</w:instrText>
        </w:r>
        <w:r w:rsidRPr="009A2980">
          <w:rPr>
            <w:rFonts w:cs="Arial"/>
          </w:rPr>
          <w:fldChar w:fldCharType="separate"/>
        </w:r>
        <w:r w:rsidRPr="00A3099E">
          <w:rPr>
            <w:rFonts w:cs="Arial"/>
            <w:noProof/>
            <w:lang w:val="de-DE"/>
          </w:rPr>
          <w:t>35</w:t>
        </w:r>
        <w:r w:rsidRPr="009A2980">
          <w:rPr>
            <w:rFonts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9BD" w:rsidRDefault="00D609BD">
      <w:pPr>
        <w:spacing w:after="0" w:line="240" w:lineRule="auto"/>
      </w:pPr>
      <w:r>
        <w:separator/>
      </w:r>
    </w:p>
  </w:footnote>
  <w:footnote w:type="continuationSeparator" w:id="0">
    <w:p w:rsidR="00D609BD" w:rsidRDefault="00D6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B7A" w:rsidRDefault="009B0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3E6"/>
    <w:multiLevelType w:val="hybridMultilevel"/>
    <w:tmpl w:val="248EE5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0082"/>
    <w:multiLevelType w:val="hybridMultilevel"/>
    <w:tmpl w:val="770A151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9A190C">
      <w:start w:val="1"/>
      <w:numFmt w:val="lowerLetter"/>
      <w:pStyle w:val="Heading2"/>
      <w:lvlText w:val="%2."/>
      <w:lvlJc w:val="left"/>
      <w:pPr>
        <w:ind w:left="1495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95733"/>
    <w:multiLevelType w:val="multilevel"/>
    <w:tmpl w:val="F058E2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A808DE"/>
    <w:multiLevelType w:val="hybridMultilevel"/>
    <w:tmpl w:val="C69E3558"/>
    <w:lvl w:ilvl="0" w:tplc="FFD082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3C5D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0ADC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849A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F83A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BC5D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8008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EC5F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7E60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30671B9"/>
    <w:multiLevelType w:val="hybridMultilevel"/>
    <w:tmpl w:val="C6AEBB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81762"/>
    <w:multiLevelType w:val="hybridMultilevel"/>
    <w:tmpl w:val="7F461D06"/>
    <w:lvl w:ilvl="0" w:tplc="C846D2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363D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8AFE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784C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6C21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A224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7494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BA6D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627C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7B940BD"/>
    <w:multiLevelType w:val="hybridMultilevel"/>
    <w:tmpl w:val="A36A95BE"/>
    <w:lvl w:ilvl="0" w:tplc="38B6FA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6C1C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EEAB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965B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BED7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18FF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C09A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5272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7004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F5E05EB"/>
    <w:multiLevelType w:val="hybridMultilevel"/>
    <w:tmpl w:val="79A053B2"/>
    <w:lvl w:ilvl="0" w:tplc="2E0CE4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525D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FA7E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5671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6407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E451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6AF7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1CB4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45E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3117AFC"/>
    <w:multiLevelType w:val="hybridMultilevel"/>
    <w:tmpl w:val="EDE85D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82BD6"/>
    <w:multiLevelType w:val="multilevel"/>
    <w:tmpl w:val="F058E2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EA731B"/>
    <w:multiLevelType w:val="hybridMultilevel"/>
    <w:tmpl w:val="EE14FC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B17CF"/>
    <w:multiLevelType w:val="multilevel"/>
    <w:tmpl w:val="3B267B3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894C1F"/>
    <w:multiLevelType w:val="hybridMultilevel"/>
    <w:tmpl w:val="7AB29F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76292"/>
    <w:multiLevelType w:val="hybridMultilevel"/>
    <w:tmpl w:val="AE50D7AC"/>
    <w:lvl w:ilvl="0" w:tplc="4B7AE2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497DD1"/>
    <w:multiLevelType w:val="hybridMultilevel"/>
    <w:tmpl w:val="397CD44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F">
      <w:start w:val="1"/>
      <w:numFmt w:val="decimal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C512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B1267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6860B3"/>
    <w:multiLevelType w:val="hybridMultilevel"/>
    <w:tmpl w:val="1EF616A8"/>
    <w:lvl w:ilvl="0" w:tplc="AD342D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C09C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3243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0EDB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7E0E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FC21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3EC1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AC08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1691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E4464E2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817A5E"/>
    <w:multiLevelType w:val="multilevel"/>
    <w:tmpl w:val="8A426E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1F692F"/>
    <w:multiLevelType w:val="hybridMultilevel"/>
    <w:tmpl w:val="D354D648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209B9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18"/>
  </w:num>
  <w:num w:numId="5">
    <w:abstractNumId w:val="16"/>
  </w:num>
  <w:num w:numId="6">
    <w:abstractNumId w:val="15"/>
  </w:num>
  <w:num w:numId="7">
    <w:abstractNumId w:val="10"/>
  </w:num>
  <w:num w:numId="8">
    <w:abstractNumId w:val="20"/>
  </w:num>
  <w:num w:numId="9">
    <w:abstractNumId w:val="6"/>
  </w:num>
  <w:num w:numId="10">
    <w:abstractNumId w:val="5"/>
  </w:num>
  <w:num w:numId="11">
    <w:abstractNumId w:val="17"/>
  </w:num>
  <w:num w:numId="12">
    <w:abstractNumId w:val="3"/>
  </w:num>
  <w:num w:numId="13">
    <w:abstractNumId w:val="7"/>
  </w:num>
  <w:num w:numId="14">
    <w:abstractNumId w:val="8"/>
  </w:num>
  <w:num w:numId="15">
    <w:abstractNumId w:val="13"/>
  </w:num>
  <w:num w:numId="16">
    <w:abstractNumId w:val="1"/>
  </w:num>
  <w:num w:numId="17">
    <w:abstractNumId w:val="14"/>
  </w:num>
  <w:num w:numId="18">
    <w:abstractNumId w:val="2"/>
  </w:num>
  <w:num w:numId="19">
    <w:abstractNumId w:val="11"/>
  </w:num>
  <w:num w:numId="20">
    <w:abstractNumId w:val="19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63"/>
    <w:rsid w:val="000465D2"/>
    <w:rsid w:val="00047C63"/>
    <w:rsid w:val="00153C34"/>
    <w:rsid w:val="001B3D23"/>
    <w:rsid w:val="001C602D"/>
    <w:rsid w:val="00264690"/>
    <w:rsid w:val="0033368A"/>
    <w:rsid w:val="003D7766"/>
    <w:rsid w:val="00403CBD"/>
    <w:rsid w:val="0041198A"/>
    <w:rsid w:val="00462A92"/>
    <w:rsid w:val="00472BD5"/>
    <w:rsid w:val="00485191"/>
    <w:rsid w:val="004B6E57"/>
    <w:rsid w:val="004D6DE9"/>
    <w:rsid w:val="005C485E"/>
    <w:rsid w:val="00661108"/>
    <w:rsid w:val="006A40F8"/>
    <w:rsid w:val="006F2CB5"/>
    <w:rsid w:val="00733FEE"/>
    <w:rsid w:val="00750E90"/>
    <w:rsid w:val="00780157"/>
    <w:rsid w:val="00784766"/>
    <w:rsid w:val="00790A38"/>
    <w:rsid w:val="00790FD3"/>
    <w:rsid w:val="007B4A51"/>
    <w:rsid w:val="008A7569"/>
    <w:rsid w:val="008D7500"/>
    <w:rsid w:val="00976610"/>
    <w:rsid w:val="009B0B7A"/>
    <w:rsid w:val="00A32795"/>
    <w:rsid w:val="00A8593E"/>
    <w:rsid w:val="00AC15D8"/>
    <w:rsid w:val="00AE4450"/>
    <w:rsid w:val="00AF04ED"/>
    <w:rsid w:val="00B520AA"/>
    <w:rsid w:val="00C003EA"/>
    <w:rsid w:val="00C2167D"/>
    <w:rsid w:val="00CA1B78"/>
    <w:rsid w:val="00CA7882"/>
    <w:rsid w:val="00D609BD"/>
    <w:rsid w:val="00D9671B"/>
    <w:rsid w:val="00E82398"/>
    <w:rsid w:val="00F028E9"/>
    <w:rsid w:val="00FB2AE8"/>
    <w:rsid w:val="00FC060B"/>
    <w:rsid w:val="00FC1489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44CAE-BB79-4635-8E59-080A3516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C63"/>
    <w:pPr>
      <w:spacing w:after="200" w:line="276" w:lineRule="auto"/>
    </w:pPr>
    <w:rPr>
      <w:rFonts w:ascii="Arial" w:hAnsi="Arial"/>
      <w:sz w:val="24"/>
      <w:lang w:val="de-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C6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C63"/>
    <w:pPr>
      <w:keepNext/>
      <w:keepLines/>
      <w:numPr>
        <w:ilvl w:val="1"/>
        <w:numId w:val="16"/>
      </w:numPr>
      <w:spacing w:before="200" w:after="240" w:line="360" w:lineRule="auto"/>
      <w:jc w:val="both"/>
      <w:outlineLvl w:val="1"/>
    </w:pPr>
    <w:rPr>
      <w:rFonts w:eastAsiaTheme="majorEastAsia" w:cstheme="majorBidi"/>
      <w:b/>
      <w:bCs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7C63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C63"/>
    <w:rPr>
      <w:rFonts w:ascii="Arial" w:eastAsiaTheme="majorEastAsia" w:hAnsi="Arial" w:cstheme="majorBidi"/>
      <w:b/>
      <w:bCs/>
      <w:sz w:val="28"/>
      <w:szCs w:val="28"/>
      <w:lang w:val="de-AT"/>
    </w:rPr>
  </w:style>
  <w:style w:type="character" w:customStyle="1" w:styleId="Heading2Char">
    <w:name w:val="Heading 2 Char"/>
    <w:basedOn w:val="DefaultParagraphFont"/>
    <w:link w:val="Heading2"/>
    <w:uiPriority w:val="9"/>
    <w:rsid w:val="00047C63"/>
    <w:rPr>
      <w:rFonts w:ascii="Arial" w:eastAsiaTheme="majorEastAsia" w:hAnsi="Arial" w:cstheme="majorBidi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47C63"/>
    <w:rPr>
      <w:rFonts w:ascii="Arial" w:eastAsiaTheme="majorEastAsia" w:hAnsi="Arial" w:cstheme="majorBidi"/>
      <w:b/>
      <w:bCs/>
      <w:sz w:val="24"/>
      <w:lang w:val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63"/>
    <w:rPr>
      <w:rFonts w:ascii="Tahoma" w:hAnsi="Tahoma" w:cs="Tahoma"/>
      <w:sz w:val="16"/>
      <w:szCs w:val="16"/>
      <w:lang w:val="de-AT"/>
    </w:rPr>
  </w:style>
  <w:style w:type="paragraph" w:styleId="ListParagraph">
    <w:name w:val="List Paragraph"/>
    <w:basedOn w:val="Normal"/>
    <w:uiPriority w:val="34"/>
    <w:qFormat/>
    <w:rsid w:val="00047C6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047C63"/>
    <w:pPr>
      <w:outlineLvl w:val="9"/>
    </w:pPr>
    <w:rPr>
      <w:lang w:eastAsia="de-AT"/>
    </w:rPr>
  </w:style>
  <w:style w:type="paragraph" w:styleId="Header">
    <w:name w:val="header"/>
    <w:basedOn w:val="Normal"/>
    <w:link w:val="HeaderChar"/>
    <w:uiPriority w:val="99"/>
    <w:unhideWhenUsed/>
    <w:rsid w:val="0004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C63"/>
    <w:rPr>
      <w:rFonts w:ascii="Arial" w:hAnsi="Arial"/>
      <w:sz w:val="24"/>
      <w:lang w:val="de-AT"/>
    </w:rPr>
  </w:style>
  <w:style w:type="paragraph" w:styleId="Footer">
    <w:name w:val="footer"/>
    <w:basedOn w:val="Normal"/>
    <w:link w:val="FooterChar"/>
    <w:uiPriority w:val="99"/>
    <w:unhideWhenUsed/>
    <w:rsid w:val="0004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C63"/>
    <w:rPr>
      <w:rFonts w:ascii="Arial" w:hAnsi="Arial"/>
      <w:sz w:val="24"/>
      <w:lang w:val="de-AT"/>
    </w:rPr>
  </w:style>
  <w:style w:type="table" w:styleId="TableGrid">
    <w:name w:val="Table Grid"/>
    <w:basedOn w:val="TableNormal"/>
    <w:uiPriority w:val="59"/>
    <w:rsid w:val="00047C63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047C6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47C6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47C63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47C63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C63"/>
    <w:rPr>
      <w:sz w:val="20"/>
      <w:szCs w:val="20"/>
      <w:lang w:val="de-A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C63"/>
    <w:pPr>
      <w:spacing w:line="240" w:lineRule="auto"/>
    </w:pPr>
    <w:rPr>
      <w:rFonts w:asciiTheme="minorHAnsi" w:hAnsiTheme="minorHAnsi"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Zchn"/>
    <w:rsid w:val="00047C63"/>
    <w:pPr>
      <w:spacing w:after="0"/>
      <w:jc w:val="center"/>
    </w:pPr>
    <w:rPr>
      <w:rFonts w:cs="Arial"/>
      <w:noProof/>
      <w:sz w:val="22"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047C63"/>
    <w:rPr>
      <w:rFonts w:ascii="Arial" w:hAnsi="Arial" w:cs="Arial"/>
      <w:noProof/>
    </w:rPr>
  </w:style>
  <w:style w:type="paragraph" w:customStyle="1" w:styleId="EndNoteBibliography">
    <w:name w:val="EndNote Bibliography"/>
    <w:basedOn w:val="Normal"/>
    <w:link w:val="EndNoteBibliographyZchn"/>
    <w:rsid w:val="00047C63"/>
    <w:pPr>
      <w:spacing w:line="240" w:lineRule="auto"/>
      <w:jc w:val="both"/>
    </w:pPr>
    <w:rPr>
      <w:rFonts w:cs="Arial"/>
      <w:noProof/>
      <w:sz w:val="22"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047C63"/>
    <w:rPr>
      <w:rFonts w:ascii="Arial" w:hAnsi="Arial" w:cs="Arial"/>
      <w:noProof/>
    </w:rPr>
  </w:style>
  <w:style w:type="paragraph" w:customStyle="1" w:styleId="EndNoteCategoryHeading">
    <w:name w:val="EndNote Category Heading"/>
    <w:basedOn w:val="Normal"/>
    <w:link w:val="EndNoteCategoryHeadingZchn"/>
    <w:rsid w:val="00047C63"/>
    <w:pPr>
      <w:spacing w:before="120" w:after="120"/>
    </w:pPr>
    <w:rPr>
      <w:b/>
      <w:noProof/>
      <w:lang w:val="en-US"/>
    </w:rPr>
  </w:style>
  <w:style w:type="character" w:customStyle="1" w:styleId="EndNoteCategoryHeadingZchn">
    <w:name w:val="EndNote Category Heading Zchn"/>
    <w:basedOn w:val="DefaultParagraphFont"/>
    <w:link w:val="EndNoteCategoryHeading"/>
    <w:rsid w:val="00047C63"/>
    <w:rPr>
      <w:rFonts w:ascii="Arial" w:hAnsi="Arial"/>
      <w:b/>
      <w:noProof/>
      <w:sz w:val="24"/>
    </w:r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047C63"/>
    <w:pPr>
      <w:spacing w:after="0"/>
    </w:pPr>
  </w:style>
  <w:style w:type="character" w:customStyle="1" w:styleId="TableofFiguresChar">
    <w:name w:val="Table of Figures Char"/>
    <w:basedOn w:val="DefaultParagraphFont"/>
    <w:link w:val="TableofFigures"/>
    <w:uiPriority w:val="99"/>
    <w:rsid w:val="00047C63"/>
    <w:rPr>
      <w:rFonts w:ascii="Arial" w:hAnsi="Arial"/>
      <w:sz w:val="24"/>
      <w:lang w:val="de-AT"/>
    </w:rPr>
  </w:style>
  <w:style w:type="table" w:styleId="LightShading">
    <w:name w:val="Light Shading"/>
    <w:basedOn w:val="TableNormal"/>
    <w:uiPriority w:val="60"/>
    <w:rsid w:val="00047C63"/>
    <w:pPr>
      <w:spacing w:after="0" w:line="240" w:lineRule="auto"/>
    </w:pPr>
    <w:rPr>
      <w:color w:val="000000" w:themeColor="text1" w:themeShade="BF"/>
      <w:lang w:val="de-A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lenraster1">
    <w:name w:val="Tabellenraster1"/>
    <w:basedOn w:val="TableNormal"/>
    <w:next w:val="TableGrid"/>
    <w:uiPriority w:val="59"/>
    <w:rsid w:val="00047C63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047C63"/>
    <w:pPr>
      <w:spacing w:after="100"/>
      <w:ind w:left="440"/>
    </w:pPr>
    <w:rPr>
      <w:rFonts w:asciiTheme="minorHAnsi" w:eastAsiaTheme="minorEastAsia" w:hAnsiTheme="minorHAnsi"/>
      <w:sz w:val="22"/>
      <w:lang w:eastAsia="de-AT"/>
    </w:rPr>
  </w:style>
  <w:style w:type="paragraph" w:customStyle="1" w:styleId="MarliesFormatvorlage">
    <w:name w:val="Marlies_Formatvorlage"/>
    <w:basedOn w:val="TableofFigures"/>
    <w:link w:val="MarliesFormatvorlageZchn"/>
    <w:qFormat/>
    <w:rsid w:val="00047C63"/>
    <w:pPr>
      <w:tabs>
        <w:tab w:val="right" w:leader="dot" w:pos="9062"/>
      </w:tabs>
      <w:spacing w:line="360" w:lineRule="auto"/>
      <w:ind w:left="1134" w:hanging="1134"/>
      <w:jc w:val="both"/>
    </w:pPr>
    <w:rPr>
      <w:noProof/>
      <w:lang w:val="en-GB"/>
    </w:rPr>
  </w:style>
  <w:style w:type="character" w:customStyle="1" w:styleId="MarliesFormatvorlageZchn">
    <w:name w:val="Marlies_Formatvorlage Zchn"/>
    <w:basedOn w:val="TableofFiguresChar"/>
    <w:link w:val="MarliesFormatvorlage"/>
    <w:rsid w:val="00047C63"/>
    <w:rPr>
      <w:rFonts w:ascii="Arial" w:hAnsi="Arial"/>
      <w:noProof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 für Bodenkultur Wien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MSR</dc:creator>
  <cp:keywords/>
  <dc:description/>
  <cp:lastModifiedBy>MSR</cp:lastModifiedBy>
  <cp:revision>11</cp:revision>
  <dcterms:created xsi:type="dcterms:W3CDTF">2021-09-03T14:12:00Z</dcterms:created>
  <dcterms:modified xsi:type="dcterms:W3CDTF">2021-09-07T11:04:00Z</dcterms:modified>
</cp:coreProperties>
</file>