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408" w14:textId="2C539144" w:rsidR="00A55731" w:rsidRPr="003E32E9" w:rsidRDefault="00A55731" w:rsidP="00BA611F">
      <w:pPr>
        <w:widowControl/>
        <w:jc w:val="center"/>
        <w:rPr>
          <w:rFonts w:ascii="Times" w:eastAsia="宋体" w:hAnsi="Times" w:cs="Arial"/>
          <w:b/>
          <w:kern w:val="0"/>
          <w:szCs w:val="21"/>
          <w:lang w:eastAsia="en-US"/>
        </w:rPr>
      </w:pPr>
      <w:r w:rsidRPr="003E32E9">
        <w:rPr>
          <w:rFonts w:ascii="Times" w:eastAsia="宋体" w:hAnsi="Times" w:cs="Arial" w:hint="eastAsia"/>
          <w:b/>
          <w:kern w:val="0"/>
          <w:szCs w:val="21"/>
          <w:lang w:eastAsia="en-US"/>
        </w:rPr>
        <w:t>T</w:t>
      </w:r>
      <w:r w:rsidRPr="003E32E9">
        <w:rPr>
          <w:rFonts w:ascii="Times" w:eastAsia="宋体" w:hAnsi="Times" w:cs="Arial"/>
          <w:b/>
          <w:kern w:val="0"/>
          <w:szCs w:val="21"/>
          <w:lang w:eastAsia="en-US"/>
        </w:rPr>
        <w:t xml:space="preserve">able </w:t>
      </w:r>
      <w:r w:rsidR="00CC7422" w:rsidRPr="003E32E9">
        <w:rPr>
          <w:rFonts w:ascii="Times" w:eastAsia="宋体" w:hAnsi="Times" w:cs="Arial"/>
          <w:b/>
          <w:kern w:val="0"/>
          <w:szCs w:val="21"/>
          <w:lang w:eastAsia="en-US"/>
        </w:rPr>
        <w:t>S</w:t>
      </w:r>
      <w:r w:rsidR="00CE665C">
        <w:rPr>
          <w:rFonts w:ascii="Times" w:eastAsia="宋体" w:hAnsi="Times" w:cs="Arial"/>
          <w:b/>
          <w:kern w:val="0"/>
          <w:szCs w:val="21"/>
          <w:lang w:eastAsia="en-US"/>
        </w:rPr>
        <w:t>6</w:t>
      </w:r>
      <w:r w:rsidR="00B46DC5" w:rsidRPr="003E32E9">
        <w:rPr>
          <w:rFonts w:ascii="Times" w:eastAsia="宋体" w:hAnsi="Times" w:cs="Arial"/>
          <w:b/>
          <w:kern w:val="0"/>
          <w:szCs w:val="21"/>
          <w:lang w:eastAsia="en-US"/>
        </w:rPr>
        <w:t xml:space="preserve"> </w:t>
      </w:r>
      <w:r w:rsidRPr="003E32E9">
        <w:rPr>
          <w:rFonts w:ascii="Times" w:eastAsia="宋体" w:hAnsi="Times" w:cs="Arial"/>
          <w:b/>
          <w:kern w:val="0"/>
          <w:szCs w:val="21"/>
          <w:lang w:eastAsia="en-US"/>
        </w:rPr>
        <w:t xml:space="preserve"> Interaction of ecosystem services in the Aral Sea Basins</w:t>
      </w:r>
    </w:p>
    <w:tbl>
      <w:tblPr>
        <w:tblStyle w:val="a7"/>
        <w:tblW w:w="1027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067"/>
        <w:gridCol w:w="866"/>
        <w:gridCol w:w="1006"/>
        <w:gridCol w:w="1006"/>
        <w:gridCol w:w="1006"/>
        <w:gridCol w:w="986"/>
        <w:gridCol w:w="976"/>
        <w:gridCol w:w="1146"/>
        <w:gridCol w:w="1101"/>
      </w:tblGrid>
      <w:tr w:rsidR="003E32E9" w:rsidRPr="003E32E9" w14:paraId="2E49DA98" w14:textId="77777777" w:rsidTr="00056A63">
        <w:trPr>
          <w:trHeight w:val="752"/>
          <w:jc w:val="center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0D5D8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Correlation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87844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Food production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9667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Raw material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8D51F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Gas regulation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C8B9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Climate regulation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53F78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Water regulation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0A567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Soil-formation retention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2CD8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Waste-treatment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33ECC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Biodiversity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CFA44" w14:textId="77777777" w:rsidR="00A55731" w:rsidRPr="003E32E9" w:rsidRDefault="00A55731" w:rsidP="00F20768">
            <w:pPr>
              <w:widowControl/>
              <w:jc w:val="center"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Rec</w:t>
            </w:r>
            <w:r w:rsidRPr="003E32E9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r</w:t>
            </w: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eation,</w:t>
            </w:r>
            <w:r w:rsidRPr="003E32E9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Pr="003E32E9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cultural and tourism</w:t>
            </w:r>
          </w:p>
        </w:tc>
      </w:tr>
      <w:tr w:rsidR="003E32E9" w:rsidRPr="003E32E9" w14:paraId="59E29231" w14:textId="77777777" w:rsidTr="00056A63">
        <w:trPr>
          <w:trHeight w:val="177"/>
          <w:jc w:val="center"/>
        </w:trPr>
        <w:tc>
          <w:tcPr>
            <w:tcW w:w="1116" w:type="dxa"/>
            <w:tcBorders>
              <w:top w:val="single" w:sz="4" w:space="0" w:color="auto"/>
            </w:tcBorders>
          </w:tcPr>
          <w:p w14:paraId="6253D587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Food production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14:paraId="453393DA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66BBFD0B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.958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54E76995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.865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4CCA6A1F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.868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0C55FDCF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-.896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59F699C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.846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14:paraId="64776919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-.884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5407C82F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.917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4997A6B0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-.801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3E32E9" w:rsidRPr="003E32E9" w14:paraId="46C7FF6A" w14:textId="77777777" w:rsidTr="00056A63">
        <w:trPr>
          <w:trHeight w:val="185"/>
          <w:jc w:val="center"/>
        </w:trPr>
        <w:tc>
          <w:tcPr>
            <w:tcW w:w="1116" w:type="dxa"/>
          </w:tcPr>
          <w:p w14:paraId="640F3CFD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Raw material</w:t>
            </w:r>
          </w:p>
        </w:tc>
        <w:tc>
          <w:tcPr>
            <w:tcW w:w="1067" w:type="dxa"/>
            <w:vAlign w:val="center"/>
          </w:tcPr>
          <w:p w14:paraId="37A391EC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.958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866" w:type="dxa"/>
            <w:vAlign w:val="center"/>
          </w:tcPr>
          <w:p w14:paraId="1921E6AD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006" w:type="dxa"/>
            <w:vAlign w:val="center"/>
          </w:tcPr>
          <w:p w14:paraId="449B2974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.707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0F92203C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.745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73EB5025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-.781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86" w:type="dxa"/>
            <w:vAlign w:val="center"/>
          </w:tcPr>
          <w:p w14:paraId="256E9E0B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.933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76" w:type="dxa"/>
            <w:vAlign w:val="center"/>
          </w:tcPr>
          <w:p w14:paraId="1FB1D68D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-.762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46" w:type="dxa"/>
            <w:vAlign w:val="center"/>
          </w:tcPr>
          <w:p w14:paraId="0480AECD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.788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01" w:type="dxa"/>
            <w:vAlign w:val="center"/>
          </w:tcPr>
          <w:p w14:paraId="57BE9E33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-.758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3E32E9" w:rsidRPr="003E32E9" w14:paraId="203833B5" w14:textId="77777777" w:rsidTr="00056A63">
        <w:trPr>
          <w:trHeight w:val="185"/>
          <w:jc w:val="center"/>
        </w:trPr>
        <w:tc>
          <w:tcPr>
            <w:tcW w:w="1116" w:type="dxa"/>
          </w:tcPr>
          <w:p w14:paraId="019E6D23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Gas regulation</w:t>
            </w:r>
          </w:p>
        </w:tc>
        <w:tc>
          <w:tcPr>
            <w:tcW w:w="1067" w:type="dxa"/>
            <w:vAlign w:val="center"/>
          </w:tcPr>
          <w:p w14:paraId="35CD9335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.865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866" w:type="dxa"/>
            <w:vAlign w:val="center"/>
          </w:tcPr>
          <w:p w14:paraId="2A953AA3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.707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39F7511D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006" w:type="dxa"/>
            <w:vAlign w:val="center"/>
          </w:tcPr>
          <w:p w14:paraId="5FEF8D77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.966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0412F676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-.922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86" w:type="dxa"/>
            <w:vAlign w:val="center"/>
          </w:tcPr>
          <w:p w14:paraId="6685B361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.473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76" w:type="dxa"/>
            <w:vAlign w:val="center"/>
          </w:tcPr>
          <w:p w14:paraId="323F7804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-.924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46" w:type="dxa"/>
            <w:vAlign w:val="center"/>
          </w:tcPr>
          <w:p w14:paraId="47EBFAE2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.992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01" w:type="dxa"/>
            <w:vAlign w:val="center"/>
          </w:tcPr>
          <w:p w14:paraId="43048A3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-.641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3E32E9" w:rsidRPr="003E32E9" w14:paraId="692A7809" w14:textId="77777777" w:rsidTr="00056A63">
        <w:trPr>
          <w:trHeight w:val="177"/>
          <w:jc w:val="center"/>
        </w:trPr>
        <w:tc>
          <w:tcPr>
            <w:tcW w:w="1116" w:type="dxa"/>
          </w:tcPr>
          <w:p w14:paraId="27246FA9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Climate regulation</w:t>
            </w:r>
          </w:p>
        </w:tc>
        <w:tc>
          <w:tcPr>
            <w:tcW w:w="1067" w:type="dxa"/>
            <w:vAlign w:val="center"/>
          </w:tcPr>
          <w:p w14:paraId="3BDC761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.868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866" w:type="dxa"/>
            <w:vAlign w:val="center"/>
          </w:tcPr>
          <w:p w14:paraId="13AC40E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.745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5243B0B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.966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09E05167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006" w:type="dxa"/>
            <w:vAlign w:val="center"/>
          </w:tcPr>
          <w:p w14:paraId="7D9F90DD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-.940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86" w:type="dxa"/>
            <w:vAlign w:val="center"/>
          </w:tcPr>
          <w:p w14:paraId="6D85742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.530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76" w:type="dxa"/>
            <w:vAlign w:val="center"/>
          </w:tcPr>
          <w:p w14:paraId="33C6F954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-.941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46" w:type="dxa"/>
            <w:vAlign w:val="center"/>
          </w:tcPr>
          <w:p w14:paraId="7357E5A7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.969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01" w:type="dxa"/>
            <w:vAlign w:val="center"/>
          </w:tcPr>
          <w:p w14:paraId="0E122537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-.649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3E32E9" w:rsidRPr="003E32E9" w14:paraId="25604358" w14:textId="77777777" w:rsidTr="00056A63">
        <w:trPr>
          <w:trHeight w:val="185"/>
          <w:jc w:val="center"/>
        </w:trPr>
        <w:tc>
          <w:tcPr>
            <w:tcW w:w="1116" w:type="dxa"/>
          </w:tcPr>
          <w:p w14:paraId="1D4BCEEF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Water regulation</w:t>
            </w:r>
          </w:p>
        </w:tc>
        <w:tc>
          <w:tcPr>
            <w:tcW w:w="1067" w:type="dxa"/>
            <w:vAlign w:val="center"/>
          </w:tcPr>
          <w:p w14:paraId="004E5C41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-.896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866" w:type="dxa"/>
            <w:vAlign w:val="center"/>
          </w:tcPr>
          <w:p w14:paraId="5935CA48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-.781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7F9E0D7C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-.922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6D785AC3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-.940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3D3EC97A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86" w:type="dxa"/>
            <w:vAlign w:val="center"/>
          </w:tcPr>
          <w:p w14:paraId="2CC410AF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-.654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76" w:type="dxa"/>
            <w:vAlign w:val="center"/>
          </w:tcPr>
          <w:p w14:paraId="78C0C85C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1.000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46" w:type="dxa"/>
            <w:vAlign w:val="center"/>
          </w:tcPr>
          <w:p w14:paraId="16D379D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-.935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01" w:type="dxa"/>
            <w:vAlign w:val="center"/>
          </w:tcPr>
          <w:p w14:paraId="49F70AA5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.863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3E32E9" w:rsidRPr="003E32E9" w14:paraId="69F9A986" w14:textId="77777777" w:rsidTr="00056A63">
        <w:trPr>
          <w:trHeight w:val="185"/>
          <w:jc w:val="center"/>
        </w:trPr>
        <w:tc>
          <w:tcPr>
            <w:tcW w:w="1116" w:type="dxa"/>
          </w:tcPr>
          <w:p w14:paraId="790453EB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Soil-formation retention</w:t>
            </w:r>
          </w:p>
        </w:tc>
        <w:tc>
          <w:tcPr>
            <w:tcW w:w="1067" w:type="dxa"/>
            <w:vAlign w:val="center"/>
          </w:tcPr>
          <w:p w14:paraId="36144D1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.846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866" w:type="dxa"/>
            <w:vAlign w:val="center"/>
          </w:tcPr>
          <w:p w14:paraId="43DF3D5B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.933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6641B482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.473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01B6C103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.530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5B174523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-.654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86" w:type="dxa"/>
            <w:vAlign w:val="center"/>
          </w:tcPr>
          <w:p w14:paraId="26C440A3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76" w:type="dxa"/>
            <w:vAlign w:val="center"/>
          </w:tcPr>
          <w:p w14:paraId="51F06D6D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-.632</w:t>
            </w:r>
            <w:r w:rsidR="000B3AFE"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46" w:type="dxa"/>
            <w:vAlign w:val="center"/>
          </w:tcPr>
          <w:p w14:paraId="0FA2E1F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.571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01" w:type="dxa"/>
            <w:vAlign w:val="center"/>
          </w:tcPr>
          <w:p w14:paraId="76C47642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-.803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3E32E9" w:rsidRPr="003E32E9" w14:paraId="568D0B8D" w14:textId="77777777" w:rsidTr="00056A63">
        <w:trPr>
          <w:trHeight w:val="177"/>
          <w:jc w:val="center"/>
        </w:trPr>
        <w:tc>
          <w:tcPr>
            <w:tcW w:w="1116" w:type="dxa"/>
          </w:tcPr>
          <w:p w14:paraId="29E97B15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Waste-treatment</w:t>
            </w:r>
          </w:p>
        </w:tc>
        <w:tc>
          <w:tcPr>
            <w:tcW w:w="1067" w:type="dxa"/>
            <w:vAlign w:val="center"/>
          </w:tcPr>
          <w:p w14:paraId="7D23A2B3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-.884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866" w:type="dxa"/>
            <w:vAlign w:val="center"/>
          </w:tcPr>
          <w:p w14:paraId="5B25B792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-.762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51003055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-.924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0F4B13FC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-.941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4E4A5BA0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1.000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86" w:type="dxa"/>
            <w:vAlign w:val="center"/>
          </w:tcPr>
          <w:p w14:paraId="15A9E1FE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-.632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76" w:type="dxa"/>
            <w:vAlign w:val="center"/>
          </w:tcPr>
          <w:p w14:paraId="314F9116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146" w:type="dxa"/>
            <w:vAlign w:val="center"/>
          </w:tcPr>
          <w:p w14:paraId="547DBB3A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-.934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01" w:type="dxa"/>
            <w:vAlign w:val="center"/>
          </w:tcPr>
          <w:p w14:paraId="76848FC9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.855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3E32E9" w:rsidRPr="003E32E9" w14:paraId="3CBDF003" w14:textId="77777777" w:rsidTr="00056A63">
        <w:trPr>
          <w:trHeight w:val="194"/>
          <w:jc w:val="center"/>
        </w:trPr>
        <w:tc>
          <w:tcPr>
            <w:tcW w:w="1116" w:type="dxa"/>
          </w:tcPr>
          <w:p w14:paraId="7C011209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Biodiversity</w:t>
            </w:r>
          </w:p>
        </w:tc>
        <w:tc>
          <w:tcPr>
            <w:tcW w:w="1067" w:type="dxa"/>
            <w:vAlign w:val="center"/>
          </w:tcPr>
          <w:p w14:paraId="501DE019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.917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866" w:type="dxa"/>
            <w:vAlign w:val="center"/>
          </w:tcPr>
          <w:p w14:paraId="252B109A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.788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00289E8B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.992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3156EF9F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.969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6F337848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-.935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86" w:type="dxa"/>
            <w:vAlign w:val="center"/>
          </w:tcPr>
          <w:p w14:paraId="249A625C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.571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76" w:type="dxa"/>
            <w:vAlign w:val="center"/>
          </w:tcPr>
          <w:p w14:paraId="51BC352B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-.934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46" w:type="dxa"/>
            <w:vAlign w:val="center"/>
          </w:tcPr>
          <w:p w14:paraId="3C5092FB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101" w:type="dxa"/>
            <w:vAlign w:val="center"/>
          </w:tcPr>
          <w:p w14:paraId="7A237149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-.684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3E32E9" w:rsidRPr="003E32E9" w14:paraId="3F28C907" w14:textId="77777777" w:rsidTr="00056A63">
        <w:trPr>
          <w:trHeight w:val="177"/>
          <w:jc w:val="center"/>
        </w:trPr>
        <w:tc>
          <w:tcPr>
            <w:tcW w:w="1116" w:type="dxa"/>
          </w:tcPr>
          <w:p w14:paraId="5DAD6B8B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Rec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r</w:t>
            </w: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eation,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3E32E9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cultural and tourism</w:t>
            </w:r>
          </w:p>
        </w:tc>
        <w:tc>
          <w:tcPr>
            <w:tcW w:w="1067" w:type="dxa"/>
            <w:vAlign w:val="center"/>
          </w:tcPr>
          <w:p w14:paraId="6103A622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-.801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866" w:type="dxa"/>
            <w:vAlign w:val="center"/>
          </w:tcPr>
          <w:p w14:paraId="6409631B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-.758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572BED35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-.641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4B37E165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-.649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6" w:type="dxa"/>
            <w:vAlign w:val="center"/>
          </w:tcPr>
          <w:p w14:paraId="39CEC30C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.863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86" w:type="dxa"/>
            <w:vAlign w:val="center"/>
          </w:tcPr>
          <w:p w14:paraId="4C1D77A7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-.803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976" w:type="dxa"/>
            <w:vAlign w:val="center"/>
          </w:tcPr>
          <w:p w14:paraId="218428C5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.855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46" w:type="dxa"/>
            <w:vAlign w:val="center"/>
          </w:tcPr>
          <w:p w14:paraId="661CE501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-.684</w:t>
            </w: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01" w:type="dxa"/>
            <w:vAlign w:val="center"/>
          </w:tcPr>
          <w:p w14:paraId="7D8A5697" w14:textId="77777777" w:rsidR="00056A63" w:rsidRPr="003E32E9" w:rsidRDefault="00056A63" w:rsidP="00056A6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3E32E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1.00</w:t>
            </w:r>
          </w:p>
        </w:tc>
      </w:tr>
    </w:tbl>
    <w:p w14:paraId="1AB4FA38" w14:textId="77777777" w:rsidR="00A55731" w:rsidRPr="003E32E9" w:rsidRDefault="00056A63">
      <w:r w:rsidRPr="003E32E9">
        <w:rPr>
          <w:rFonts w:hint="eastAsia"/>
          <w:vertAlign w:val="superscript"/>
        </w:rPr>
        <w:t>*</w:t>
      </w:r>
      <w:r w:rsidRPr="003E32E9">
        <w:rPr>
          <w:vertAlign w:val="superscript"/>
        </w:rPr>
        <w:t>*</w:t>
      </w:r>
      <w:r w:rsidRPr="003E32E9">
        <w:t xml:space="preserve">P &lt; 0.01; </w:t>
      </w:r>
      <w:r w:rsidRPr="003E32E9">
        <w:rPr>
          <w:vertAlign w:val="superscript"/>
        </w:rPr>
        <w:t>*</w:t>
      </w:r>
      <w:r w:rsidRPr="003E32E9">
        <w:t>p &lt;0.05</w:t>
      </w:r>
    </w:p>
    <w:sectPr w:rsidR="00A55731" w:rsidRPr="003E32E9" w:rsidSect="00CC7422">
      <w:pgSz w:w="1224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6855" w14:textId="77777777" w:rsidR="00DF1ADD" w:rsidRDefault="00DF1ADD" w:rsidP="00A55731">
      <w:r>
        <w:separator/>
      </w:r>
    </w:p>
  </w:endnote>
  <w:endnote w:type="continuationSeparator" w:id="0">
    <w:p w14:paraId="1BB740C8" w14:textId="77777777" w:rsidR="00DF1ADD" w:rsidRDefault="00DF1ADD" w:rsidP="00A5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0A93" w14:textId="77777777" w:rsidR="00DF1ADD" w:rsidRDefault="00DF1ADD" w:rsidP="00A55731">
      <w:r>
        <w:separator/>
      </w:r>
    </w:p>
  </w:footnote>
  <w:footnote w:type="continuationSeparator" w:id="0">
    <w:p w14:paraId="56C4A9D4" w14:textId="77777777" w:rsidR="00DF1ADD" w:rsidRDefault="00DF1ADD" w:rsidP="00A5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5E"/>
    <w:rsid w:val="00056A63"/>
    <w:rsid w:val="000B3AFE"/>
    <w:rsid w:val="0013225E"/>
    <w:rsid w:val="002D5FA3"/>
    <w:rsid w:val="002D6425"/>
    <w:rsid w:val="003E32E9"/>
    <w:rsid w:val="004D13C0"/>
    <w:rsid w:val="005B78DA"/>
    <w:rsid w:val="005F5FE7"/>
    <w:rsid w:val="00A52DAE"/>
    <w:rsid w:val="00A55731"/>
    <w:rsid w:val="00B46DC5"/>
    <w:rsid w:val="00BA611F"/>
    <w:rsid w:val="00BD28E5"/>
    <w:rsid w:val="00CC7422"/>
    <w:rsid w:val="00CE665C"/>
    <w:rsid w:val="00D03806"/>
    <w:rsid w:val="00DF1ADD"/>
    <w:rsid w:val="00E4663D"/>
    <w:rsid w:val="00E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56356"/>
  <w15:chartTrackingRefBased/>
  <w15:docId w15:val="{3637E68D-1217-4A4B-9C23-BA358DC8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5F5FE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F5FE7"/>
    <w:rPr>
      <w:rFonts w:ascii="Calibri" w:hAnsi="Calibri" w:cs="Calibri"/>
      <w:noProof/>
      <w:sz w:val="20"/>
    </w:rPr>
  </w:style>
  <w:style w:type="paragraph" w:customStyle="1" w:styleId="EndNoteBibliographyTitle">
    <w:name w:val="EndNote Bibliography Title"/>
    <w:basedOn w:val="a"/>
    <w:link w:val="EndNoteBibliographyTitleChar"/>
    <w:rsid w:val="005F5FE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F5FE7"/>
    <w:rPr>
      <w:rFonts w:ascii="Calibri" w:hAnsi="Calibri" w:cs="Calibri"/>
      <w:noProof/>
      <w:sz w:val="20"/>
    </w:rPr>
  </w:style>
  <w:style w:type="paragraph" w:styleId="a3">
    <w:name w:val="header"/>
    <w:basedOn w:val="a"/>
    <w:link w:val="a4"/>
    <w:uiPriority w:val="99"/>
    <w:unhideWhenUsed/>
    <w:rsid w:val="00A5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7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731"/>
    <w:rPr>
      <w:sz w:val="18"/>
      <w:szCs w:val="18"/>
    </w:rPr>
  </w:style>
  <w:style w:type="table" w:styleId="a7">
    <w:name w:val="Table Grid"/>
    <w:basedOn w:val="a1"/>
    <w:uiPriority w:val="39"/>
    <w:rsid w:val="00A5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chen</cp:lastModifiedBy>
  <cp:revision>5</cp:revision>
  <dcterms:created xsi:type="dcterms:W3CDTF">2021-08-16T06:04:00Z</dcterms:created>
  <dcterms:modified xsi:type="dcterms:W3CDTF">2021-11-04T12:40:00Z</dcterms:modified>
</cp:coreProperties>
</file>