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E05" w:rsidRDefault="009B6E05" w:rsidP="009B6E05">
      <w:r>
        <w:t>Table</w:t>
      </w:r>
      <w:r w:rsidRPr="004E5299">
        <w:t xml:space="preserve"> </w:t>
      </w:r>
      <w:r w:rsidR="00357C46">
        <w:t>S</w:t>
      </w:r>
      <w:r w:rsidR="00BE083B">
        <w:t>7</w:t>
      </w:r>
      <w:r>
        <w:t>:</w:t>
      </w:r>
      <w:r w:rsidRPr="004E5299">
        <w:t xml:space="preserve"> </w:t>
      </w:r>
    </w:p>
    <w:p w:rsidR="009B6E05" w:rsidRDefault="009B6E05" w:rsidP="009B6E05">
      <w:pPr>
        <w:rPr>
          <w:lang w:eastAsia="pl-PL"/>
        </w:rPr>
      </w:pPr>
      <w:r w:rsidRPr="004E5299">
        <w:t xml:space="preserve">Difference in </w:t>
      </w:r>
      <w:proofErr w:type="spellStart"/>
      <w:r w:rsidRPr="004E5299">
        <w:t>pronotum</w:t>
      </w:r>
      <w:proofErr w:type="spellEnd"/>
      <w:r w:rsidRPr="004E5299">
        <w:t xml:space="preserve"> shapes among species from</w:t>
      </w:r>
      <w:r w:rsidR="00210DB6">
        <w:t xml:space="preserve"> the</w:t>
      </w:r>
      <w:bookmarkStart w:id="0" w:name="_GoBack"/>
      <w:bookmarkEnd w:id="0"/>
      <w:r w:rsidRPr="004E5299">
        <w:t xml:space="preserve"> </w:t>
      </w:r>
      <w:r w:rsidRPr="004E5299">
        <w:rPr>
          <w:i/>
        </w:rPr>
        <w:t xml:space="preserve">P. </w:t>
      </w:r>
      <w:proofErr w:type="spellStart"/>
      <w:r w:rsidRPr="004E5299">
        <w:rPr>
          <w:i/>
        </w:rPr>
        <w:t>ornatus</w:t>
      </w:r>
      <w:proofErr w:type="spellEnd"/>
      <w:r w:rsidRPr="004E5299">
        <w:t xml:space="preserve"> group with canonical variate analysis (CVA). </w:t>
      </w:r>
      <w:proofErr w:type="spellStart"/>
      <w:r w:rsidRPr="004E5299">
        <w:t>Mahalanobis</w:t>
      </w:r>
      <w:proofErr w:type="spellEnd"/>
      <w:r w:rsidRPr="004E5299">
        <w:t xml:space="preserve"> distances (bold) and Procrustes distances (narrow).   </w:t>
      </w:r>
    </w:p>
    <w:p w:rsidR="009B6E05" w:rsidRDefault="009B6E05" w:rsidP="009B6E05">
      <w:pPr>
        <w:rPr>
          <w:lang w:eastAsia="pl-PL"/>
        </w:rPr>
      </w:pPr>
    </w:p>
    <w:p w:rsidR="009B6E05" w:rsidRDefault="009B6E05" w:rsidP="009B6E05">
      <w:pPr>
        <w:rPr>
          <w:lang w:eastAsia="pl-PL"/>
        </w:rPr>
      </w:pPr>
    </w:p>
    <w:p w:rsidR="009B6E05" w:rsidRDefault="009B6E05" w:rsidP="009B6E05"/>
    <w:tbl>
      <w:tblPr>
        <w:tblStyle w:val="Tabelalisty6kolorowaakcent61"/>
        <w:tblpPr w:leftFromText="141" w:rightFromText="141" w:vertAnchor="text" w:horzAnchor="margin" w:tblpY="-649"/>
        <w:tblW w:w="13750" w:type="dxa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5"/>
        <w:gridCol w:w="1375"/>
        <w:gridCol w:w="1375"/>
        <w:gridCol w:w="1375"/>
        <w:gridCol w:w="1375"/>
        <w:gridCol w:w="1375"/>
      </w:tblGrid>
      <w:tr w:rsidR="00316126" w:rsidRPr="00E3006E" w:rsidTr="00E300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E3006E">
              <w:rPr>
                <w:rFonts w:ascii="Times New Roman" w:hAnsi="Times New Roman" w:cs="Times New Roman"/>
                <w:b w:val="0"/>
              </w:rPr>
              <w:t>Species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 w:rsidRPr="00E3006E">
              <w:rPr>
                <w:rFonts w:ascii="Times New Roman" w:hAnsi="Times New Roman" w:cs="Times New Roman"/>
                <w:b w:val="0"/>
                <w:i/>
              </w:rPr>
              <w:t>affinis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 w:rsidRPr="00E3006E">
              <w:rPr>
                <w:rFonts w:ascii="Times New Roman" w:hAnsi="Times New Roman" w:cs="Times New Roman"/>
                <w:b w:val="0"/>
                <w:i/>
              </w:rPr>
              <w:t>gracilis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 w:rsidRPr="00E3006E">
              <w:rPr>
                <w:rFonts w:ascii="Times New Roman" w:hAnsi="Times New Roman" w:cs="Times New Roman"/>
                <w:b w:val="0"/>
                <w:i/>
              </w:rPr>
              <w:t>hoelzeli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 w:rsidRPr="00E3006E">
              <w:rPr>
                <w:rFonts w:ascii="Times New Roman" w:hAnsi="Times New Roman" w:cs="Times New Roman"/>
                <w:b w:val="0"/>
                <w:i/>
              </w:rPr>
              <w:t>jablanicensis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 w:rsidRPr="00E3006E">
              <w:rPr>
                <w:rFonts w:ascii="Times New Roman" w:hAnsi="Times New Roman" w:cs="Times New Roman"/>
                <w:b w:val="0"/>
                <w:i/>
              </w:rPr>
              <w:t>nobilis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 w:rsidRPr="00E3006E">
              <w:rPr>
                <w:rFonts w:ascii="Times New Roman" w:hAnsi="Times New Roman" w:cs="Times New Roman"/>
                <w:b w:val="0"/>
                <w:i/>
              </w:rPr>
              <w:t>nonveilleri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 w:rsidRPr="00E3006E">
              <w:rPr>
                <w:rFonts w:ascii="Times New Roman" w:hAnsi="Times New Roman" w:cs="Times New Roman"/>
                <w:b w:val="0"/>
                <w:i/>
              </w:rPr>
              <w:t>obesus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 w:rsidRPr="00E3006E">
              <w:rPr>
                <w:rFonts w:ascii="Times New Roman" w:hAnsi="Times New Roman" w:cs="Times New Roman"/>
                <w:b w:val="0"/>
                <w:i/>
              </w:rPr>
              <w:t>poecilus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 w:rsidRPr="00E3006E">
              <w:rPr>
                <w:rFonts w:ascii="Times New Roman" w:hAnsi="Times New Roman" w:cs="Times New Roman"/>
                <w:b w:val="0"/>
                <w:i/>
              </w:rPr>
              <w:t>pseudornatus</w:t>
            </w:r>
            <w:proofErr w:type="spellEnd"/>
          </w:p>
        </w:tc>
      </w:tr>
      <w:tr w:rsidR="00316126" w:rsidRPr="00E3006E" w:rsidTr="00E30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dxa"/>
            <w:tcBorders>
              <w:top w:val="single" w:sz="4" w:space="0" w:color="000000" w:themeColor="text1"/>
            </w:tcBorders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 w:rsidRPr="00E3006E">
              <w:rPr>
                <w:rFonts w:ascii="Times New Roman" w:hAnsi="Times New Roman" w:cs="Times New Roman"/>
                <w:b w:val="0"/>
                <w:i/>
              </w:rPr>
              <w:t>affinis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 w:themeColor="text1"/>
            </w:tcBorders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 w:themeColor="text1"/>
            </w:tcBorders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006E">
              <w:rPr>
                <w:rFonts w:ascii="Times New Roman" w:hAnsi="Times New Roman" w:cs="Times New Roman"/>
              </w:rPr>
              <w:t>0.1120</w:t>
            </w:r>
          </w:p>
        </w:tc>
        <w:tc>
          <w:tcPr>
            <w:tcW w:w="1375" w:type="dxa"/>
            <w:tcBorders>
              <w:top w:val="single" w:sz="4" w:space="0" w:color="000000" w:themeColor="text1"/>
            </w:tcBorders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</w:rPr>
              <w:t>0.0400</w:t>
            </w:r>
          </w:p>
        </w:tc>
        <w:tc>
          <w:tcPr>
            <w:tcW w:w="1375" w:type="dxa"/>
            <w:tcBorders>
              <w:top w:val="single" w:sz="4" w:space="0" w:color="000000" w:themeColor="text1"/>
            </w:tcBorders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</w:rPr>
              <w:t>0.0692</w:t>
            </w:r>
          </w:p>
        </w:tc>
        <w:tc>
          <w:tcPr>
            <w:tcW w:w="1375" w:type="dxa"/>
            <w:tcBorders>
              <w:top w:val="single" w:sz="4" w:space="0" w:color="000000" w:themeColor="text1"/>
            </w:tcBorders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</w:rPr>
              <w:t>0.1110</w:t>
            </w:r>
          </w:p>
        </w:tc>
        <w:tc>
          <w:tcPr>
            <w:tcW w:w="1375" w:type="dxa"/>
            <w:tcBorders>
              <w:top w:val="single" w:sz="4" w:space="0" w:color="000000" w:themeColor="text1"/>
            </w:tcBorders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</w:rPr>
              <w:t>0.0818</w:t>
            </w:r>
          </w:p>
        </w:tc>
        <w:tc>
          <w:tcPr>
            <w:tcW w:w="1375" w:type="dxa"/>
            <w:tcBorders>
              <w:top w:val="single" w:sz="4" w:space="0" w:color="000000" w:themeColor="text1"/>
            </w:tcBorders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</w:rPr>
              <w:t>0.1398</w:t>
            </w:r>
          </w:p>
        </w:tc>
        <w:tc>
          <w:tcPr>
            <w:tcW w:w="1375" w:type="dxa"/>
            <w:tcBorders>
              <w:top w:val="single" w:sz="4" w:space="0" w:color="000000" w:themeColor="text1"/>
            </w:tcBorders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</w:rPr>
              <w:t>0.0286</w:t>
            </w:r>
          </w:p>
        </w:tc>
        <w:tc>
          <w:tcPr>
            <w:tcW w:w="1375" w:type="dxa"/>
            <w:tcBorders>
              <w:top w:val="single" w:sz="4" w:space="0" w:color="000000" w:themeColor="text1"/>
            </w:tcBorders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006E">
              <w:rPr>
                <w:rFonts w:ascii="Times New Roman" w:hAnsi="Times New Roman" w:cs="Times New Roman"/>
              </w:rPr>
              <w:t>0.0754</w:t>
            </w:r>
          </w:p>
        </w:tc>
      </w:tr>
      <w:tr w:rsidR="00316126" w:rsidRPr="00E3006E" w:rsidTr="00E300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 w:rsidRPr="00E3006E">
              <w:rPr>
                <w:rFonts w:ascii="Times New Roman" w:hAnsi="Times New Roman" w:cs="Times New Roman"/>
                <w:b w:val="0"/>
                <w:i/>
              </w:rPr>
              <w:t>gracilis</w:t>
            </w:r>
            <w:proofErr w:type="spellEnd"/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8.7757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</w:rPr>
              <w:t>0.1338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</w:rPr>
              <w:t>0.1591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</w:rPr>
              <w:t>0.1545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</w:rPr>
              <w:t>0.1011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</w:rPr>
              <w:t>0.0286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</w:rPr>
              <w:t>0.1140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</w:rPr>
              <w:t>0.1332</w:t>
            </w:r>
          </w:p>
        </w:tc>
      </w:tr>
      <w:tr w:rsidR="00316126" w:rsidRPr="00E3006E" w:rsidTr="00E30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 w:rsidRPr="00E3006E">
              <w:rPr>
                <w:rFonts w:ascii="Times New Roman" w:hAnsi="Times New Roman" w:cs="Times New Roman"/>
                <w:b w:val="0"/>
                <w:i/>
              </w:rPr>
              <w:t>hoelzeli</w:t>
            </w:r>
            <w:proofErr w:type="spellEnd"/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2.7954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10.3568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</w:rPr>
              <w:t>0.0697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</w:rPr>
              <w:t>0.1030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</w:rPr>
              <w:t>0.0972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</w:rPr>
              <w:t>0.1320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</w:rPr>
              <w:t>0.0533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</w:rPr>
              <w:t>0.0815</w:t>
            </w:r>
          </w:p>
        </w:tc>
      </w:tr>
      <w:tr w:rsidR="00316126" w:rsidRPr="00E3006E" w:rsidTr="00E300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 w:rsidRPr="00E3006E">
              <w:rPr>
                <w:rFonts w:ascii="Times New Roman" w:hAnsi="Times New Roman" w:cs="Times New Roman"/>
                <w:b w:val="0"/>
                <w:i/>
              </w:rPr>
              <w:t>jablanicensis</w:t>
            </w:r>
            <w:proofErr w:type="spellEnd"/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4.1802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11.4995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4.9195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</w:rPr>
              <w:t>0.1098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</w:rPr>
              <w:t>0.1365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</w:rPr>
              <w:t>0.1495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</w:rPr>
              <w:t>0.0800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</w:rPr>
              <w:t>0.0880</w:t>
            </w:r>
          </w:p>
        </w:tc>
      </w:tr>
      <w:tr w:rsidR="00316126" w:rsidRPr="00E3006E" w:rsidTr="00E30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 w:rsidRPr="00E3006E">
              <w:rPr>
                <w:rFonts w:ascii="Times New Roman" w:hAnsi="Times New Roman" w:cs="Times New Roman"/>
                <w:b w:val="0"/>
                <w:i/>
              </w:rPr>
              <w:t>nobilis</w:t>
            </w:r>
            <w:proofErr w:type="spellEnd"/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5.9322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12.2787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6.0601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5.5256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</w:rPr>
              <w:t>0.1587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</w:rPr>
              <w:t>0.1135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</w:rPr>
              <w:t>0.1167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</w:rPr>
              <w:t>0.0953</w:t>
            </w:r>
          </w:p>
        </w:tc>
      </w:tr>
      <w:tr w:rsidR="00316126" w:rsidRPr="00E3006E" w:rsidTr="00E300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 w:rsidRPr="00E3006E">
              <w:rPr>
                <w:rFonts w:ascii="Times New Roman" w:hAnsi="Times New Roman" w:cs="Times New Roman"/>
                <w:b w:val="0"/>
                <w:i/>
              </w:rPr>
              <w:t>nonveilleri</w:t>
            </w:r>
            <w:proofErr w:type="spellEnd"/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3.5627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7.9683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4.1678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6.3727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7.6699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</w:rPr>
              <w:t>0.1544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</w:rPr>
              <w:t>0.0762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</w:rPr>
              <w:t>0.1090</w:t>
            </w:r>
          </w:p>
        </w:tc>
      </w:tr>
      <w:tr w:rsidR="00316126" w:rsidRPr="00E3006E" w:rsidTr="00E30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 w:rsidRPr="00E3006E">
              <w:rPr>
                <w:rFonts w:ascii="Times New Roman" w:hAnsi="Times New Roman" w:cs="Times New Roman"/>
                <w:b w:val="0"/>
                <w:i/>
              </w:rPr>
              <w:t>obesus</w:t>
            </w:r>
            <w:proofErr w:type="spellEnd"/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7.5493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12.8096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7.3672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8.1186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5.2972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8.7641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</w:rPr>
              <w:t>0.1386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</w:rPr>
              <w:t>0.0875</w:t>
            </w:r>
          </w:p>
        </w:tc>
      </w:tr>
      <w:tr w:rsidR="00316126" w:rsidRPr="00E3006E" w:rsidTr="00E300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 w:rsidRPr="00E3006E">
              <w:rPr>
                <w:rFonts w:ascii="Times New Roman" w:hAnsi="Times New Roman" w:cs="Times New Roman"/>
                <w:b w:val="0"/>
                <w:i/>
              </w:rPr>
              <w:t>poecilus</w:t>
            </w:r>
            <w:proofErr w:type="spellEnd"/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2.2038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9.7049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3.4030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4.1163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5.5951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4.2377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7.7369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75" w:type="dxa"/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</w:rPr>
              <w:t>0.0727</w:t>
            </w:r>
          </w:p>
        </w:tc>
      </w:tr>
      <w:tr w:rsidR="00316126" w:rsidRPr="00E3006E" w:rsidTr="00E30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 w:rsidRPr="00E3006E">
              <w:rPr>
                <w:rFonts w:ascii="Times New Roman" w:hAnsi="Times New Roman" w:cs="Times New Roman"/>
                <w:b w:val="0"/>
                <w:i/>
              </w:rPr>
              <w:t>pseudornatus</w:t>
            </w:r>
            <w:proofErr w:type="spellEnd"/>
          </w:p>
        </w:tc>
        <w:tc>
          <w:tcPr>
            <w:tcW w:w="137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3.7020</w:t>
            </w:r>
          </w:p>
        </w:tc>
        <w:tc>
          <w:tcPr>
            <w:tcW w:w="137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9.9918</w:t>
            </w:r>
          </w:p>
        </w:tc>
        <w:tc>
          <w:tcPr>
            <w:tcW w:w="137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4.5955</w:t>
            </w:r>
          </w:p>
        </w:tc>
        <w:tc>
          <w:tcPr>
            <w:tcW w:w="137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4.4239</w:t>
            </w:r>
          </w:p>
        </w:tc>
        <w:tc>
          <w:tcPr>
            <w:tcW w:w="137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5.0230</w:t>
            </w:r>
          </w:p>
        </w:tc>
        <w:tc>
          <w:tcPr>
            <w:tcW w:w="137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5.7472</w:t>
            </w:r>
          </w:p>
        </w:tc>
        <w:tc>
          <w:tcPr>
            <w:tcW w:w="137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6.5642</w:t>
            </w:r>
          </w:p>
        </w:tc>
        <w:tc>
          <w:tcPr>
            <w:tcW w:w="137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3.7766</w:t>
            </w:r>
          </w:p>
        </w:tc>
        <w:tc>
          <w:tcPr>
            <w:tcW w:w="137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9B6E05" w:rsidRPr="00E3006E" w:rsidRDefault="009B6E05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006E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B33846" w:rsidRDefault="00B33846"/>
    <w:p w:rsidR="00B339B4" w:rsidRDefault="00B339B4"/>
    <w:p w:rsidR="00B339B4" w:rsidRDefault="00B339B4"/>
    <w:p w:rsidR="00B339B4" w:rsidRDefault="00B339B4"/>
    <w:p w:rsidR="00B339B4" w:rsidRDefault="00B339B4"/>
    <w:p w:rsidR="00B339B4" w:rsidRDefault="00B339B4"/>
    <w:p w:rsidR="00B339B4" w:rsidRDefault="00B339B4"/>
    <w:p w:rsidR="00B339B4" w:rsidRDefault="00B339B4"/>
    <w:p w:rsidR="00B339B4" w:rsidRDefault="00B339B4"/>
    <w:sectPr w:rsidR="00B339B4" w:rsidSect="009B6E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E05"/>
    <w:rsid w:val="00210DB6"/>
    <w:rsid w:val="00316126"/>
    <w:rsid w:val="00357C46"/>
    <w:rsid w:val="00363664"/>
    <w:rsid w:val="009B6E05"/>
    <w:rsid w:val="00B33846"/>
    <w:rsid w:val="00B339B4"/>
    <w:rsid w:val="00BE083B"/>
    <w:rsid w:val="00C115D6"/>
    <w:rsid w:val="00E3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B0FE"/>
  <w15:chartTrackingRefBased/>
  <w15:docId w15:val="{E9C41580-6AA3-4A5B-B329-D2B8FDB4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B6E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9B6E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table" w:customStyle="1" w:styleId="Tabelalisty6kolorowaakcent61">
    <w:name w:val="Tabela listy 6 — kolorowa — akcent 61"/>
    <w:basedOn w:val="Standardowy"/>
    <w:uiPriority w:val="51"/>
    <w:rsid w:val="009B6E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color w:val="538135" w:themeColor="accent6" w:themeShade="BF"/>
      <w:sz w:val="20"/>
      <w:szCs w:val="20"/>
      <w:bdr w:val="nil"/>
      <w:lang w:eastAsia="pl-PL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kocinski</dc:creator>
  <cp:keywords/>
  <dc:description/>
  <cp:lastModifiedBy>kocinski</cp:lastModifiedBy>
  <cp:revision>6</cp:revision>
  <dcterms:created xsi:type="dcterms:W3CDTF">2021-08-13T11:44:00Z</dcterms:created>
  <dcterms:modified xsi:type="dcterms:W3CDTF">2021-10-29T10:26:00Z</dcterms:modified>
</cp:coreProperties>
</file>