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EDE3DF8" w14:textId="3D060971" w:rsidR="00FB1BFD" w:rsidRPr="003E2196" w:rsidRDefault="00FB1BFD" w:rsidP="003E2196">
      <w:pPr>
        <w:pStyle w:val="Heading2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</w:pPr>
      <w:r w:rsidRPr="003E2196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Supplementary</w:t>
      </w:r>
      <w:r w:rsidR="0082733D" w:rsidRPr="003E2196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 </w:t>
      </w:r>
      <w:r w:rsidR="009102BB" w:rsidRPr="003E2196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material </w:t>
      </w:r>
    </w:p>
    <w:p w14:paraId="57097B94" w14:textId="23A6D1BB" w:rsidR="009102BB" w:rsidRDefault="00896F4C" w:rsidP="003E2196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BB5363">
        <w:rPr>
          <w:rFonts w:ascii="Times New Roman" w:eastAsia="Times New Roman" w:hAnsi="Times New Roman" w:cs="Times New Roman"/>
          <w:color w:val="000000"/>
          <w:sz w:val="20"/>
          <w:szCs w:val="20"/>
          <w:lang w:val="en-US"/>
        </w:rPr>
        <w:t>Fernández</w:t>
      </w:r>
      <w:r w:rsidRPr="00896F4C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9102BB" w:rsidRPr="00896F4C">
        <w:rPr>
          <w:rFonts w:ascii="Times New Roman" w:hAnsi="Times New Roman" w:cs="Times New Roman"/>
          <w:sz w:val="20"/>
          <w:szCs w:val="20"/>
          <w:lang w:val="en-US"/>
        </w:rPr>
        <w:t>Carbonell,</w:t>
      </w:r>
      <w:r w:rsidR="009102BB" w:rsidRPr="0083620B">
        <w:rPr>
          <w:rFonts w:ascii="Times New Roman" w:hAnsi="Times New Roman" w:cs="Times New Roman"/>
          <w:sz w:val="20"/>
          <w:szCs w:val="20"/>
          <w:lang w:val="en-US"/>
        </w:rPr>
        <w:t xml:space="preserve"> M., Boman, M., &amp; Laukka, P. (</w:t>
      </w:r>
      <w:r w:rsidR="003E2196" w:rsidRPr="0083620B">
        <w:rPr>
          <w:rFonts w:ascii="Times New Roman" w:hAnsi="Times New Roman" w:cs="Times New Roman"/>
          <w:sz w:val="20"/>
          <w:szCs w:val="20"/>
          <w:lang w:val="en-US"/>
        </w:rPr>
        <w:t>2021</w:t>
      </w:r>
      <w:r w:rsidR="009102BB" w:rsidRPr="0083620B">
        <w:rPr>
          <w:rFonts w:ascii="Times New Roman" w:hAnsi="Times New Roman" w:cs="Times New Roman"/>
          <w:sz w:val="20"/>
          <w:szCs w:val="20"/>
          <w:lang w:val="en-US"/>
        </w:rPr>
        <w:t xml:space="preserve">). </w:t>
      </w:r>
      <w:r w:rsidR="009102BB" w:rsidRPr="003E2196">
        <w:rPr>
          <w:rFonts w:ascii="Times New Roman" w:hAnsi="Times New Roman" w:cs="Times New Roman"/>
          <w:sz w:val="20"/>
          <w:szCs w:val="20"/>
          <w:lang w:val="en-US"/>
        </w:rPr>
        <w:t>Comparing supervised and unsupervised methods in multimodal emotion recognition.</w:t>
      </w:r>
      <w:r w:rsidR="003E2196" w:rsidRPr="003E2196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</w:p>
    <w:p w14:paraId="3268C019" w14:textId="77777777" w:rsidR="003E2196" w:rsidRDefault="003E2196" w:rsidP="003E219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779E5373" w14:textId="77777777" w:rsidR="003E2196" w:rsidRPr="003E2196" w:rsidRDefault="003E2196" w:rsidP="003E219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0110AD6B" w14:textId="7132D992" w:rsidR="00C2549F" w:rsidRPr="00656190" w:rsidRDefault="0080337C" w:rsidP="00C2549F">
      <w:pPr>
        <w:keepNext/>
        <w:autoSpaceDE w:val="0"/>
        <w:autoSpaceDN w:val="0"/>
        <w:adjustRightInd w:val="0"/>
        <w:spacing w:after="0" w:line="240" w:lineRule="auto"/>
        <w:rPr>
          <w:lang w:val="en-US"/>
        </w:rPr>
      </w:pPr>
      <w:r>
        <w:rPr>
          <w:noProof/>
          <w:lang w:eastAsia="sv-SE"/>
        </w:rPr>
        <w:drawing>
          <wp:inline distT="0" distB="0" distL="0" distR="0" wp14:anchorId="46D1B531" wp14:editId="6BDA41DC">
            <wp:extent cx="5760720" cy="19310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_FIG_1_report_number_files_per_emotion_actor_before_cleaning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D7B82" w14:textId="087EB295" w:rsidR="00FB1BFD" w:rsidRPr="00656190" w:rsidRDefault="00035387" w:rsidP="002C66B5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</w:pPr>
      <w:bookmarkStart w:id="0" w:name="_Ref70368837"/>
      <w:r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Figure S1</w:t>
      </w:r>
      <w:bookmarkEnd w:id="0"/>
      <w:r w:rsidR="00FB1BFD"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. Number of files per emotion ID and actor ID. Female actors: 2, 6, 7, 9, and 10. Male actors: 1, 3, 4, 5, and 8.</w:t>
      </w:r>
    </w:p>
    <w:p w14:paraId="6E87E2CB" w14:textId="77777777" w:rsidR="00FB1BFD" w:rsidRDefault="00FB1BFD" w:rsidP="00FB1BFD">
      <w:pPr>
        <w:rPr>
          <w:lang w:val="en-US"/>
        </w:rPr>
      </w:pPr>
    </w:p>
    <w:p w14:paraId="0FF450DA" w14:textId="77777777" w:rsidR="003E2196" w:rsidRDefault="003E2196" w:rsidP="00FB1BFD">
      <w:pPr>
        <w:rPr>
          <w:lang w:val="en-US"/>
        </w:rPr>
      </w:pPr>
    </w:p>
    <w:p w14:paraId="39E53C91" w14:textId="77777777" w:rsidR="00BB5363" w:rsidRDefault="00BB5363" w:rsidP="00FB1BFD">
      <w:pPr>
        <w:rPr>
          <w:lang w:val="en-US"/>
        </w:rPr>
      </w:pPr>
    </w:p>
    <w:p w14:paraId="2A5155E0" w14:textId="77777777" w:rsidR="00BB5363" w:rsidRDefault="00BB5363" w:rsidP="00FB1BFD">
      <w:pPr>
        <w:rPr>
          <w:lang w:val="en-US"/>
        </w:rPr>
      </w:pPr>
    </w:p>
    <w:p w14:paraId="0D584BFE" w14:textId="77777777" w:rsidR="00BB5363" w:rsidRDefault="00BB5363" w:rsidP="00FB1BFD">
      <w:pPr>
        <w:rPr>
          <w:lang w:val="en-US"/>
        </w:rPr>
      </w:pPr>
    </w:p>
    <w:p w14:paraId="0F680C0B" w14:textId="77777777" w:rsidR="00BB5363" w:rsidRDefault="00BB5363" w:rsidP="00FB1BFD">
      <w:pPr>
        <w:rPr>
          <w:lang w:val="en-US"/>
        </w:rPr>
      </w:pPr>
    </w:p>
    <w:p w14:paraId="2ACE683B" w14:textId="77777777" w:rsidR="003E2196" w:rsidRDefault="003E2196" w:rsidP="00FB1BFD">
      <w:pPr>
        <w:rPr>
          <w:lang w:val="en-US"/>
        </w:rPr>
      </w:pPr>
    </w:p>
    <w:p w14:paraId="4B815947" w14:textId="77777777" w:rsidR="003E2196" w:rsidRDefault="003E2196" w:rsidP="00FB1BFD">
      <w:pPr>
        <w:rPr>
          <w:lang w:val="en-US"/>
        </w:rPr>
      </w:pPr>
    </w:p>
    <w:p w14:paraId="3C4ADB53" w14:textId="2A3DD567" w:rsidR="003E2196" w:rsidRDefault="00BB5363" w:rsidP="00FB1BFD">
      <w:pPr>
        <w:rPr>
          <w:lang w:val="en-US"/>
        </w:rPr>
      </w:pPr>
      <w:r w:rsidRPr="00BB5363">
        <w:rPr>
          <w:noProof/>
          <w:lang w:eastAsia="sv-SE"/>
        </w:rPr>
        <w:lastRenderedPageBreak/>
        <w:drawing>
          <wp:inline distT="0" distB="0" distL="0" distR="0" wp14:anchorId="70448E52" wp14:editId="5D62FF33">
            <wp:extent cx="5760720" cy="3450400"/>
            <wp:effectExtent l="0" t="0" r="0" b="0"/>
            <wp:docPr id="1" name="Picture 1" descr="C:\Petri 1\MMW\machine1\PeerJ Computer Science\R1\Figure 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etri 1\MMW\machine1\PeerJ Computer Science\R1\Figure S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CD386" w14:textId="77777777" w:rsidR="003E2196" w:rsidRDefault="003E2196" w:rsidP="00FB1BFD">
      <w:pPr>
        <w:rPr>
          <w:lang w:val="en-US"/>
        </w:rPr>
      </w:pPr>
    </w:p>
    <w:p w14:paraId="4292227E" w14:textId="3D3556CA" w:rsidR="00BB5363" w:rsidRDefault="00BB5363" w:rsidP="00BB5363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</w:pPr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Figure </w:t>
      </w:r>
      <w:r w:rsidR="0003538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S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2</w:t>
      </w:r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. </w:t>
      </w:r>
      <w:r w:rsidR="00BD7B8A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Distribution of the confidence rates of Facial Action Unit detection, provided by the OpenFace toolkit. </w:t>
      </w:r>
    </w:p>
    <w:p w14:paraId="32DB8363" w14:textId="77777777" w:rsidR="003E2196" w:rsidRDefault="003E2196" w:rsidP="00FB1BFD">
      <w:pPr>
        <w:rPr>
          <w:lang w:val="en-US"/>
        </w:rPr>
      </w:pPr>
    </w:p>
    <w:p w14:paraId="18A9F6AC" w14:textId="77777777" w:rsidR="00035387" w:rsidRDefault="00035387" w:rsidP="00FB1BFD">
      <w:pPr>
        <w:rPr>
          <w:lang w:val="en-US"/>
        </w:rPr>
      </w:pPr>
    </w:p>
    <w:p w14:paraId="4B68D9D5" w14:textId="77777777" w:rsidR="00035387" w:rsidRDefault="00035387" w:rsidP="00FB1BFD">
      <w:pPr>
        <w:rPr>
          <w:lang w:val="en-US"/>
        </w:rPr>
      </w:pPr>
    </w:p>
    <w:p w14:paraId="2A4C4049" w14:textId="77777777" w:rsidR="003E2196" w:rsidRDefault="003E2196" w:rsidP="00FB1BFD">
      <w:pPr>
        <w:rPr>
          <w:lang w:val="en-US"/>
        </w:rPr>
      </w:pPr>
    </w:p>
    <w:p w14:paraId="4A4B09C2" w14:textId="77777777" w:rsidR="003E2196" w:rsidRDefault="003E2196" w:rsidP="00FB1BFD">
      <w:pPr>
        <w:rPr>
          <w:lang w:val="en-US"/>
        </w:rPr>
      </w:pPr>
    </w:p>
    <w:p w14:paraId="3BC23E21" w14:textId="77777777" w:rsidR="003E2196" w:rsidRDefault="003E2196" w:rsidP="00FB1BFD">
      <w:pPr>
        <w:rPr>
          <w:lang w:val="en-US"/>
        </w:rPr>
      </w:pPr>
    </w:p>
    <w:p w14:paraId="25D64BFC" w14:textId="77777777" w:rsidR="003E2196" w:rsidRDefault="003E2196" w:rsidP="00FB1BFD">
      <w:pPr>
        <w:rPr>
          <w:lang w:val="en-US"/>
        </w:rPr>
      </w:pPr>
    </w:p>
    <w:p w14:paraId="292DCDC7" w14:textId="77777777" w:rsidR="003E2196" w:rsidRDefault="003E2196" w:rsidP="00FB1BFD">
      <w:pPr>
        <w:rPr>
          <w:lang w:val="en-US"/>
        </w:rPr>
      </w:pPr>
    </w:p>
    <w:p w14:paraId="5D3C0CDB" w14:textId="77777777" w:rsidR="003E2196" w:rsidRPr="00656190" w:rsidRDefault="003E2196" w:rsidP="00FB1BFD">
      <w:pPr>
        <w:rPr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FB1BFD" w:rsidRPr="00656190" w14:paraId="2FB03DB9" w14:textId="77777777" w:rsidTr="002A1DEF">
        <w:tc>
          <w:tcPr>
            <w:tcW w:w="4531" w:type="dxa"/>
          </w:tcPr>
          <w:p w14:paraId="6E148B44" w14:textId="77777777" w:rsidR="00FB1BFD" w:rsidRPr="00656190" w:rsidRDefault="00FB1BFD" w:rsidP="002A1DEF">
            <w:pPr>
              <w:jc w:val="center"/>
              <w:rPr>
                <w:lang w:val="en-US"/>
              </w:rPr>
            </w:pPr>
            <w:r w:rsidRPr="00656190">
              <w:rPr>
                <w:noProof/>
                <w:lang w:eastAsia="sv-SE"/>
              </w:rPr>
              <w:lastRenderedPageBreak/>
              <w:drawing>
                <wp:inline distT="0" distB="0" distL="0" distR="0" wp14:anchorId="3B32DB5C" wp14:editId="29163137">
                  <wp:extent cx="2718152" cy="2552700"/>
                  <wp:effectExtent l="0" t="0" r="0" b="0"/>
                  <wp:docPr id="18" name="Graphic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phic 1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081" cy="2562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52FA3EB" w14:textId="77777777" w:rsidR="00FB1BFD" w:rsidRPr="00656190" w:rsidRDefault="00FB1BFD" w:rsidP="002A1DEF">
            <w:pPr>
              <w:jc w:val="center"/>
              <w:rPr>
                <w:lang w:val="en-US"/>
              </w:rPr>
            </w:pPr>
            <w:r w:rsidRPr="00656190">
              <w:rPr>
                <w:noProof/>
                <w:lang w:eastAsia="sv-SE"/>
              </w:rPr>
              <w:drawing>
                <wp:inline distT="0" distB="0" distL="0" distR="0" wp14:anchorId="536AC7D2" wp14:editId="4280B003">
                  <wp:extent cx="2724441" cy="2552700"/>
                  <wp:effectExtent l="0" t="0" r="6350" b="0"/>
                  <wp:docPr id="19" name="Graphic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phic 19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061" cy="2569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BFD" w:rsidRPr="00656190" w14:paraId="3BCEF845" w14:textId="77777777" w:rsidTr="002A1DEF">
        <w:tc>
          <w:tcPr>
            <w:tcW w:w="4531" w:type="dxa"/>
          </w:tcPr>
          <w:p w14:paraId="173CA366" w14:textId="77777777" w:rsidR="00FB1BFD" w:rsidRPr="00656190" w:rsidRDefault="00FB1BFD" w:rsidP="002A1DEF">
            <w:pPr>
              <w:jc w:val="center"/>
              <w:rPr>
                <w:noProof/>
                <w:lang w:val="en-US"/>
              </w:rPr>
            </w:pPr>
          </w:p>
        </w:tc>
        <w:tc>
          <w:tcPr>
            <w:tcW w:w="4531" w:type="dxa"/>
          </w:tcPr>
          <w:p w14:paraId="0C553495" w14:textId="77777777" w:rsidR="00FB1BFD" w:rsidRPr="00656190" w:rsidRDefault="00FB1BFD" w:rsidP="002A1DEF">
            <w:pPr>
              <w:jc w:val="center"/>
              <w:rPr>
                <w:noProof/>
                <w:lang w:val="en-US"/>
              </w:rPr>
            </w:pPr>
          </w:p>
        </w:tc>
      </w:tr>
      <w:tr w:rsidR="00FB1BFD" w:rsidRPr="00656190" w14:paraId="4B6ADFE5" w14:textId="77777777" w:rsidTr="002A1DEF">
        <w:tc>
          <w:tcPr>
            <w:tcW w:w="4531" w:type="dxa"/>
          </w:tcPr>
          <w:p w14:paraId="0E173521" w14:textId="77777777" w:rsidR="00FB1BFD" w:rsidRPr="00656190" w:rsidRDefault="00FB1BFD" w:rsidP="002A1DEF">
            <w:pPr>
              <w:jc w:val="center"/>
              <w:rPr>
                <w:lang w:val="en-US"/>
              </w:rPr>
            </w:pPr>
            <w:r w:rsidRPr="00656190">
              <w:rPr>
                <w:noProof/>
                <w:lang w:eastAsia="sv-SE"/>
              </w:rPr>
              <w:drawing>
                <wp:inline distT="0" distB="0" distL="0" distR="0" wp14:anchorId="5DED2C12" wp14:editId="6EC0853B">
                  <wp:extent cx="2717833" cy="2552400"/>
                  <wp:effectExtent l="0" t="0" r="0" b="635"/>
                  <wp:docPr id="20" name="Graphic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phic 20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33" cy="25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B5DE019" w14:textId="77777777" w:rsidR="00FB1BFD" w:rsidRPr="00656190" w:rsidRDefault="00FB1BFD" w:rsidP="002A1DEF">
            <w:pPr>
              <w:jc w:val="center"/>
              <w:rPr>
                <w:lang w:val="en-US"/>
              </w:rPr>
            </w:pPr>
            <w:r w:rsidRPr="00656190">
              <w:rPr>
                <w:noProof/>
                <w:lang w:eastAsia="sv-SE"/>
              </w:rPr>
              <w:drawing>
                <wp:inline distT="0" distB="0" distL="0" distR="0" wp14:anchorId="6AC40857" wp14:editId="7D80DE9F">
                  <wp:extent cx="2686322" cy="2552400"/>
                  <wp:effectExtent l="0" t="0" r="0" b="635"/>
                  <wp:docPr id="21" name="Graphic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phic 21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322" cy="25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BFD" w:rsidRPr="00656190" w14:paraId="4EAFD47C" w14:textId="77777777" w:rsidTr="002A1DEF">
        <w:tc>
          <w:tcPr>
            <w:tcW w:w="4531" w:type="dxa"/>
          </w:tcPr>
          <w:p w14:paraId="5E1C3299" w14:textId="77777777" w:rsidR="00FB1BFD" w:rsidRPr="00656190" w:rsidRDefault="00FB1BFD" w:rsidP="002A1DEF">
            <w:pPr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</w:p>
        </w:tc>
        <w:tc>
          <w:tcPr>
            <w:tcW w:w="4531" w:type="dxa"/>
          </w:tcPr>
          <w:p w14:paraId="7ACE12B0" w14:textId="77777777" w:rsidR="00FB1BFD" w:rsidRPr="00656190" w:rsidRDefault="00FB1BFD" w:rsidP="00C2549F">
            <w:pPr>
              <w:keepNext/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</w:p>
        </w:tc>
      </w:tr>
    </w:tbl>
    <w:p w14:paraId="4A777E46" w14:textId="4D02DBCA" w:rsidR="00FB1BFD" w:rsidRDefault="00C2549F" w:rsidP="002C66B5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</w:pPr>
      <w:bookmarkStart w:id="1" w:name="_Ref70368974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Figure </w:t>
      </w:r>
      <w:r w:rsidR="0003538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S3</w:t>
      </w:r>
      <w:bookmarkEnd w:id="1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.</w:t>
      </w:r>
      <w:r w:rsidR="00FB1BFD"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 k-Means (top) and hierarchical clustering (bottom) before dimensionality reduction. Number of clusters estimated by using CH index (left) and silhouette score (right), where k </w:t>
      </w:r>
      <w:r w:rsidR="00FB1BFD" w:rsidRPr="00656190">
        <w:rPr>
          <w:rFonts w:ascii="Cambria Math" w:hAnsi="Cambria Math" w:cs="Cambria Math"/>
          <w:i w:val="0"/>
          <w:iCs w:val="0"/>
          <w:color w:val="000000" w:themeColor="text1"/>
          <w:sz w:val="20"/>
          <w:szCs w:val="20"/>
          <w:lang w:val="en-US"/>
        </w:rPr>
        <w:t>∈</w:t>
      </w:r>
      <w:r w:rsidR="00FB1BFD"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 {2, ..., 100}.</w:t>
      </w:r>
    </w:p>
    <w:p w14:paraId="63C604EC" w14:textId="77777777" w:rsidR="003E2196" w:rsidRDefault="003E2196" w:rsidP="003E2196">
      <w:pPr>
        <w:rPr>
          <w:lang w:val="en-US"/>
        </w:rPr>
      </w:pPr>
    </w:p>
    <w:p w14:paraId="3EB7C9FF" w14:textId="77777777" w:rsidR="003E2196" w:rsidRDefault="003E2196" w:rsidP="003E2196">
      <w:pPr>
        <w:rPr>
          <w:lang w:val="en-US"/>
        </w:rPr>
      </w:pPr>
    </w:p>
    <w:p w14:paraId="2BCD0392" w14:textId="77777777" w:rsidR="003E2196" w:rsidRDefault="003E2196" w:rsidP="003E2196">
      <w:pPr>
        <w:rPr>
          <w:lang w:val="en-US"/>
        </w:rPr>
      </w:pPr>
    </w:p>
    <w:p w14:paraId="730EB9E6" w14:textId="77777777" w:rsidR="003E2196" w:rsidRDefault="003E2196" w:rsidP="003E2196">
      <w:pPr>
        <w:rPr>
          <w:lang w:val="en-US"/>
        </w:rPr>
      </w:pPr>
    </w:p>
    <w:p w14:paraId="16FE9FCC" w14:textId="77777777" w:rsidR="003E2196" w:rsidRDefault="003E2196" w:rsidP="003E2196">
      <w:pPr>
        <w:rPr>
          <w:lang w:val="en-US"/>
        </w:rPr>
      </w:pPr>
    </w:p>
    <w:p w14:paraId="414516AC" w14:textId="77777777" w:rsidR="003E2196" w:rsidRDefault="003E2196" w:rsidP="003E2196">
      <w:pPr>
        <w:rPr>
          <w:lang w:val="en-US"/>
        </w:rPr>
      </w:pPr>
    </w:p>
    <w:p w14:paraId="12839BDB" w14:textId="77777777" w:rsidR="003E2196" w:rsidRDefault="003E2196" w:rsidP="003E2196">
      <w:pPr>
        <w:rPr>
          <w:lang w:val="en-US"/>
        </w:rPr>
      </w:pPr>
    </w:p>
    <w:p w14:paraId="5DFECC17" w14:textId="77777777" w:rsidR="003E2196" w:rsidRDefault="003E2196" w:rsidP="003E2196">
      <w:pPr>
        <w:rPr>
          <w:lang w:val="en-US"/>
        </w:rPr>
      </w:pPr>
    </w:p>
    <w:p w14:paraId="12E87CA7" w14:textId="77777777" w:rsidR="003E2196" w:rsidRDefault="003E2196" w:rsidP="003E2196">
      <w:pPr>
        <w:rPr>
          <w:lang w:val="en-US"/>
        </w:rPr>
      </w:pPr>
    </w:p>
    <w:p w14:paraId="7C02D487" w14:textId="77777777" w:rsidR="003E2196" w:rsidRDefault="003E2196" w:rsidP="003E2196">
      <w:pPr>
        <w:rPr>
          <w:lang w:val="en-US"/>
        </w:rPr>
      </w:pPr>
    </w:p>
    <w:p w14:paraId="13A03249" w14:textId="77777777" w:rsidR="003E2196" w:rsidRDefault="003E2196" w:rsidP="003E2196">
      <w:pPr>
        <w:rPr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7"/>
        <w:gridCol w:w="4545"/>
      </w:tblGrid>
      <w:tr w:rsidR="00FB1BFD" w:rsidRPr="00656190" w14:paraId="66AC70DA" w14:textId="77777777" w:rsidTr="003E2196">
        <w:tc>
          <w:tcPr>
            <w:tcW w:w="4527" w:type="dxa"/>
          </w:tcPr>
          <w:p w14:paraId="65342C7A" w14:textId="77777777" w:rsidR="00FB1BFD" w:rsidRPr="00656190" w:rsidRDefault="00FB1BFD" w:rsidP="002A1DEF">
            <w:pPr>
              <w:jc w:val="center"/>
              <w:rPr>
                <w:lang w:val="en-US"/>
              </w:rPr>
            </w:pPr>
            <w:r w:rsidRPr="00656190">
              <w:rPr>
                <w:noProof/>
                <w:lang w:eastAsia="sv-SE"/>
              </w:rPr>
              <w:lastRenderedPageBreak/>
              <w:drawing>
                <wp:inline distT="0" distB="0" distL="0" distR="0" wp14:anchorId="53E984FA" wp14:editId="409F578B">
                  <wp:extent cx="2717833" cy="2552400"/>
                  <wp:effectExtent l="0" t="0" r="0" b="635"/>
                  <wp:docPr id="26" name="Graphic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phic 26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33" cy="25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5" w:type="dxa"/>
          </w:tcPr>
          <w:p w14:paraId="1D9B377D" w14:textId="77777777" w:rsidR="00FB1BFD" w:rsidRPr="00656190" w:rsidRDefault="00FB1BFD" w:rsidP="002A1DEF">
            <w:pPr>
              <w:jc w:val="center"/>
              <w:rPr>
                <w:lang w:val="en-US"/>
              </w:rPr>
            </w:pPr>
            <w:r w:rsidRPr="00656190">
              <w:rPr>
                <w:noProof/>
                <w:lang w:eastAsia="sv-SE"/>
              </w:rPr>
              <w:drawing>
                <wp:inline distT="0" distB="0" distL="0" distR="0" wp14:anchorId="3BEE387A" wp14:editId="3CF97703">
                  <wp:extent cx="2749344" cy="2552400"/>
                  <wp:effectExtent l="0" t="0" r="0" b="635"/>
                  <wp:docPr id="27" name="Graphic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phic 27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344" cy="25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BFD" w:rsidRPr="00656190" w14:paraId="2716C7E5" w14:textId="77777777" w:rsidTr="003E2196">
        <w:tc>
          <w:tcPr>
            <w:tcW w:w="4527" w:type="dxa"/>
          </w:tcPr>
          <w:p w14:paraId="00724F1D" w14:textId="77777777" w:rsidR="00FB1BFD" w:rsidRPr="00656190" w:rsidRDefault="00FB1BFD" w:rsidP="002A1DEF">
            <w:pPr>
              <w:jc w:val="center"/>
              <w:rPr>
                <w:noProof/>
                <w:lang w:val="en-US"/>
              </w:rPr>
            </w:pPr>
          </w:p>
        </w:tc>
        <w:tc>
          <w:tcPr>
            <w:tcW w:w="4545" w:type="dxa"/>
          </w:tcPr>
          <w:p w14:paraId="3C51BEF0" w14:textId="77777777" w:rsidR="00FB1BFD" w:rsidRPr="00656190" w:rsidRDefault="00FB1BFD" w:rsidP="002A1DEF">
            <w:pPr>
              <w:jc w:val="center"/>
              <w:rPr>
                <w:noProof/>
                <w:lang w:val="en-US"/>
              </w:rPr>
            </w:pPr>
          </w:p>
        </w:tc>
      </w:tr>
      <w:tr w:rsidR="00FB1BFD" w:rsidRPr="00656190" w14:paraId="4E3FE70D" w14:textId="77777777" w:rsidTr="003E2196">
        <w:tc>
          <w:tcPr>
            <w:tcW w:w="4527" w:type="dxa"/>
          </w:tcPr>
          <w:p w14:paraId="2FFF5ECE" w14:textId="77777777" w:rsidR="00FB1BFD" w:rsidRPr="00656190" w:rsidRDefault="00FB1BFD" w:rsidP="002A1DEF">
            <w:pPr>
              <w:jc w:val="center"/>
              <w:rPr>
                <w:lang w:val="en-US"/>
              </w:rPr>
            </w:pPr>
            <w:r w:rsidRPr="00656190">
              <w:rPr>
                <w:noProof/>
                <w:lang w:eastAsia="sv-SE"/>
              </w:rPr>
              <w:drawing>
                <wp:inline distT="0" distB="0" distL="0" distR="0" wp14:anchorId="49578DFF" wp14:editId="3EEF5CA8">
                  <wp:extent cx="2654811" cy="2552400"/>
                  <wp:effectExtent l="0" t="0" r="0" b="635"/>
                  <wp:docPr id="28" name="Graphic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phic 28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811" cy="25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5" w:type="dxa"/>
          </w:tcPr>
          <w:p w14:paraId="72E4CAAB" w14:textId="77777777" w:rsidR="00FB1BFD" w:rsidRPr="00656190" w:rsidRDefault="00FB1BFD" w:rsidP="002A1DEF">
            <w:pPr>
              <w:jc w:val="center"/>
              <w:rPr>
                <w:lang w:val="en-US"/>
              </w:rPr>
            </w:pPr>
            <w:r w:rsidRPr="00656190">
              <w:rPr>
                <w:noProof/>
                <w:lang w:eastAsia="sv-SE"/>
              </w:rPr>
              <w:drawing>
                <wp:inline distT="0" distB="0" distL="0" distR="0" wp14:anchorId="7FC27DE2" wp14:editId="636433AC">
                  <wp:extent cx="2686322" cy="2552400"/>
                  <wp:effectExtent l="0" t="0" r="0" b="635"/>
                  <wp:docPr id="29" name="Graphic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phic 29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322" cy="25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BFD" w:rsidRPr="00656190" w14:paraId="6B6B7F4D" w14:textId="77777777" w:rsidTr="003E2196">
        <w:tc>
          <w:tcPr>
            <w:tcW w:w="4527" w:type="dxa"/>
          </w:tcPr>
          <w:p w14:paraId="048FAAFA" w14:textId="77777777" w:rsidR="00FB1BFD" w:rsidRPr="00656190" w:rsidRDefault="00FB1BFD" w:rsidP="002A1DEF">
            <w:pPr>
              <w:jc w:val="center"/>
              <w:rPr>
                <w:noProof/>
                <w:lang w:val="en-US"/>
              </w:rPr>
            </w:pPr>
          </w:p>
        </w:tc>
        <w:tc>
          <w:tcPr>
            <w:tcW w:w="4545" w:type="dxa"/>
          </w:tcPr>
          <w:p w14:paraId="169EF6B7" w14:textId="77777777" w:rsidR="00FB1BFD" w:rsidRPr="00656190" w:rsidRDefault="00FB1BFD" w:rsidP="00C2549F">
            <w:pPr>
              <w:keepNext/>
              <w:jc w:val="center"/>
              <w:rPr>
                <w:noProof/>
                <w:lang w:val="en-US"/>
              </w:rPr>
            </w:pPr>
          </w:p>
        </w:tc>
      </w:tr>
    </w:tbl>
    <w:p w14:paraId="15FFAF5A" w14:textId="2D01BFEA" w:rsidR="00FB1BFD" w:rsidRPr="00656190" w:rsidRDefault="00C2549F" w:rsidP="002C66B5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</w:pPr>
      <w:bookmarkStart w:id="2" w:name="_Ref70369017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Figure</w:t>
      </w:r>
      <w:r w:rsidR="0003538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 S4</w:t>
      </w:r>
      <w:bookmarkEnd w:id="2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.</w:t>
      </w:r>
      <w:r w:rsidR="00FB1BFD"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 k-Means (top) and hierarchical clustering (bottom) after dimensionality reduction. Number of clusters estimated as before.</w:t>
      </w:r>
    </w:p>
    <w:p w14:paraId="1BFC9A7C" w14:textId="119EAF23" w:rsidR="00FB1BFD" w:rsidRPr="00656190" w:rsidRDefault="00FB1BFD" w:rsidP="00AD2C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0FB19BAC" w14:textId="68C5E23E" w:rsidR="00C2549F" w:rsidRPr="00656190" w:rsidRDefault="007F24EF" w:rsidP="00C2549F">
      <w:pPr>
        <w:keepNext/>
        <w:autoSpaceDE w:val="0"/>
        <w:autoSpaceDN w:val="0"/>
        <w:adjustRightInd w:val="0"/>
        <w:spacing w:after="0" w:line="240" w:lineRule="auto"/>
        <w:rPr>
          <w:lang w:val="en-US"/>
        </w:rPr>
      </w:pPr>
      <w:r w:rsidRPr="007F24EF">
        <w:rPr>
          <w:noProof/>
          <w:lang w:eastAsia="sv-SE"/>
        </w:rPr>
        <w:lastRenderedPageBreak/>
        <w:drawing>
          <wp:inline distT="0" distB="0" distL="0" distR="0" wp14:anchorId="09209105" wp14:editId="153D7CBF">
            <wp:extent cx="5760720" cy="6047096"/>
            <wp:effectExtent l="0" t="0" r="0" b="0"/>
            <wp:docPr id="2" name="Picture 2" descr="C:\Petri 1\MMW\machine1\PeerJ Computer Science\manuscript_v6\manuscript_v6\figures\SUP_FIG_4_report_conf_mat_elastic_net_egemaps_aud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etri 1\MMW\machine1\PeerJ Computer Science\manuscript_v6\manuscript_v6\figures\SUP_FIG_4_report_conf_mat_elastic_net_egemaps_audio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4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3C8C1" w14:textId="4BFA6D06" w:rsidR="00C2549F" w:rsidRPr="00656190" w:rsidRDefault="00C2549F" w:rsidP="002C66B5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</w:pPr>
      <w:bookmarkStart w:id="3" w:name="_Ref70369129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Figure</w:t>
      </w:r>
      <w:r w:rsidR="0003538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 S5</w:t>
      </w:r>
      <w:bookmarkEnd w:id="3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. Unimodality (Audio - eGeMAPS): Elastic net normalized confusion matrix for the validation set.</w:t>
      </w:r>
    </w:p>
    <w:p w14:paraId="3B1BADC6" w14:textId="2FE66224" w:rsidR="00C2549F" w:rsidRPr="00656190" w:rsidRDefault="00C2549F" w:rsidP="00C2549F">
      <w:pPr>
        <w:rPr>
          <w:lang w:val="en-US"/>
        </w:rPr>
      </w:pPr>
    </w:p>
    <w:p w14:paraId="01AEB5EA" w14:textId="52184BDF" w:rsidR="00C2549F" w:rsidRPr="00656190" w:rsidRDefault="007F24EF" w:rsidP="00C2549F">
      <w:pPr>
        <w:keepNext/>
        <w:rPr>
          <w:lang w:val="en-US"/>
        </w:rPr>
      </w:pPr>
      <w:r w:rsidRPr="007F24EF">
        <w:rPr>
          <w:noProof/>
          <w:lang w:eastAsia="sv-SE"/>
        </w:rPr>
        <w:lastRenderedPageBreak/>
        <w:drawing>
          <wp:inline distT="0" distB="0" distL="0" distR="0" wp14:anchorId="748627A6" wp14:editId="70E973E3">
            <wp:extent cx="5760720" cy="6047096"/>
            <wp:effectExtent l="0" t="0" r="0" b="0"/>
            <wp:docPr id="7" name="Picture 7" descr="C:\Petri 1\MMW\machine1\PeerJ Computer Science\manuscript_v6\manuscript_v6\figures\SUP_FIG_5_report_conf_mat_rf_intensity_vide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etri 1\MMW\machine1\PeerJ Computer Science\manuscript_v6\manuscript_v6\figures\SUP_FIG_5_report_conf_mat_rf_intensity_video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4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FD76B" w14:textId="14E8264F" w:rsidR="00C2549F" w:rsidRPr="00656190" w:rsidRDefault="00C2549F" w:rsidP="002C66B5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</w:pPr>
      <w:bookmarkStart w:id="4" w:name="_Ref70369204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Figure </w:t>
      </w:r>
      <w:r w:rsidR="0003538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S6</w:t>
      </w:r>
      <w:bookmarkEnd w:id="4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. </w:t>
      </w:r>
      <w:r w:rsidR="0082733D"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Unimodality (Video - AUs): Random forest normalized confusion matrix for the validation set.</w:t>
      </w:r>
    </w:p>
    <w:p w14:paraId="7AC9EF18" w14:textId="161F2EF8" w:rsidR="00FB1BFD" w:rsidRPr="00656190" w:rsidRDefault="00FB1BF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56190"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14:paraId="6E1A3CFD" w14:textId="5F2A6F17" w:rsidR="00FE5D6F" w:rsidRPr="00656190" w:rsidRDefault="00512637" w:rsidP="00FE5D6F">
      <w:pPr>
        <w:keepNext/>
        <w:autoSpaceDE w:val="0"/>
        <w:autoSpaceDN w:val="0"/>
        <w:adjustRightInd w:val="0"/>
        <w:spacing w:after="0" w:line="240" w:lineRule="auto"/>
        <w:rPr>
          <w:lang w:val="en-US"/>
        </w:rPr>
      </w:pPr>
      <w:r>
        <w:rPr>
          <w:noProof/>
          <w:lang w:eastAsia="sv-SE"/>
        </w:rPr>
        <w:lastRenderedPageBreak/>
        <w:drawing>
          <wp:inline distT="0" distB="0" distL="0" distR="0" wp14:anchorId="79F4BC57" wp14:editId="4D0510F3">
            <wp:extent cx="5760720" cy="53263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_FIG_6_report_audio_classifier_feature_contributions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2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597EF" w14:textId="7F89A131" w:rsidR="00FE5D6F" w:rsidRPr="00656190" w:rsidRDefault="00FE5D6F" w:rsidP="00656190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</w:pPr>
      <w:bookmarkStart w:id="5" w:name="_Ref70445641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Figure</w:t>
      </w:r>
      <w:r w:rsidR="0003538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 S7</w:t>
      </w:r>
      <w:bookmarkEnd w:id="5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. Feature importance (eGeMAPS) for classification of each emotion for the best performing audio </w:t>
      </w:r>
      <w:r w:rsidRPr="00DE736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classifie</w:t>
      </w:r>
      <w:r w:rsidR="004F00D6" w:rsidRPr="00DE736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r</w:t>
      </w:r>
      <w:r w:rsidR="00AF4CB7" w:rsidRPr="00DE736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 (</w:t>
      </w:r>
      <w:r w:rsidR="004F00D6" w:rsidRPr="00DE736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E</w:t>
      </w:r>
      <w:r w:rsidR="00AF4CB7" w:rsidRPr="00DE736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lastic </w:t>
      </w:r>
      <w:r w:rsidR="004F00D6" w:rsidRPr="00DE736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N</w:t>
      </w:r>
      <w:r w:rsidR="00AF4CB7" w:rsidRPr="00DE736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et)</w:t>
      </w:r>
      <w:r w:rsidRPr="00DE736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.</w:t>
      </w:r>
    </w:p>
    <w:p w14:paraId="420D6463" w14:textId="6C2C9E1B" w:rsidR="005231E0" w:rsidRPr="00656190" w:rsidRDefault="005231E0" w:rsidP="002C66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656190">
        <w:rPr>
          <w:rFonts w:ascii="Times New Roman" w:hAnsi="Times New Roman" w:cs="Times New Roman"/>
          <w:i/>
          <w:sz w:val="20"/>
          <w:szCs w:val="20"/>
          <w:lang w:val="en-US"/>
        </w:rPr>
        <w:t>Note.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Functionals: M = arithmetic mean, CV = coefficient of variation, P20 = 20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P50 = 50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P80 = 80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P range = range of 20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to 80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M/SD rising slope = mean/standard deviation of the slope of rising signal parts, M/SD falling slope = mean/standard deviation of signal parts with falling slope.</w:t>
      </w:r>
    </w:p>
    <w:p w14:paraId="16D10202" w14:textId="335002C9" w:rsidR="005231E0" w:rsidRPr="00656190" w:rsidRDefault="005231E0" w:rsidP="002C66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 w:val="20"/>
          <w:szCs w:val="20"/>
          <w:lang w:val="en-US"/>
        </w:rPr>
      </w:pP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Features: voiced/unvoiced = feature was based on voiced/unvoiced regions only; F0 = </w:t>
      </w:r>
      <w:r w:rsidRPr="00656190">
        <w:rPr>
          <w:rFonts w:ascii="Times New Roman" w:hAnsi="Times New Roman" w:cs="Times New Roman"/>
          <w:color w:val="231F20"/>
          <w:sz w:val="20"/>
          <w:szCs w:val="20"/>
          <w:lang w:val="en-US"/>
        </w:rPr>
        <w:t>logarithmic F0 on a semitone frequency scale; jitter = deviations in individual consecutive F0 period lengths; F1/F2/F3 frequency/bandwidth = centre frequency/bandwidth of the first, second, and third formants; loudness = estimate of perceived signal intensity from an auditory spectrum; harmonics to noise ratio = relation of energy in harmonic components to energy in noise-like components; shimmer = difference of the peak amplitudes of consecutive F0 periods; equivalent sound level = l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ogarithmic average sound pressure level; alpha ratio = </w:t>
      </w:r>
      <w:r w:rsidRPr="00656190">
        <w:rPr>
          <w:rFonts w:ascii="Times New Roman" w:hAnsi="Times New Roman" w:cs="Times New Roman"/>
          <w:color w:val="231F20"/>
          <w:sz w:val="20"/>
          <w:szCs w:val="20"/>
          <w:lang w:val="en-US"/>
        </w:rPr>
        <w:t>ratio of the summed energy from 50-1000 Hz and 1-5 kHz; Hammarberg index = ratio of the strongest energy peak in the 0-2 kHz region to the strongest peak in the 2–5 kHz region; s</w:t>
      </w:r>
      <w:r w:rsidRPr="00656190"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sv-SE"/>
        </w:rPr>
        <w:t xml:space="preserve">pectral slope 0-500/500-1500 = </w:t>
      </w:r>
      <w:r w:rsidRPr="00656190">
        <w:rPr>
          <w:rFonts w:ascii="Times New Roman" w:hAnsi="Times New Roman" w:cs="Times New Roman"/>
          <w:color w:val="231F20"/>
          <w:sz w:val="20"/>
          <w:szCs w:val="20"/>
          <w:lang w:val="en-US"/>
        </w:rPr>
        <w:t xml:space="preserve">linear regression slope of the logarithmic power spectrum within the two given bands; spectral flux = difference of the spectra of two consecutive frames; F1/F2/F3 amplitude = first, second, and third formant relative energy; MFCC 1-4 = Mel-Frequency Cepstral Coefficients 1-4; H1-H2 = </w:t>
      </w:r>
      <w:r w:rsidR="00DC0976" w:rsidRPr="00656190">
        <w:rPr>
          <w:rFonts w:ascii="Times New Roman" w:hAnsi="Times New Roman" w:cs="Times New Roman"/>
          <w:color w:val="231F20"/>
          <w:sz w:val="20"/>
          <w:szCs w:val="20"/>
          <w:lang w:val="en-US"/>
        </w:rPr>
        <w:t xml:space="preserve">ratio of energy of the first F0 harmonic to the energy of the second F0 harmonic; H1-A3 = ratio of energy of the first F0 harmonic to the energy of the highest harmonic in the third formant range; </w:t>
      </w:r>
      <w:r w:rsidRPr="00656190">
        <w:rPr>
          <w:rFonts w:ascii="Times New Roman" w:hAnsi="Times New Roman" w:cs="Times New Roman"/>
          <w:color w:val="231F20"/>
          <w:sz w:val="20"/>
          <w:szCs w:val="20"/>
          <w:lang w:val="en-US"/>
        </w:rPr>
        <w:t>loudness peaks per second = number of loudness peaks per second; voiced/unvoiced segments per second = number of continuous voiced/unvoiced regions per second; voiced/unvoiced segment length = length of continuous voiced/unvoiced regions.</w:t>
      </w:r>
    </w:p>
    <w:p w14:paraId="0EDDB9D6" w14:textId="77777777" w:rsidR="005231E0" w:rsidRPr="00656190" w:rsidRDefault="005231E0" w:rsidP="005231E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</w:p>
    <w:p w14:paraId="1C38B1D2" w14:textId="1DDFB4CA" w:rsidR="00AF4CB7" w:rsidRPr="00656190" w:rsidRDefault="0080337C" w:rsidP="00AF4CB7">
      <w:pPr>
        <w:keepNext/>
        <w:autoSpaceDE w:val="0"/>
        <w:autoSpaceDN w:val="0"/>
        <w:adjustRightInd w:val="0"/>
        <w:spacing w:after="0" w:line="240" w:lineRule="auto"/>
        <w:rPr>
          <w:lang w:val="en-US"/>
        </w:rPr>
      </w:pPr>
      <w:r>
        <w:rPr>
          <w:noProof/>
          <w:lang w:eastAsia="sv-SE"/>
        </w:rPr>
        <w:lastRenderedPageBreak/>
        <w:drawing>
          <wp:inline distT="0" distB="0" distL="0" distR="0" wp14:anchorId="2A276181" wp14:editId="0F4D5879">
            <wp:extent cx="5760720" cy="69030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_FIG_7_report_video_classifier_feature_contributions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0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69C6E" w14:textId="77777777" w:rsidR="001B4463" w:rsidRDefault="001B4463" w:rsidP="002C66B5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</w:pPr>
      <w:bookmarkStart w:id="6" w:name="_Ref70445664"/>
    </w:p>
    <w:p w14:paraId="405EDEE1" w14:textId="22A9D2F5" w:rsidR="00B94916" w:rsidRPr="00656190" w:rsidRDefault="00AF4CB7" w:rsidP="002C66B5">
      <w:pPr>
        <w:pStyle w:val="Caption"/>
        <w:jc w:val="both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</w:pPr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Figure</w:t>
      </w:r>
      <w:r w:rsidR="0003538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 S8</w:t>
      </w:r>
      <w:bookmarkEnd w:id="6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.</w:t>
      </w:r>
      <w:r w:rsidR="00AB725E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 </w:t>
      </w:r>
      <w:r w:rsidRPr="0065619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  <w:t>F</w:t>
      </w:r>
      <w:r w:rsidR="00B94916" w:rsidRPr="0065619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  <w:t xml:space="preserve">eature importance (Facial Action Units and functionals) for classification of each emotion for the best performing video </w:t>
      </w:r>
      <w:r w:rsidR="00B94916" w:rsidRPr="00DE736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  <w:t>classifier (</w:t>
      </w:r>
      <w:r w:rsidR="004F00D6" w:rsidRPr="00DE736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  <w:t>R</w:t>
      </w:r>
      <w:r w:rsidR="00B94916" w:rsidRPr="00DE736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  <w:t xml:space="preserve">andom </w:t>
      </w:r>
      <w:r w:rsidR="004F00D6" w:rsidRPr="00DE736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  <w:t>F</w:t>
      </w:r>
      <w:r w:rsidR="00B94916" w:rsidRPr="00DE736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  <w:t>orest).</w:t>
      </w:r>
    </w:p>
    <w:p w14:paraId="76C922A6" w14:textId="77777777" w:rsidR="002946CD" w:rsidRPr="00656190" w:rsidRDefault="002946CD" w:rsidP="002C66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656190">
        <w:rPr>
          <w:rFonts w:ascii="Times New Roman" w:hAnsi="Times New Roman" w:cs="Times New Roman"/>
          <w:i/>
          <w:color w:val="000000" w:themeColor="text1"/>
          <w:sz w:val="20"/>
          <w:szCs w:val="20"/>
          <w:lang w:val="en-US"/>
        </w:rPr>
        <w:t>Note.</w:t>
      </w:r>
      <w:r w:rsidRPr="006561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Functionals: M = arithmetic mean, CV = coefficient of variation, P20 = 20</w:t>
      </w:r>
      <w:r w:rsidRPr="00656190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percentile, P50 = 50</w:t>
      </w:r>
      <w:r w:rsidRPr="00656190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percentile, P80 = 80</w:t>
      </w:r>
      <w:r w:rsidRPr="00656190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percentile, P range = range of 20</w:t>
      </w:r>
      <w:r w:rsidRPr="00656190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to 80</w:t>
      </w:r>
      <w:r w:rsidRPr="00656190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percentile, N peaks = number of peaks.</w:t>
      </w:r>
    </w:p>
    <w:p w14:paraId="0310745B" w14:textId="77777777" w:rsidR="002946CD" w:rsidRPr="00656190" w:rsidRDefault="002946CD" w:rsidP="00BD2F9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63F08C9B" w14:textId="79CD7BEC" w:rsidR="002542C2" w:rsidRPr="00656190" w:rsidRDefault="00E1160C" w:rsidP="002C66B5">
      <w:pPr>
        <w:keepNext/>
        <w:autoSpaceDE w:val="0"/>
        <w:autoSpaceDN w:val="0"/>
        <w:adjustRightInd w:val="0"/>
        <w:spacing w:after="0" w:line="240" w:lineRule="auto"/>
        <w:jc w:val="center"/>
        <w:rPr>
          <w:lang w:val="en-US"/>
        </w:rPr>
      </w:pPr>
      <w:r>
        <w:rPr>
          <w:noProof/>
          <w:lang w:eastAsia="sv-SE"/>
        </w:rPr>
        <w:lastRenderedPageBreak/>
        <w:drawing>
          <wp:inline distT="0" distB="0" distL="0" distR="0" wp14:anchorId="5B17F3AF" wp14:editId="0F088BB1">
            <wp:extent cx="4875530" cy="8892540"/>
            <wp:effectExtent l="0" t="0" r="127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P_FIG_8_report_early_fusion_multimodal_classifier_feature_contributions_top_10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55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33CE7" w14:textId="6791B707" w:rsidR="00B94916" w:rsidRPr="00656190" w:rsidRDefault="002542C2" w:rsidP="002C66B5">
      <w:pPr>
        <w:pStyle w:val="Caption"/>
        <w:jc w:val="both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</w:pPr>
      <w:bookmarkStart w:id="7" w:name="_Ref70445696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lastRenderedPageBreak/>
        <w:t>Figure</w:t>
      </w:r>
      <w:r w:rsidR="00551411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 S9</w:t>
      </w:r>
      <w:bookmarkEnd w:id="7"/>
      <w:r w:rsidR="00B94916" w:rsidRPr="0065619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  <w:t xml:space="preserve">. Summary of the most important audio and video features for classification of each emotion for the best performing early fusion multimodal classifier. See Figure </w:t>
      </w:r>
      <w:r w:rsidR="00551411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  <w:t>S10</w:t>
      </w:r>
      <w:r w:rsidR="00B94916" w:rsidRPr="0065619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  <w:t xml:space="preserve"> for a complete list that includes all features.</w:t>
      </w:r>
    </w:p>
    <w:p w14:paraId="6D87D910" w14:textId="77777777" w:rsidR="00EB549D" w:rsidRPr="00656190" w:rsidRDefault="00EB549D" w:rsidP="002C66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656190">
        <w:rPr>
          <w:rFonts w:ascii="Times New Roman" w:hAnsi="Times New Roman" w:cs="Times New Roman"/>
          <w:i/>
          <w:sz w:val="20"/>
          <w:szCs w:val="20"/>
          <w:lang w:val="en-US"/>
        </w:rPr>
        <w:t>Note.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Functionals: M = arithmetic mean, CV = coefficient of variation, P20 = 20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P50 = 50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P80 = 80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P range = range of 20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to 80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M/SD rising slope = mean/standard deviation of the slope of rising signal parts, M/SD falling slope = mean/standard deviation of signal parts with falling slope, N peaks = number of peaks. </w:t>
      </w:r>
    </w:p>
    <w:p w14:paraId="3881B263" w14:textId="3D36BB8D" w:rsidR="00525CA1" w:rsidRPr="00656190" w:rsidRDefault="00EB549D" w:rsidP="002C66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 w:val="20"/>
          <w:szCs w:val="20"/>
          <w:lang w:val="en-US"/>
        </w:rPr>
      </w:pP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Audio features: voiced/unvoiced = feature was based on voiced/unvoiced regions only; F0 = </w:t>
      </w:r>
      <w:r w:rsidRPr="00656190">
        <w:rPr>
          <w:rFonts w:ascii="Times New Roman" w:hAnsi="Times New Roman" w:cs="Times New Roman"/>
          <w:color w:val="231F20"/>
          <w:sz w:val="20"/>
          <w:szCs w:val="20"/>
          <w:lang w:val="en-US"/>
        </w:rPr>
        <w:t>logarithmic F0 on a semitone frequency scale; jitter = deviations in individual consecutive F0 period lengths; F1/F2/F3 frequency/bandwidth = centre frequency/bandwidth of the first, second, and third formants; loudness = estimate of perceived signal intensity from an auditory spectrum; harmonics to noise ratio = relation of energy in harmonic components to energy in noise-like components; shimmer = difference of the peak amplitudes of consecutive F0 periods; equivalent sound level = l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ogarithmic average sound pressure level; alpha ratio = </w:t>
      </w:r>
      <w:r w:rsidRPr="00656190">
        <w:rPr>
          <w:rFonts w:ascii="Times New Roman" w:hAnsi="Times New Roman" w:cs="Times New Roman"/>
          <w:color w:val="231F20"/>
          <w:sz w:val="20"/>
          <w:szCs w:val="20"/>
          <w:lang w:val="en-US"/>
        </w:rPr>
        <w:t>ratio of the summed energy from 50-1000 Hz and 1-5 kHz; Hammarberg index = ratio of the strongest energy peak in the 0-2 kHz region to the strongest peak in the 2–5 kHz region; s</w:t>
      </w:r>
      <w:r w:rsidRPr="00656190"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sv-SE"/>
        </w:rPr>
        <w:t xml:space="preserve">pectral slope 0-500/500-1500 = </w:t>
      </w:r>
      <w:r w:rsidRPr="00656190">
        <w:rPr>
          <w:rFonts w:ascii="Times New Roman" w:hAnsi="Times New Roman" w:cs="Times New Roman"/>
          <w:color w:val="231F20"/>
          <w:sz w:val="20"/>
          <w:szCs w:val="20"/>
          <w:lang w:val="en-US"/>
        </w:rPr>
        <w:t>linear regression slope of the logarithmic power spectrum within the two given bands; spectral flux = difference of the spectra of two consecutive frames; F1/F2/F3 amplitude = first, second, and third formant relative energy; MFCC 1-4 = Mel-Frequency Cepstral Coefficients 1-4; H1-H2 = ratio of energy of the first F0 harmonic to the energy of the second F0 harmonic; H1-A3 = ratio of energy of the first F0 harmonic to the energy of the highest harmonic in the third formant range; loudness peaks per second = number of loudness peaks per second; voiced/unvoiced segments per second = number of continuous voiced/unvoiced regions per second; voiced/unvoiced segment length = length of continuous voiced/unvoiced regions.</w:t>
      </w:r>
    </w:p>
    <w:p w14:paraId="2D28C51D" w14:textId="0836ADCD" w:rsidR="002542C2" w:rsidRPr="00656190" w:rsidRDefault="005C0678" w:rsidP="000A25E5">
      <w:pPr>
        <w:keepNext/>
        <w:autoSpaceDE w:val="0"/>
        <w:autoSpaceDN w:val="0"/>
        <w:adjustRightInd w:val="0"/>
        <w:spacing w:after="0" w:line="240" w:lineRule="auto"/>
        <w:jc w:val="center"/>
        <w:rPr>
          <w:lang w:val="en-US"/>
        </w:rPr>
      </w:pPr>
      <w:r>
        <w:rPr>
          <w:noProof/>
          <w:lang w:eastAsia="sv-SE"/>
        </w:rPr>
        <w:lastRenderedPageBreak/>
        <w:drawing>
          <wp:inline distT="0" distB="0" distL="0" distR="0" wp14:anchorId="34B65429" wp14:editId="204B2611">
            <wp:extent cx="4232910" cy="88925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UP_FIG_9_report_early_fusion_multimodal_classifier_feature_contributions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29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DBBC8" w14:textId="21CAF3AE" w:rsidR="00525CA1" w:rsidRPr="00656190" w:rsidRDefault="002542C2" w:rsidP="000A25E5">
      <w:pPr>
        <w:pStyle w:val="Caption"/>
        <w:jc w:val="both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</w:pPr>
      <w:bookmarkStart w:id="8" w:name="_Ref70445721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lastRenderedPageBreak/>
        <w:t>Figure</w:t>
      </w:r>
      <w:r w:rsidR="00551411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 xml:space="preserve"> S10</w:t>
      </w:r>
      <w:bookmarkStart w:id="9" w:name="_GoBack"/>
      <w:bookmarkEnd w:id="8"/>
      <w:bookmarkEnd w:id="9"/>
      <w:r w:rsidRPr="0065619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.</w:t>
      </w:r>
      <w:r w:rsidR="00B94916" w:rsidRPr="00656190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sv-SE"/>
        </w:rPr>
        <w:t xml:space="preserve"> Summary of audio and video feature importance for classification of each emotion for the best performing early fusion multimodal classifier.</w:t>
      </w:r>
    </w:p>
    <w:p w14:paraId="582061C1" w14:textId="3AB02272" w:rsidR="00530C4C" w:rsidRPr="00656190" w:rsidRDefault="00530C4C" w:rsidP="0065619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656190">
        <w:rPr>
          <w:rFonts w:ascii="Times New Roman" w:hAnsi="Times New Roman" w:cs="Times New Roman"/>
          <w:i/>
          <w:sz w:val="20"/>
          <w:szCs w:val="20"/>
          <w:lang w:val="en-US"/>
        </w:rPr>
        <w:t>Note.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Functionals: M = arithmetic mean, CV = coefficient of variation, P20 = 20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P50 = 50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P80 = 80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P range = range of 20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to 80</w:t>
      </w:r>
      <w:r w:rsidRPr="00656190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th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 percentile, M/SD rising slope = mean/standard deviation of the slope of rising signal parts, M/SD falling slope = mean/standard deviation of signal parts with falling slope, N peaks = number of peaks. </w:t>
      </w:r>
    </w:p>
    <w:p w14:paraId="685A9554" w14:textId="26B69D4D" w:rsidR="00525CA1" w:rsidRPr="00656190" w:rsidRDefault="00530C4C" w:rsidP="0065619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 w:val="20"/>
          <w:szCs w:val="20"/>
          <w:lang w:val="en-US"/>
        </w:rPr>
      </w:pP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Audio features: voiced/unvoiced = feature was based on voiced/unvoiced regions only; F0 = </w:t>
      </w:r>
      <w:r w:rsidRPr="00656190">
        <w:rPr>
          <w:rFonts w:ascii="Times New Roman" w:hAnsi="Times New Roman" w:cs="Times New Roman"/>
          <w:color w:val="231F20"/>
          <w:sz w:val="20"/>
          <w:szCs w:val="20"/>
          <w:lang w:val="en-US"/>
        </w:rPr>
        <w:t>logarithmic F0 on a semitone frequency scale; jitter = deviations in individual consecutive F0 period lengths; F1/F2/F3 frequency/bandwidth = centre frequency/bandwidth of the first, second, and third formants; loudness = estimate of perceived signal intensity from an auditory spectrum; harmonics to noise ratio = relation of energy in harmonic components to energy in noise-like components; shimmer = difference of the peak amplitudes of consecutive F0 periods; equivalent sound level = l</w:t>
      </w:r>
      <w:r w:rsidRPr="00656190">
        <w:rPr>
          <w:rFonts w:ascii="Times New Roman" w:hAnsi="Times New Roman" w:cs="Times New Roman"/>
          <w:sz w:val="20"/>
          <w:szCs w:val="20"/>
          <w:lang w:val="en-US"/>
        </w:rPr>
        <w:t xml:space="preserve">ogarithmic average sound pressure level; alpha ratio = </w:t>
      </w:r>
      <w:r w:rsidRPr="00656190">
        <w:rPr>
          <w:rFonts w:ascii="Times New Roman" w:hAnsi="Times New Roman" w:cs="Times New Roman"/>
          <w:color w:val="231F20"/>
          <w:sz w:val="20"/>
          <w:szCs w:val="20"/>
          <w:lang w:val="en-US"/>
        </w:rPr>
        <w:t>ratio of the summed energy from 50-1000 Hz and 1-5 kHz; Hammarberg index = ratio of the strongest energy peak in the 0-2 kHz region to the strongest peak in the 2–5 kHz region; s</w:t>
      </w:r>
      <w:r w:rsidRPr="00656190"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sv-SE"/>
        </w:rPr>
        <w:t xml:space="preserve">pectral slope 0-500/500-1500 = </w:t>
      </w:r>
      <w:r w:rsidRPr="00656190">
        <w:rPr>
          <w:rFonts w:ascii="Times New Roman" w:hAnsi="Times New Roman" w:cs="Times New Roman"/>
          <w:color w:val="231F20"/>
          <w:sz w:val="20"/>
          <w:szCs w:val="20"/>
          <w:lang w:val="en-US"/>
        </w:rPr>
        <w:t>linear regression slope of the logarithmic power spectrum within the two given bands; spectral flux = difference of the spectra of two consecutive frames; F1/F2/F3 amplitude = first, second, and third formant relative energy; MFCC 1-4 = Mel-Frequency Cepstral Coefficients 1-4; H1-H2 = ratio of energy of the first F0 harmonic to the energy of the second F0 harmonic; H1-A3 = ratio of energy of the first F0 harmonic to the energy of the highest harmonic in the third formant range; loudness peaks per second = number of loudness peaks per second; voiced/unvoiced segments per second = number of continuous voiced/unvoiced regions per second; voiced/unvoiced segment length = length of continuous voiced/unvoiced regions.</w:t>
      </w:r>
    </w:p>
    <w:sectPr w:rsidR="00525CA1" w:rsidRPr="0065619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433965D" w16cex:dateUtc="2021-04-28T06:07:00Z"/>
  <w16cex:commentExtensible w16cex:durableId="243992D7" w16cex:dateUtc="2021-05-02T19:06:00Z"/>
  <w16cex:commentExtensible w16cex:durableId="2436AE69" w16cex:dateUtc="2021-04-30T14:27:00Z"/>
  <w16cex:commentExtensible w16cex:durableId="2439942C" w16cex:dateUtc="2021-05-02T19:12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137F7F91" w16cid:durableId="2433965D"/>
  <w16cid:commentId w16cid:paraId="55784C57" w16cid:durableId="243992D7"/>
  <w16cid:commentId w16cid:paraId="3176B618" w16cid:durableId="2436AE69"/>
  <w16cid:commentId w16cid:paraId="6E42E742" w16cid:durableId="2439942C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D3089B1" w14:textId="77777777" w:rsidR="00EA6FE8" w:rsidRDefault="00EA6FE8" w:rsidP="008D37E8">
      <w:pPr>
        <w:spacing w:after="0" w:line="240" w:lineRule="auto"/>
      </w:pPr>
      <w:r>
        <w:separator/>
      </w:r>
    </w:p>
  </w:endnote>
  <w:endnote w:type="continuationSeparator" w:id="0">
    <w:p w14:paraId="52D8E1B0" w14:textId="77777777" w:rsidR="00EA6FE8" w:rsidRDefault="00EA6FE8" w:rsidP="008D37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ヒラギノ角ゴ Pro W3">
    <w:charset w:val="80"/>
    <w:family w:val="auto"/>
    <w:pitch w:val="variable"/>
    <w:sig w:usb0="00000000" w:usb1="7AC7FFFF" w:usb2="00000012" w:usb3="00000000" w:csb0="0002000D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BC67469" w14:textId="77777777" w:rsidR="00EA6FE8" w:rsidRDefault="00EA6FE8" w:rsidP="008D37E8">
      <w:pPr>
        <w:spacing w:after="0" w:line="240" w:lineRule="auto"/>
      </w:pPr>
      <w:r>
        <w:separator/>
      </w:r>
    </w:p>
  </w:footnote>
  <w:footnote w:type="continuationSeparator" w:id="0">
    <w:p w14:paraId="51D44275" w14:textId="77777777" w:rsidR="00EA6FE8" w:rsidRDefault="00EA6FE8" w:rsidP="008D37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3C6D10"/>
    <w:multiLevelType w:val="hybridMultilevel"/>
    <w:tmpl w:val="87A8D822"/>
    <w:lvl w:ilvl="0" w:tplc="06BE0906">
      <w:start w:val="5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020701"/>
    <w:multiLevelType w:val="multilevel"/>
    <w:tmpl w:val="E1B0CB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A054D3D"/>
    <w:multiLevelType w:val="hybridMultilevel"/>
    <w:tmpl w:val="3DB01E0C"/>
    <w:lvl w:ilvl="0" w:tplc="041D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8563D52"/>
    <w:multiLevelType w:val="multilevel"/>
    <w:tmpl w:val="728621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0744896"/>
    <w:multiLevelType w:val="hybridMultilevel"/>
    <w:tmpl w:val="FF0880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934630B"/>
    <w:multiLevelType w:val="multilevel"/>
    <w:tmpl w:val="E1E81F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C8A6BAC"/>
    <w:multiLevelType w:val="multilevel"/>
    <w:tmpl w:val="D2243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780490B"/>
    <w:multiLevelType w:val="multilevel"/>
    <w:tmpl w:val="F410AD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7"/>
  </w:num>
  <w:num w:numId="3">
    <w:abstractNumId w:val="5"/>
  </w:num>
  <w:num w:numId="4">
    <w:abstractNumId w:val="2"/>
  </w:num>
  <w:num w:numId="5">
    <w:abstractNumId w:val="3"/>
  </w:num>
  <w:num w:numId="6">
    <w:abstractNumId w:val="1"/>
  </w:num>
  <w:num w:numId="7">
    <w:abstractNumId w:val="6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3FA8"/>
    <w:rsid w:val="000012EE"/>
    <w:rsid w:val="00003C6E"/>
    <w:rsid w:val="00004BA3"/>
    <w:rsid w:val="000101C5"/>
    <w:rsid w:val="00015E7C"/>
    <w:rsid w:val="00016FCF"/>
    <w:rsid w:val="00022133"/>
    <w:rsid w:val="000229A0"/>
    <w:rsid w:val="00031E29"/>
    <w:rsid w:val="000341B4"/>
    <w:rsid w:val="00035387"/>
    <w:rsid w:val="000372EA"/>
    <w:rsid w:val="0004246A"/>
    <w:rsid w:val="00046DD7"/>
    <w:rsid w:val="000575F7"/>
    <w:rsid w:val="00075BA8"/>
    <w:rsid w:val="000945D9"/>
    <w:rsid w:val="000949E1"/>
    <w:rsid w:val="000950BD"/>
    <w:rsid w:val="000A25E5"/>
    <w:rsid w:val="000A4F45"/>
    <w:rsid w:val="000B077E"/>
    <w:rsid w:val="000B08F7"/>
    <w:rsid w:val="000B2439"/>
    <w:rsid w:val="000C575F"/>
    <w:rsid w:val="000C5E81"/>
    <w:rsid w:val="000C675E"/>
    <w:rsid w:val="000D14EC"/>
    <w:rsid w:val="000E01B1"/>
    <w:rsid w:val="000E487D"/>
    <w:rsid w:val="000E6518"/>
    <w:rsid w:val="000F0A90"/>
    <w:rsid w:val="001173BC"/>
    <w:rsid w:val="00132E2D"/>
    <w:rsid w:val="00144B66"/>
    <w:rsid w:val="00146E89"/>
    <w:rsid w:val="0015636A"/>
    <w:rsid w:val="00161663"/>
    <w:rsid w:val="001626F7"/>
    <w:rsid w:val="001716DE"/>
    <w:rsid w:val="00173CFD"/>
    <w:rsid w:val="00180783"/>
    <w:rsid w:val="00182C0D"/>
    <w:rsid w:val="001862B7"/>
    <w:rsid w:val="00197EC9"/>
    <w:rsid w:val="001A114C"/>
    <w:rsid w:val="001A1431"/>
    <w:rsid w:val="001A4828"/>
    <w:rsid w:val="001A4C53"/>
    <w:rsid w:val="001B4463"/>
    <w:rsid w:val="001C3128"/>
    <w:rsid w:val="001D3EB1"/>
    <w:rsid w:val="001D455B"/>
    <w:rsid w:val="001E456A"/>
    <w:rsid w:val="00202C04"/>
    <w:rsid w:val="00206C38"/>
    <w:rsid w:val="00211928"/>
    <w:rsid w:val="00217B72"/>
    <w:rsid w:val="00220FBC"/>
    <w:rsid w:val="00221FA7"/>
    <w:rsid w:val="00223EE6"/>
    <w:rsid w:val="00224770"/>
    <w:rsid w:val="00225712"/>
    <w:rsid w:val="002277D7"/>
    <w:rsid w:val="002308F2"/>
    <w:rsid w:val="0023153D"/>
    <w:rsid w:val="002358DC"/>
    <w:rsid w:val="00243AB2"/>
    <w:rsid w:val="00245B3D"/>
    <w:rsid w:val="00251BB3"/>
    <w:rsid w:val="00252850"/>
    <w:rsid w:val="002542C2"/>
    <w:rsid w:val="00256360"/>
    <w:rsid w:val="00262D1E"/>
    <w:rsid w:val="002749B9"/>
    <w:rsid w:val="0028302D"/>
    <w:rsid w:val="0028775B"/>
    <w:rsid w:val="00293E03"/>
    <w:rsid w:val="002946CD"/>
    <w:rsid w:val="002A1DEF"/>
    <w:rsid w:val="002A21AD"/>
    <w:rsid w:val="002A3D68"/>
    <w:rsid w:val="002A4A97"/>
    <w:rsid w:val="002C10A0"/>
    <w:rsid w:val="002C66B5"/>
    <w:rsid w:val="002D32B4"/>
    <w:rsid w:val="002D3920"/>
    <w:rsid w:val="002D3BD6"/>
    <w:rsid w:val="002D7165"/>
    <w:rsid w:val="002E259D"/>
    <w:rsid w:val="002F2A58"/>
    <w:rsid w:val="002F4409"/>
    <w:rsid w:val="002F6844"/>
    <w:rsid w:val="0030376D"/>
    <w:rsid w:val="00311897"/>
    <w:rsid w:val="0031446D"/>
    <w:rsid w:val="0031488A"/>
    <w:rsid w:val="0032205A"/>
    <w:rsid w:val="0032245E"/>
    <w:rsid w:val="00323FA8"/>
    <w:rsid w:val="00327EE3"/>
    <w:rsid w:val="00332703"/>
    <w:rsid w:val="003328C2"/>
    <w:rsid w:val="00333167"/>
    <w:rsid w:val="003341B0"/>
    <w:rsid w:val="00340BA6"/>
    <w:rsid w:val="00341728"/>
    <w:rsid w:val="00381313"/>
    <w:rsid w:val="00384243"/>
    <w:rsid w:val="003874AC"/>
    <w:rsid w:val="003903DD"/>
    <w:rsid w:val="00390BC5"/>
    <w:rsid w:val="0039244E"/>
    <w:rsid w:val="003A0DC2"/>
    <w:rsid w:val="003A1AD0"/>
    <w:rsid w:val="003A7DF4"/>
    <w:rsid w:val="003B41E4"/>
    <w:rsid w:val="003B5B5D"/>
    <w:rsid w:val="003C470B"/>
    <w:rsid w:val="003D3C07"/>
    <w:rsid w:val="003D7A9A"/>
    <w:rsid w:val="003E2196"/>
    <w:rsid w:val="003E2387"/>
    <w:rsid w:val="003E4A83"/>
    <w:rsid w:val="003F114A"/>
    <w:rsid w:val="004012DF"/>
    <w:rsid w:val="0040451E"/>
    <w:rsid w:val="00407598"/>
    <w:rsid w:val="00412D9A"/>
    <w:rsid w:val="00413BE0"/>
    <w:rsid w:val="0042260F"/>
    <w:rsid w:val="0042274A"/>
    <w:rsid w:val="004274B0"/>
    <w:rsid w:val="00447FFE"/>
    <w:rsid w:val="00456588"/>
    <w:rsid w:val="00475BBE"/>
    <w:rsid w:val="004762BC"/>
    <w:rsid w:val="00490CF4"/>
    <w:rsid w:val="00492DBD"/>
    <w:rsid w:val="004A3969"/>
    <w:rsid w:val="004A6C6B"/>
    <w:rsid w:val="004B09BA"/>
    <w:rsid w:val="004B50E4"/>
    <w:rsid w:val="004C7456"/>
    <w:rsid w:val="004D353D"/>
    <w:rsid w:val="004D523E"/>
    <w:rsid w:val="004D6FAA"/>
    <w:rsid w:val="004E5D51"/>
    <w:rsid w:val="004F00D6"/>
    <w:rsid w:val="004F0684"/>
    <w:rsid w:val="004F1A78"/>
    <w:rsid w:val="004F475B"/>
    <w:rsid w:val="004F49BA"/>
    <w:rsid w:val="004F7B51"/>
    <w:rsid w:val="00505DF6"/>
    <w:rsid w:val="00506AB9"/>
    <w:rsid w:val="00512637"/>
    <w:rsid w:val="00513591"/>
    <w:rsid w:val="005231E0"/>
    <w:rsid w:val="005236A4"/>
    <w:rsid w:val="00525CA1"/>
    <w:rsid w:val="00530C4C"/>
    <w:rsid w:val="0053126E"/>
    <w:rsid w:val="005329B6"/>
    <w:rsid w:val="00532B57"/>
    <w:rsid w:val="0053456C"/>
    <w:rsid w:val="00541EA0"/>
    <w:rsid w:val="00544207"/>
    <w:rsid w:val="00545EB5"/>
    <w:rsid w:val="00551411"/>
    <w:rsid w:val="0055261A"/>
    <w:rsid w:val="00553450"/>
    <w:rsid w:val="005633B5"/>
    <w:rsid w:val="005667C4"/>
    <w:rsid w:val="00570824"/>
    <w:rsid w:val="00586797"/>
    <w:rsid w:val="00590B3B"/>
    <w:rsid w:val="005A46DB"/>
    <w:rsid w:val="005A4846"/>
    <w:rsid w:val="005B0F25"/>
    <w:rsid w:val="005B51B5"/>
    <w:rsid w:val="005C0678"/>
    <w:rsid w:val="005C08A2"/>
    <w:rsid w:val="005C6AB0"/>
    <w:rsid w:val="005C7F0A"/>
    <w:rsid w:val="005D203B"/>
    <w:rsid w:val="005D5AF6"/>
    <w:rsid w:val="005D71FC"/>
    <w:rsid w:val="005E7E95"/>
    <w:rsid w:val="005F41C0"/>
    <w:rsid w:val="005F4616"/>
    <w:rsid w:val="005F4A63"/>
    <w:rsid w:val="00602D25"/>
    <w:rsid w:val="006112FB"/>
    <w:rsid w:val="00616DD5"/>
    <w:rsid w:val="00616E1C"/>
    <w:rsid w:val="006256C0"/>
    <w:rsid w:val="00626105"/>
    <w:rsid w:val="00626765"/>
    <w:rsid w:val="00627A6F"/>
    <w:rsid w:val="006306D4"/>
    <w:rsid w:val="00630A52"/>
    <w:rsid w:val="00630D72"/>
    <w:rsid w:val="0063358E"/>
    <w:rsid w:val="00634EDB"/>
    <w:rsid w:val="00637F7B"/>
    <w:rsid w:val="00641B20"/>
    <w:rsid w:val="00645074"/>
    <w:rsid w:val="0064529D"/>
    <w:rsid w:val="00647891"/>
    <w:rsid w:val="00651F07"/>
    <w:rsid w:val="00652897"/>
    <w:rsid w:val="00656190"/>
    <w:rsid w:val="00660346"/>
    <w:rsid w:val="00670B88"/>
    <w:rsid w:val="006760D1"/>
    <w:rsid w:val="00676B02"/>
    <w:rsid w:val="00680C69"/>
    <w:rsid w:val="0068246A"/>
    <w:rsid w:val="006838B4"/>
    <w:rsid w:val="00684AFA"/>
    <w:rsid w:val="006A2DF8"/>
    <w:rsid w:val="006B294A"/>
    <w:rsid w:val="006C4D1A"/>
    <w:rsid w:val="006C70D5"/>
    <w:rsid w:val="006D3669"/>
    <w:rsid w:val="006D5618"/>
    <w:rsid w:val="006E1DA3"/>
    <w:rsid w:val="006E3464"/>
    <w:rsid w:val="006E66DB"/>
    <w:rsid w:val="006E694D"/>
    <w:rsid w:val="006E6A94"/>
    <w:rsid w:val="006E7008"/>
    <w:rsid w:val="006F66F6"/>
    <w:rsid w:val="006F7C24"/>
    <w:rsid w:val="007019A0"/>
    <w:rsid w:val="00705F5A"/>
    <w:rsid w:val="00710CC0"/>
    <w:rsid w:val="007229E1"/>
    <w:rsid w:val="007244E5"/>
    <w:rsid w:val="007372F4"/>
    <w:rsid w:val="00741A33"/>
    <w:rsid w:val="00757A79"/>
    <w:rsid w:val="007606EB"/>
    <w:rsid w:val="007618F2"/>
    <w:rsid w:val="00767601"/>
    <w:rsid w:val="007706E9"/>
    <w:rsid w:val="00771F88"/>
    <w:rsid w:val="00774D3A"/>
    <w:rsid w:val="007A056C"/>
    <w:rsid w:val="007A20F1"/>
    <w:rsid w:val="007A4663"/>
    <w:rsid w:val="007A4748"/>
    <w:rsid w:val="007B41CF"/>
    <w:rsid w:val="007C04FC"/>
    <w:rsid w:val="007D2779"/>
    <w:rsid w:val="007F06E9"/>
    <w:rsid w:val="007F24EF"/>
    <w:rsid w:val="007F74F0"/>
    <w:rsid w:val="0080337C"/>
    <w:rsid w:val="00804C7B"/>
    <w:rsid w:val="00805197"/>
    <w:rsid w:val="00806C91"/>
    <w:rsid w:val="00806CC3"/>
    <w:rsid w:val="00825C5D"/>
    <w:rsid w:val="0082733D"/>
    <w:rsid w:val="00827F08"/>
    <w:rsid w:val="00830183"/>
    <w:rsid w:val="00831ED5"/>
    <w:rsid w:val="0083292E"/>
    <w:rsid w:val="00834022"/>
    <w:rsid w:val="0083620B"/>
    <w:rsid w:val="0084274B"/>
    <w:rsid w:val="00843EB9"/>
    <w:rsid w:val="008443C4"/>
    <w:rsid w:val="0085012D"/>
    <w:rsid w:val="0085131E"/>
    <w:rsid w:val="00862A46"/>
    <w:rsid w:val="00877FF3"/>
    <w:rsid w:val="008916C2"/>
    <w:rsid w:val="00893B59"/>
    <w:rsid w:val="00896F4C"/>
    <w:rsid w:val="008A3F83"/>
    <w:rsid w:val="008A7D4B"/>
    <w:rsid w:val="008C0136"/>
    <w:rsid w:val="008D37E8"/>
    <w:rsid w:val="008D76F7"/>
    <w:rsid w:val="008E125C"/>
    <w:rsid w:val="008F10F2"/>
    <w:rsid w:val="008F6E07"/>
    <w:rsid w:val="00906EB1"/>
    <w:rsid w:val="00907830"/>
    <w:rsid w:val="009102BB"/>
    <w:rsid w:val="00913005"/>
    <w:rsid w:val="00913818"/>
    <w:rsid w:val="00924AFC"/>
    <w:rsid w:val="0092573D"/>
    <w:rsid w:val="00926CC4"/>
    <w:rsid w:val="00932C63"/>
    <w:rsid w:val="00935B1C"/>
    <w:rsid w:val="009565B5"/>
    <w:rsid w:val="00960FA6"/>
    <w:rsid w:val="00961B6D"/>
    <w:rsid w:val="0096335C"/>
    <w:rsid w:val="00964C8B"/>
    <w:rsid w:val="00964E09"/>
    <w:rsid w:val="00965B4B"/>
    <w:rsid w:val="00974CD7"/>
    <w:rsid w:val="00975D83"/>
    <w:rsid w:val="009836C4"/>
    <w:rsid w:val="00985D5C"/>
    <w:rsid w:val="00995B8D"/>
    <w:rsid w:val="009A1367"/>
    <w:rsid w:val="009B2B02"/>
    <w:rsid w:val="009B3316"/>
    <w:rsid w:val="009B494F"/>
    <w:rsid w:val="009C0183"/>
    <w:rsid w:val="009C3642"/>
    <w:rsid w:val="009D6801"/>
    <w:rsid w:val="009E2847"/>
    <w:rsid w:val="009F2796"/>
    <w:rsid w:val="009F62E4"/>
    <w:rsid w:val="00A01729"/>
    <w:rsid w:val="00A1495D"/>
    <w:rsid w:val="00A158C0"/>
    <w:rsid w:val="00A17F23"/>
    <w:rsid w:val="00A224B4"/>
    <w:rsid w:val="00A235CB"/>
    <w:rsid w:val="00A30375"/>
    <w:rsid w:val="00A46855"/>
    <w:rsid w:val="00A5231A"/>
    <w:rsid w:val="00A66AA0"/>
    <w:rsid w:val="00A70686"/>
    <w:rsid w:val="00A86DA7"/>
    <w:rsid w:val="00A92303"/>
    <w:rsid w:val="00A93F94"/>
    <w:rsid w:val="00A963AB"/>
    <w:rsid w:val="00AA2447"/>
    <w:rsid w:val="00AA4227"/>
    <w:rsid w:val="00AB23EC"/>
    <w:rsid w:val="00AB725E"/>
    <w:rsid w:val="00AC2970"/>
    <w:rsid w:val="00AC3395"/>
    <w:rsid w:val="00AC3500"/>
    <w:rsid w:val="00AD0B4E"/>
    <w:rsid w:val="00AD0B7F"/>
    <w:rsid w:val="00AD2CAA"/>
    <w:rsid w:val="00AD5AE2"/>
    <w:rsid w:val="00AD67EB"/>
    <w:rsid w:val="00AE4310"/>
    <w:rsid w:val="00AE5BD4"/>
    <w:rsid w:val="00AE7678"/>
    <w:rsid w:val="00AF367F"/>
    <w:rsid w:val="00AF4CB7"/>
    <w:rsid w:val="00B01679"/>
    <w:rsid w:val="00B05AA3"/>
    <w:rsid w:val="00B16932"/>
    <w:rsid w:val="00B360B4"/>
    <w:rsid w:val="00B40227"/>
    <w:rsid w:val="00B46188"/>
    <w:rsid w:val="00B50783"/>
    <w:rsid w:val="00B63838"/>
    <w:rsid w:val="00B739A8"/>
    <w:rsid w:val="00B757A1"/>
    <w:rsid w:val="00B83392"/>
    <w:rsid w:val="00B86706"/>
    <w:rsid w:val="00B907A4"/>
    <w:rsid w:val="00B94254"/>
    <w:rsid w:val="00B94916"/>
    <w:rsid w:val="00B94AE3"/>
    <w:rsid w:val="00B9757E"/>
    <w:rsid w:val="00BA51D3"/>
    <w:rsid w:val="00BB5363"/>
    <w:rsid w:val="00BB7A15"/>
    <w:rsid w:val="00BC1940"/>
    <w:rsid w:val="00BC2A91"/>
    <w:rsid w:val="00BD18B5"/>
    <w:rsid w:val="00BD2F94"/>
    <w:rsid w:val="00BD5C83"/>
    <w:rsid w:val="00BD7B8A"/>
    <w:rsid w:val="00BE4697"/>
    <w:rsid w:val="00BF19D6"/>
    <w:rsid w:val="00C03C1F"/>
    <w:rsid w:val="00C0414F"/>
    <w:rsid w:val="00C145A3"/>
    <w:rsid w:val="00C17F1D"/>
    <w:rsid w:val="00C20B5A"/>
    <w:rsid w:val="00C21964"/>
    <w:rsid w:val="00C2549F"/>
    <w:rsid w:val="00C25A79"/>
    <w:rsid w:val="00C355E7"/>
    <w:rsid w:val="00C36B80"/>
    <w:rsid w:val="00C42E52"/>
    <w:rsid w:val="00C64000"/>
    <w:rsid w:val="00C6781E"/>
    <w:rsid w:val="00C76AD2"/>
    <w:rsid w:val="00C815AF"/>
    <w:rsid w:val="00C82B60"/>
    <w:rsid w:val="00C83CB1"/>
    <w:rsid w:val="00C93F0D"/>
    <w:rsid w:val="00CA26C9"/>
    <w:rsid w:val="00CD35D8"/>
    <w:rsid w:val="00CD75DA"/>
    <w:rsid w:val="00CE043D"/>
    <w:rsid w:val="00CE5472"/>
    <w:rsid w:val="00CF25C7"/>
    <w:rsid w:val="00CF4C96"/>
    <w:rsid w:val="00CF6229"/>
    <w:rsid w:val="00D004DD"/>
    <w:rsid w:val="00D033DA"/>
    <w:rsid w:val="00D11543"/>
    <w:rsid w:val="00D1635C"/>
    <w:rsid w:val="00D205D1"/>
    <w:rsid w:val="00D224B1"/>
    <w:rsid w:val="00D32E1A"/>
    <w:rsid w:val="00D62C32"/>
    <w:rsid w:val="00D654FD"/>
    <w:rsid w:val="00D72C8D"/>
    <w:rsid w:val="00D72CBF"/>
    <w:rsid w:val="00D7396E"/>
    <w:rsid w:val="00D750E6"/>
    <w:rsid w:val="00D827C6"/>
    <w:rsid w:val="00D83B76"/>
    <w:rsid w:val="00D9135D"/>
    <w:rsid w:val="00DA7382"/>
    <w:rsid w:val="00DC0976"/>
    <w:rsid w:val="00DC2B2F"/>
    <w:rsid w:val="00DD241C"/>
    <w:rsid w:val="00DD2A61"/>
    <w:rsid w:val="00DE1FAD"/>
    <w:rsid w:val="00DE4796"/>
    <w:rsid w:val="00DE7360"/>
    <w:rsid w:val="00DF3C3C"/>
    <w:rsid w:val="00E01B6E"/>
    <w:rsid w:val="00E03230"/>
    <w:rsid w:val="00E1160C"/>
    <w:rsid w:val="00E132FE"/>
    <w:rsid w:val="00E150EE"/>
    <w:rsid w:val="00E23F9B"/>
    <w:rsid w:val="00E404BA"/>
    <w:rsid w:val="00E57D7A"/>
    <w:rsid w:val="00E613F3"/>
    <w:rsid w:val="00E61634"/>
    <w:rsid w:val="00E638EA"/>
    <w:rsid w:val="00E80A6B"/>
    <w:rsid w:val="00E829E5"/>
    <w:rsid w:val="00E82BC3"/>
    <w:rsid w:val="00E85645"/>
    <w:rsid w:val="00E92711"/>
    <w:rsid w:val="00E93476"/>
    <w:rsid w:val="00E94439"/>
    <w:rsid w:val="00E97D84"/>
    <w:rsid w:val="00EA6FE8"/>
    <w:rsid w:val="00EB549D"/>
    <w:rsid w:val="00EC6BFB"/>
    <w:rsid w:val="00EF712E"/>
    <w:rsid w:val="00F03FE0"/>
    <w:rsid w:val="00F04D06"/>
    <w:rsid w:val="00F07566"/>
    <w:rsid w:val="00F1516B"/>
    <w:rsid w:val="00F17D7F"/>
    <w:rsid w:val="00F205FE"/>
    <w:rsid w:val="00F213A7"/>
    <w:rsid w:val="00F21DE1"/>
    <w:rsid w:val="00F326D9"/>
    <w:rsid w:val="00F33841"/>
    <w:rsid w:val="00F33BA1"/>
    <w:rsid w:val="00F44AC2"/>
    <w:rsid w:val="00F672A7"/>
    <w:rsid w:val="00F75236"/>
    <w:rsid w:val="00F84A89"/>
    <w:rsid w:val="00F86C48"/>
    <w:rsid w:val="00F87C29"/>
    <w:rsid w:val="00F87EF4"/>
    <w:rsid w:val="00F92FB4"/>
    <w:rsid w:val="00FA13BE"/>
    <w:rsid w:val="00FA2A2F"/>
    <w:rsid w:val="00FA4368"/>
    <w:rsid w:val="00FA536D"/>
    <w:rsid w:val="00FB0450"/>
    <w:rsid w:val="00FB1BFD"/>
    <w:rsid w:val="00FB2738"/>
    <w:rsid w:val="00FB2E88"/>
    <w:rsid w:val="00FB6ECB"/>
    <w:rsid w:val="00FC7971"/>
    <w:rsid w:val="00FC7DD2"/>
    <w:rsid w:val="00FD0AB2"/>
    <w:rsid w:val="00FD4DF5"/>
    <w:rsid w:val="00FD6444"/>
    <w:rsid w:val="00FE0268"/>
    <w:rsid w:val="00FE2993"/>
    <w:rsid w:val="00FE5832"/>
    <w:rsid w:val="00FE5D6F"/>
    <w:rsid w:val="00FF1078"/>
    <w:rsid w:val="00FF4D51"/>
    <w:rsid w:val="00FF5C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D4C986E"/>
  <w15:chartTrackingRefBased/>
  <w15:docId w15:val="{FA039451-17FA-4979-B0FE-3C9EFABE5E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B8339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v-S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1359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77FF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F684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A20F1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B86706"/>
    <w:rPr>
      <w:i/>
      <w:iCs/>
    </w:rPr>
  </w:style>
  <w:style w:type="character" w:styleId="Hyperlink">
    <w:name w:val="Hyperlink"/>
    <w:basedOn w:val="DefaultParagraphFont"/>
    <w:uiPriority w:val="99"/>
    <w:unhideWhenUsed/>
    <w:rsid w:val="00B86706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83392"/>
    <w:rPr>
      <w:rFonts w:ascii="Times New Roman" w:eastAsia="Times New Roman" w:hAnsi="Times New Roman" w:cs="Times New Roman"/>
      <w:b/>
      <w:bCs/>
      <w:kern w:val="36"/>
      <w:sz w:val="48"/>
      <w:szCs w:val="48"/>
      <w:lang w:eastAsia="sv-SE"/>
    </w:rPr>
  </w:style>
  <w:style w:type="character" w:customStyle="1" w:styleId="period">
    <w:name w:val="period"/>
    <w:basedOn w:val="DefaultParagraphFont"/>
    <w:rsid w:val="00B83392"/>
  </w:style>
  <w:style w:type="character" w:customStyle="1" w:styleId="cit">
    <w:name w:val="cit"/>
    <w:basedOn w:val="DefaultParagraphFont"/>
    <w:rsid w:val="00B83392"/>
  </w:style>
  <w:style w:type="character" w:customStyle="1" w:styleId="citation-doi">
    <w:name w:val="citation-doi"/>
    <w:basedOn w:val="DefaultParagraphFont"/>
    <w:rsid w:val="00B83392"/>
  </w:style>
  <w:style w:type="character" w:customStyle="1" w:styleId="secondary-date">
    <w:name w:val="secondary-date"/>
    <w:basedOn w:val="DefaultParagraphFont"/>
    <w:rsid w:val="00B83392"/>
  </w:style>
  <w:style w:type="character" w:customStyle="1" w:styleId="authors-list-item">
    <w:name w:val="authors-list-item"/>
    <w:basedOn w:val="DefaultParagraphFont"/>
    <w:rsid w:val="00B83392"/>
  </w:style>
  <w:style w:type="character" w:customStyle="1" w:styleId="author-sup-separator">
    <w:name w:val="author-sup-separator"/>
    <w:basedOn w:val="DefaultParagraphFont"/>
    <w:rsid w:val="00B83392"/>
  </w:style>
  <w:style w:type="character" w:customStyle="1" w:styleId="comma">
    <w:name w:val="comma"/>
    <w:basedOn w:val="DefaultParagraphFont"/>
    <w:rsid w:val="00B83392"/>
  </w:style>
  <w:style w:type="character" w:customStyle="1" w:styleId="identifier">
    <w:name w:val="identifier"/>
    <w:basedOn w:val="DefaultParagraphFont"/>
    <w:rsid w:val="00B83392"/>
  </w:style>
  <w:style w:type="character" w:customStyle="1" w:styleId="id-label">
    <w:name w:val="id-label"/>
    <w:basedOn w:val="DefaultParagraphFont"/>
    <w:rsid w:val="00B83392"/>
  </w:style>
  <w:style w:type="character" w:styleId="Strong">
    <w:name w:val="Strong"/>
    <w:basedOn w:val="DefaultParagraphFont"/>
    <w:uiPriority w:val="22"/>
    <w:qFormat/>
    <w:rsid w:val="00B83392"/>
    <w:rPr>
      <w:b/>
      <w:bCs/>
    </w:rPr>
  </w:style>
  <w:style w:type="character" w:customStyle="1" w:styleId="contribdegrees">
    <w:name w:val="contribdegrees"/>
    <w:basedOn w:val="DefaultParagraphFont"/>
    <w:rsid w:val="00BC2A91"/>
  </w:style>
  <w:style w:type="character" w:customStyle="1" w:styleId="publicationcontentepubdate">
    <w:name w:val="publicationcontentepubdate"/>
    <w:basedOn w:val="DefaultParagraphFont"/>
    <w:rsid w:val="00BC2A91"/>
  </w:style>
  <w:style w:type="character" w:customStyle="1" w:styleId="articletype">
    <w:name w:val="articletype"/>
    <w:basedOn w:val="DefaultParagraphFont"/>
    <w:rsid w:val="00BC2A91"/>
  </w:style>
  <w:style w:type="character" w:customStyle="1" w:styleId="crossmark">
    <w:name w:val="crossmark"/>
    <w:basedOn w:val="DefaultParagraphFont"/>
    <w:rsid w:val="00BC2A91"/>
  </w:style>
  <w:style w:type="character" w:customStyle="1" w:styleId="linkify">
    <w:name w:val="linkify"/>
    <w:basedOn w:val="DefaultParagraphFont"/>
    <w:rsid w:val="00961B6D"/>
  </w:style>
  <w:style w:type="character" w:customStyle="1" w:styleId="Heading5Char">
    <w:name w:val="Heading 5 Char"/>
    <w:basedOn w:val="DefaultParagraphFont"/>
    <w:link w:val="Heading5"/>
    <w:uiPriority w:val="9"/>
    <w:semiHidden/>
    <w:rsid w:val="002F6844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dot-separator">
    <w:name w:val="dot-separator"/>
    <w:basedOn w:val="DefaultParagraphFont"/>
    <w:rsid w:val="002F6844"/>
  </w:style>
  <w:style w:type="paragraph" w:styleId="NormalWeb">
    <w:name w:val="Normal (Web)"/>
    <w:basedOn w:val="Normal"/>
    <w:uiPriority w:val="99"/>
    <w:semiHidden/>
    <w:unhideWhenUsed/>
    <w:rsid w:val="008501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customStyle="1" w:styleId="Heading2Char">
    <w:name w:val="Heading 2 Char"/>
    <w:basedOn w:val="DefaultParagraphFont"/>
    <w:link w:val="Heading2"/>
    <w:uiPriority w:val="9"/>
    <w:rsid w:val="0051359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itle-text">
    <w:name w:val="title-text"/>
    <w:basedOn w:val="DefaultParagraphFont"/>
    <w:rsid w:val="00513591"/>
  </w:style>
  <w:style w:type="character" w:customStyle="1" w:styleId="sr-only">
    <w:name w:val="sr-only"/>
    <w:basedOn w:val="DefaultParagraphFont"/>
    <w:rsid w:val="00513591"/>
  </w:style>
  <w:style w:type="character" w:customStyle="1" w:styleId="text">
    <w:name w:val="text"/>
    <w:basedOn w:val="DefaultParagraphFont"/>
    <w:rsid w:val="00513591"/>
  </w:style>
  <w:style w:type="character" w:customStyle="1" w:styleId="author-ref">
    <w:name w:val="author-ref"/>
    <w:basedOn w:val="DefaultParagraphFont"/>
    <w:rsid w:val="00513591"/>
  </w:style>
  <w:style w:type="character" w:customStyle="1" w:styleId="acopre">
    <w:name w:val="acopre"/>
    <w:basedOn w:val="DefaultParagraphFont"/>
    <w:rsid w:val="003B5B5D"/>
  </w:style>
  <w:style w:type="character" w:styleId="CommentReference">
    <w:name w:val="annotation reference"/>
    <w:basedOn w:val="DefaultParagraphFont"/>
    <w:uiPriority w:val="99"/>
    <w:semiHidden/>
    <w:unhideWhenUsed/>
    <w:rsid w:val="0091300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1300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1300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1300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1300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1300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3005"/>
    <w:rPr>
      <w:rFonts w:ascii="Segoe UI" w:hAnsi="Segoe UI" w:cs="Segoe UI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77FF3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gsctg2">
    <w:name w:val="gs_ctg2"/>
    <w:basedOn w:val="DefaultParagraphFont"/>
    <w:rsid w:val="00877FF3"/>
  </w:style>
  <w:style w:type="paragraph" w:styleId="Caption">
    <w:name w:val="caption"/>
    <w:basedOn w:val="Normal"/>
    <w:next w:val="Normal"/>
    <w:uiPriority w:val="35"/>
    <w:unhideWhenUsed/>
    <w:qFormat/>
    <w:rsid w:val="00FB1BF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TableGrid">
    <w:name w:val="Table Grid"/>
    <w:basedOn w:val="TableNormal"/>
    <w:uiPriority w:val="39"/>
    <w:rsid w:val="00FB1B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C2549F"/>
    <w:pPr>
      <w:spacing w:after="0" w:line="240" w:lineRule="auto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8D37E8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D37E8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D37E8"/>
    <w:rPr>
      <w:vertAlign w:val="superscript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D37E8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0A25E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25E5"/>
  </w:style>
  <w:style w:type="paragraph" w:styleId="Footer">
    <w:name w:val="footer"/>
    <w:basedOn w:val="Normal"/>
    <w:link w:val="FooterChar"/>
    <w:uiPriority w:val="99"/>
    <w:unhideWhenUsed/>
    <w:rsid w:val="000A25E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25E5"/>
  </w:style>
  <w:style w:type="character" w:styleId="FollowedHyperlink">
    <w:name w:val="FollowedHyperlink"/>
    <w:basedOn w:val="DefaultParagraphFont"/>
    <w:uiPriority w:val="99"/>
    <w:semiHidden/>
    <w:unhideWhenUsed/>
    <w:rsid w:val="000E01B1"/>
    <w:rPr>
      <w:color w:val="954F72" w:themeColor="followedHyperlink"/>
      <w:u w:val="single"/>
    </w:rPr>
  </w:style>
  <w:style w:type="character" w:customStyle="1" w:styleId="bibliographic-informationvalue">
    <w:name w:val="bibliographic-information__value"/>
    <w:basedOn w:val="DefaultParagraphFont"/>
    <w:rsid w:val="004F49BA"/>
  </w:style>
  <w:style w:type="character" w:customStyle="1" w:styleId="authors">
    <w:name w:val="authors"/>
    <w:basedOn w:val="DefaultParagraphFont"/>
    <w:rsid w:val="004F49BA"/>
  </w:style>
  <w:style w:type="character" w:customStyle="1" w:styleId="Date1">
    <w:name w:val="Date1"/>
    <w:basedOn w:val="DefaultParagraphFont"/>
    <w:rsid w:val="004F49BA"/>
  </w:style>
  <w:style w:type="character" w:customStyle="1" w:styleId="arttitle">
    <w:name w:val="art_title"/>
    <w:basedOn w:val="DefaultParagraphFont"/>
    <w:rsid w:val="004F49BA"/>
  </w:style>
  <w:style w:type="character" w:customStyle="1" w:styleId="serialtitle">
    <w:name w:val="serial_title"/>
    <w:basedOn w:val="DefaultParagraphFont"/>
    <w:rsid w:val="004F49BA"/>
  </w:style>
  <w:style w:type="character" w:customStyle="1" w:styleId="volumeissue">
    <w:name w:val="volume_issue"/>
    <w:basedOn w:val="DefaultParagraphFont"/>
    <w:rsid w:val="004F49BA"/>
  </w:style>
  <w:style w:type="character" w:customStyle="1" w:styleId="pagerange">
    <w:name w:val="page_range"/>
    <w:basedOn w:val="DefaultParagraphFont"/>
    <w:rsid w:val="004F49BA"/>
  </w:style>
  <w:style w:type="character" w:customStyle="1" w:styleId="doilink">
    <w:name w:val="doi_link"/>
    <w:basedOn w:val="DefaultParagraphFont"/>
    <w:rsid w:val="004F49BA"/>
  </w:style>
  <w:style w:type="paragraph" w:styleId="NoSpacing">
    <w:name w:val="No Spacing"/>
    <w:uiPriority w:val="1"/>
    <w:qFormat/>
    <w:rsid w:val="00E613F3"/>
    <w:pPr>
      <w:spacing w:after="0" w:line="240" w:lineRule="auto"/>
    </w:pPr>
    <w:rPr>
      <w:rFonts w:ascii="Times New Roman" w:eastAsia="ヒラギノ角ゴ Pro W3" w:hAnsi="Times New Roman" w:cs="Times New Roman"/>
      <w:color w:val="000000"/>
      <w:szCs w:val="24"/>
    </w:rPr>
  </w:style>
  <w:style w:type="character" w:customStyle="1" w:styleId="authors-info">
    <w:name w:val="authors-info"/>
    <w:basedOn w:val="DefaultParagraphFont"/>
    <w:rsid w:val="00262D1E"/>
  </w:style>
  <w:style w:type="character" w:customStyle="1" w:styleId="blue-tooltip">
    <w:name w:val="blue-tooltip"/>
    <w:basedOn w:val="DefaultParagraphFont"/>
    <w:rsid w:val="00262D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17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74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241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7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59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42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70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537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04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84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8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80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314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0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004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03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181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901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3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51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612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175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6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7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802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090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787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79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140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043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3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916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55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086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0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3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400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607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20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293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9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6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9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149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3576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708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9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1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8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8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84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99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87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42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58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03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600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0568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098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820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90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99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64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636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5076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184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971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56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24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81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2948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639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6690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6301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50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073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292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89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8712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334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511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08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648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856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780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9637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698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9401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34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13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54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2476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6425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8628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3259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89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2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556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605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2640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9621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12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902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32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12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917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1355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99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2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96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94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05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93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45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2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72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57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16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63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371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94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56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535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51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49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6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986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43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138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630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3008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729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22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012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81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2755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7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4872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6575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99176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81000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552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094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48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785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3906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798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74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9165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86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45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855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80" Type="http://schemas.openxmlformats.org/officeDocument/2006/relationships/image" Target="media/image6.png"/><Relationship Id="rId85" Type="http://schemas.openxmlformats.org/officeDocument/2006/relationships/image" Target="media/image39.svg"/><Relationship Id="rId93" Type="http://schemas.openxmlformats.org/officeDocument/2006/relationships/image" Target="media/image14.png"/><Relationship Id="rId3" Type="http://schemas.openxmlformats.org/officeDocument/2006/relationships/styles" Target="styles.xml"/><Relationship Id="rId76" Type="http://schemas.openxmlformats.org/officeDocument/2006/relationships/image" Target="media/image4.png"/><Relationship Id="rId84" Type="http://schemas.openxmlformats.org/officeDocument/2006/relationships/image" Target="media/image8.png"/><Relationship Id="rId89" Type="http://schemas.openxmlformats.org/officeDocument/2006/relationships/image" Target="media/image43.svg"/><Relationship Id="rId97" Type="http://schemas.openxmlformats.org/officeDocument/2006/relationships/theme" Target="theme/theme1.xml"/><Relationship Id="rId104" Type="http://schemas.microsoft.com/office/2018/08/relationships/commentsExtensible" Target="commentsExtensible.xml"/><Relationship Id="rId7" Type="http://schemas.openxmlformats.org/officeDocument/2006/relationships/endnotes" Target="endnotes.xml"/><Relationship Id="rId92" Type="http://schemas.openxmlformats.org/officeDocument/2006/relationships/image" Target="media/image13.png"/><Relationship Id="rId2" Type="http://schemas.openxmlformats.org/officeDocument/2006/relationships/numbering" Target="numbering.xml"/><Relationship Id="rId75" Type="http://schemas.openxmlformats.org/officeDocument/2006/relationships/image" Target="media/image29.svg"/><Relationship Id="rId83" Type="http://schemas.openxmlformats.org/officeDocument/2006/relationships/image" Target="media/image37.svg"/><Relationship Id="rId88" Type="http://schemas.openxmlformats.org/officeDocument/2006/relationships/image" Target="media/image10.png"/><Relationship Id="rId91" Type="http://schemas.openxmlformats.org/officeDocument/2006/relationships/image" Target="media/image12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79" Type="http://schemas.openxmlformats.org/officeDocument/2006/relationships/image" Target="media/image33.svg"/><Relationship Id="rId87" Type="http://schemas.openxmlformats.org/officeDocument/2006/relationships/image" Target="media/image41.svg"/><Relationship Id="rId5" Type="http://schemas.openxmlformats.org/officeDocument/2006/relationships/webSettings" Target="webSettings.xml"/><Relationship Id="rId82" Type="http://schemas.openxmlformats.org/officeDocument/2006/relationships/image" Target="media/image7.png"/><Relationship Id="rId90" Type="http://schemas.openxmlformats.org/officeDocument/2006/relationships/image" Target="media/image11.png"/><Relationship Id="rId95" Type="http://schemas.openxmlformats.org/officeDocument/2006/relationships/image" Target="media/image16.png"/><Relationship Id="rId10" Type="http://schemas.openxmlformats.org/officeDocument/2006/relationships/image" Target="media/image3.png"/><Relationship Id="rId78" Type="http://schemas.openxmlformats.org/officeDocument/2006/relationships/image" Target="media/image5.png"/><Relationship Id="rId81" Type="http://schemas.openxmlformats.org/officeDocument/2006/relationships/image" Target="media/image35.svg"/><Relationship Id="rId86" Type="http://schemas.openxmlformats.org/officeDocument/2006/relationships/image" Target="media/image9.png"/><Relationship Id="rId94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77" Type="http://schemas.openxmlformats.org/officeDocument/2006/relationships/image" Target="media/image31.svg"/><Relationship Id="rId105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A8DC3D82-E7B3-41A9-A6BA-7586906B34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12</Pages>
  <Words>1222</Words>
  <Characters>6480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SU, Department of Psychology</Company>
  <LinksUpToDate>false</LinksUpToDate>
  <CharactersWithSpaces>7687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Petri Laukka</dc:creator>
  <cp:keywords/>
  <dc:description/>
  <cp:lastModifiedBy>Petri Laukka</cp:lastModifiedBy>
  <cp:revision>21</cp:revision>
  <dcterms:created xsi:type="dcterms:W3CDTF">2021-06-02T09:33:00Z</dcterms:created>
  <dcterms:modified xsi:type="dcterms:W3CDTF">2021-08-30T12:08:00Z</dcterms:modified>
</cp:coreProperties>
</file>