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eastAsia="宋体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 w:eastAsia="zh-CN"/>
        </w:rPr>
        <w:t>Supplemental 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 xml:space="preserve">Table S1 : Samples information in the study. 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837"/>
        <w:gridCol w:w="1367"/>
        <w:gridCol w:w="927"/>
        <w:gridCol w:w="1385"/>
        <w:gridCol w:w="1233"/>
        <w:gridCol w:w="11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29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sz w:val="22"/>
              </w:rPr>
              <w:t>Department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DCU numbers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Sampling sites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Sampling time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bCs w:val="0"/>
                <w:iCs/>
                <w:sz w:val="22"/>
              </w:rPr>
              <w:t xml:space="preserve">Sample </w:t>
            </w:r>
            <w:r>
              <w:rPr>
                <w:rFonts w:hint="eastAsia" w:ascii="Times New Roman" w:hAnsi="Times New Roman"/>
                <w:b/>
                <w:bCs w:val="0"/>
                <w:iCs/>
                <w:sz w:val="22"/>
              </w:rPr>
              <w:t>n</w:t>
            </w:r>
            <w:r>
              <w:rPr>
                <w:rFonts w:ascii="Times New Roman" w:hAnsi="Times New Roman"/>
                <w:b/>
                <w:bCs w:val="0"/>
                <w:iCs/>
                <w:sz w:val="22"/>
              </w:rPr>
              <w:t>umbers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igh-speed handpiece</w:t>
            </w:r>
          </w:p>
        </w:tc>
        <w:tc>
          <w:tcPr>
            <w:tcW w:w="92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ir/water syringe</w:t>
            </w:r>
          </w:p>
        </w:tc>
        <w:tc>
          <w:tcPr>
            <w:tcW w:w="1385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outh-rinse water</w:t>
            </w:r>
          </w:p>
        </w:tc>
        <w:tc>
          <w:tcPr>
            <w:tcW w:w="1233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/>
                <w:sz w:val="22"/>
              </w:rPr>
              <w:t>Periodontics</w:t>
            </w:r>
          </w:p>
        </w:tc>
        <w:tc>
          <w:tcPr>
            <w:tcW w:w="8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  <w:t>－</w:t>
            </w:r>
          </w:p>
        </w:tc>
        <w:tc>
          <w:tcPr>
            <w:tcW w:w="9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vertAlign w:val="baseline"/>
                <w:lang w:val="en-GB" w:eastAsia="ar-SA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vertAlign w:val="baseline"/>
                <w:lang w:val="en-GB" w:eastAsia="ar-SA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orning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and Afternoon</w:t>
            </w:r>
          </w:p>
        </w:tc>
        <w:tc>
          <w:tcPr>
            <w:tcW w:w="11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5*2*2=20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14*3*2=84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sz w:val="22"/>
              </w:rPr>
              <w:t>Endodontics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21*3*2=126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Prosthodontics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 w:bidi="ar-SA"/>
              </w:rPr>
              <w:t>√</w:t>
            </w: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20*3*2=120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Total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C52FA"/>
    <w:rsid w:val="3F0C5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Courier" w:hAnsi="Courier" w:eastAsia="宋体" w:cs="Times New Roman"/>
      <w:lang w:val="en-GB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line="48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2021-08-26T01:38:00Z</dcterms:created>
  <dc:creator>张倩</dc:creator>
  <cp:lastModifiedBy>张倩</cp:lastModifiedBy>
  <dcterms:modified xsi:type="dcterms:W3CDTF">2021-08-26T01:38:39Z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