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Table S1 </w:t>
      </w:r>
      <w:r>
        <w:rPr>
          <w:rFonts w:hint="default" w:ascii="Times New Roman" w:hAnsi="Times New Roman" w:cs="Times New Roman"/>
          <w:b/>
          <w:bCs/>
        </w:rPr>
        <w:t>Clinicopathological characteristics of the 1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0</w:t>
      </w:r>
      <w:r>
        <w:rPr>
          <w:rFonts w:hint="default" w:ascii="Times New Roman" w:hAnsi="Times New Roman" w:cs="Times New Roman"/>
          <w:b/>
          <w:bCs/>
        </w:rPr>
        <w:t xml:space="preserve"> patients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</w:rPr>
      </w:pPr>
    </w:p>
    <w:tbl>
      <w:tblPr>
        <w:tblStyle w:val="2"/>
        <w:tblW w:w="7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70"/>
        <w:gridCol w:w="1370"/>
        <w:gridCol w:w="2630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Sex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 (years)</w:t>
            </w:r>
          </w:p>
        </w:tc>
        <w:tc>
          <w:tcPr>
            <w:tcW w:w="2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Pathological type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T1N1MO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adenocarcinoma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T1N0M0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7F42"/>
    <w:rsid w:val="313E7F42"/>
    <w:rsid w:val="67E43CDB"/>
    <w:rsid w:val="755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2021-11-19T06:28:00Z</dcterms:created>
  <dc:creator>兜</dc:creator>
  <cp:lastModifiedBy>兜</cp:lastModifiedBy>
  <dcterms:modified xsi:type="dcterms:W3CDTF">2021-11-25T03:22:38Z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2326A8AE9D6D41559F9128F18ED8A460</vt:lpwstr>
  </property>
</Properties>
</file>