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AA" w:rsidRPr="006A6BE9" w:rsidRDefault="00BC57AA" w:rsidP="00BC57AA"/>
    <w:p w:rsidR="00BC57AA" w:rsidRPr="00873C1E" w:rsidRDefault="00BC57AA" w:rsidP="00BC57AA">
      <w:pPr>
        <w:ind w:rightChars="440" w:right="1056"/>
        <w:rPr>
          <w:rFonts w:ascii="Times New Roman" w:hAnsi="Times New Roman" w:cs="Times New Roman"/>
          <w:color w:val="000000" w:themeColor="text1"/>
        </w:rPr>
      </w:pPr>
      <w:r w:rsidRPr="00873C1E">
        <w:rPr>
          <w:rFonts w:ascii="Times New Roman" w:hAnsi="Times New Roman" w:cs="Times New Roman"/>
          <w:color w:val="000000" w:themeColor="text1"/>
        </w:rPr>
        <w:t>T</w:t>
      </w:r>
      <w:r w:rsidRPr="00873C1E">
        <w:rPr>
          <w:rFonts w:ascii="Times New Roman" w:hAnsi="Times New Roman" w:cs="Times New Roman" w:hint="eastAsia"/>
          <w:color w:val="000000" w:themeColor="text1"/>
        </w:rPr>
        <w:t xml:space="preserve">able S2. </w:t>
      </w:r>
      <w:r w:rsidRPr="00873C1E">
        <w:rPr>
          <w:rFonts w:ascii="Times New Roman" w:hAnsi="Times New Roman" w:cs="Times New Roman"/>
          <w:color w:val="000000" w:themeColor="text1"/>
        </w:rPr>
        <w:t>Changes in the activit</w:t>
      </w:r>
      <w:r>
        <w:rPr>
          <w:rFonts w:ascii="Times New Roman" w:hAnsi="Times New Roman" w:cs="Times New Roman"/>
          <w:color w:val="000000" w:themeColor="text1"/>
        </w:rPr>
        <w:t>y</w:t>
      </w:r>
      <w:r w:rsidRPr="00873C1E">
        <w:rPr>
          <w:rFonts w:ascii="Times New Roman" w:hAnsi="Times New Roman" w:cs="Times New Roman"/>
          <w:color w:val="000000" w:themeColor="text1"/>
        </w:rPr>
        <w:t xml:space="preserve"> of superoxide dismutase (SOD) and catalase (CAT) </w:t>
      </w:r>
      <w:r w:rsidRPr="00873C1E">
        <w:rPr>
          <w:rFonts w:ascii="Times New Roman" w:hAnsi="Times New Roman" w:cs="Times New Roman" w:hint="eastAsia"/>
          <w:color w:val="000000" w:themeColor="text1"/>
        </w:rPr>
        <w:t>in</w:t>
      </w:r>
      <w:r w:rsidRPr="00873C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Platygyra</w:t>
      </w:r>
      <w:proofErr w:type="spellEnd"/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verweyi</w:t>
      </w:r>
      <w:proofErr w:type="spellEnd"/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73C1E">
        <w:rPr>
          <w:rFonts w:ascii="Times New Roman" w:hAnsi="Times New Roman" w:cs="Times New Roman"/>
          <w:color w:val="000000" w:themeColor="text1"/>
        </w:rPr>
        <w:t>and</w:t>
      </w:r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Isopora</w:t>
      </w:r>
      <w:proofErr w:type="spellEnd"/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palifera</w:t>
      </w:r>
      <w:proofErr w:type="spellEnd"/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73C1E">
        <w:rPr>
          <w:rFonts w:ascii="Times New Roman" w:hAnsi="Times New Roman" w:cs="Times New Roman"/>
          <w:color w:val="000000" w:themeColor="text1"/>
        </w:rPr>
        <w:t xml:space="preserve">with or without endogenous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Endozoicomonas</w:t>
      </w:r>
      <w:proofErr w:type="spellEnd"/>
      <w:r w:rsidRPr="00873C1E">
        <w:rPr>
          <w:rFonts w:ascii="Times New Roman" w:hAnsi="Times New Roman" w:cs="Times New Roman" w:hint="eastAsia"/>
          <w:i/>
          <w:color w:val="000000" w:themeColor="text1"/>
        </w:rPr>
        <w:t xml:space="preserve"> </w:t>
      </w:r>
      <w:r w:rsidRPr="00873C1E">
        <w:rPr>
          <w:rFonts w:ascii="Times New Roman" w:hAnsi="Times New Roman" w:cs="Times New Roman"/>
          <w:color w:val="000000" w:themeColor="text1"/>
        </w:rPr>
        <w:t xml:space="preserve">sp. or infected </w:t>
      </w:r>
      <w:r w:rsidRPr="00873C1E">
        <w:rPr>
          <w:rFonts w:ascii="Times New Roman" w:hAnsi="Times New Roman" w:cs="Times New Roman"/>
          <w:i/>
          <w:color w:val="000000" w:themeColor="text1"/>
        </w:rPr>
        <w:t xml:space="preserve">E.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montiporae</w:t>
      </w:r>
      <w:proofErr w:type="spellEnd"/>
      <w:r w:rsidRPr="00873C1E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T</w:t>
      </w:r>
      <w:r w:rsidRPr="00873C1E">
        <w:rPr>
          <w:rFonts w:ascii="Times New Roman" w:hAnsi="Times New Roman" w:cs="Times New Roman"/>
          <w:color w:val="000000" w:themeColor="text1"/>
        </w:rPr>
        <w:t>reatments are as described in Table 1. Pre-treatment</w:t>
      </w:r>
      <w:r w:rsidRPr="00873C1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873C1E">
        <w:rPr>
          <w:rFonts w:ascii="Times New Roman" w:hAnsi="Times New Roman" w:cs="Times New Roman"/>
          <w:color w:val="000000" w:themeColor="text1"/>
        </w:rPr>
        <w:t>SOD activit</w:t>
      </w:r>
      <w:r>
        <w:rPr>
          <w:rFonts w:ascii="Times New Roman" w:hAnsi="Times New Roman" w:cs="Times New Roman"/>
          <w:color w:val="000000" w:themeColor="text1"/>
        </w:rPr>
        <w:t>y</w:t>
      </w:r>
      <w:r w:rsidRPr="00873C1E">
        <w:rPr>
          <w:rFonts w:ascii="Times New Roman" w:hAnsi="Times New Roman" w:cs="Times New Roman"/>
          <w:color w:val="000000" w:themeColor="text1"/>
        </w:rPr>
        <w:t xml:space="preserve"> (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U mg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perscript"/>
        </w:rPr>
        <w:t>-1</w:t>
      </w:r>
      <w:r w:rsidRPr="00873C1E">
        <w:rPr>
          <w:rFonts w:ascii="Times New Roman" w:hAnsi="Times New Roman" w:cs="Times New Roman"/>
          <w:color w:val="000000" w:themeColor="text1"/>
        </w:rPr>
        <w:t xml:space="preserve">) of </w:t>
      </w:r>
      <w:r w:rsidRPr="00873C1E">
        <w:rPr>
          <w:rFonts w:ascii="Times New Roman" w:hAnsi="Times New Roman" w:cs="Times New Roman"/>
          <w:i/>
          <w:color w:val="000000" w:themeColor="text1"/>
        </w:rPr>
        <w:t>P</w:t>
      </w:r>
      <w:r w:rsidRPr="00873C1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verweyi</w:t>
      </w:r>
      <w:proofErr w:type="spellEnd"/>
      <w:r w:rsidRPr="00873C1E">
        <w:rPr>
          <w:rFonts w:ascii="Times New Roman" w:hAnsi="Times New Roman" w:cs="Times New Roman"/>
          <w:color w:val="000000" w:themeColor="text1"/>
        </w:rPr>
        <w:t xml:space="preserve"> and </w:t>
      </w:r>
      <w:r w:rsidRPr="00873C1E">
        <w:rPr>
          <w:rFonts w:ascii="Times New Roman" w:hAnsi="Times New Roman" w:cs="Times New Roman"/>
          <w:i/>
          <w:color w:val="000000" w:themeColor="text1"/>
        </w:rPr>
        <w:t xml:space="preserve">I.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palifera</w:t>
      </w:r>
      <w:proofErr w:type="spellEnd"/>
      <w:r w:rsidRPr="00873C1E">
        <w:rPr>
          <w:rFonts w:ascii="Times New Roman" w:hAnsi="Times New Roman" w:cs="Times New Roman"/>
          <w:color w:val="000000" w:themeColor="text1"/>
        </w:rPr>
        <w:t xml:space="preserve"> were 84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±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28 </w:t>
      </w:r>
      <w:r w:rsidRPr="00873C1E">
        <w:rPr>
          <w:rFonts w:ascii="Times New Roman" w:hAnsi="Times New Roman" w:cs="Times New Roman"/>
          <w:color w:val="000000" w:themeColor="text1"/>
        </w:rPr>
        <w:t>and 12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±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Pr="00873C1E">
        <w:rPr>
          <w:rFonts w:ascii="Times New Roman" w:hAnsi="Times New Roman" w:cs="Times New Roman"/>
          <w:color w:val="000000" w:themeColor="text1"/>
        </w:rPr>
        <w:t>2, respectively, and CAT activit</w:t>
      </w:r>
      <w:r>
        <w:rPr>
          <w:rFonts w:ascii="Times New Roman" w:hAnsi="Times New Roman" w:cs="Times New Roman"/>
          <w:color w:val="000000" w:themeColor="text1"/>
        </w:rPr>
        <w:t>y</w:t>
      </w:r>
      <w:r w:rsidRPr="00873C1E">
        <w:rPr>
          <w:rFonts w:ascii="Times New Roman" w:hAnsi="Times New Roman" w:cs="Times New Roman"/>
          <w:color w:val="000000" w:themeColor="text1"/>
        </w:rPr>
        <w:t xml:space="preserve"> (</w:t>
      </w:r>
      <w:r w:rsidRPr="00873C1E">
        <w:rPr>
          <w:rFonts w:ascii="Symbol" w:hAnsi="Symbol" w:cs="Times New Roman"/>
          <w:color w:val="000000" w:themeColor="text1"/>
        </w:rPr>
        <w:t></w:t>
      </w:r>
      <w:proofErr w:type="spellStart"/>
      <w:r w:rsidRPr="00873C1E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873C1E">
        <w:rPr>
          <w:rFonts w:ascii="Times New Roman" w:hAnsi="Times New Roman" w:cs="Times New Roman"/>
          <w:color w:val="000000" w:themeColor="text1"/>
        </w:rPr>
        <w:t xml:space="preserve"> min</w:t>
      </w:r>
      <w:r w:rsidRPr="00873C1E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Pr="00873C1E">
        <w:rPr>
          <w:rFonts w:ascii="Times New Roman" w:hAnsi="Times New Roman" w:cs="Times New Roman"/>
          <w:color w:val="000000" w:themeColor="text1"/>
        </w:rPr>
        <w:t>mg</w:t>
      </w:r>
      <w:r w:rsidRPr="00873C1E">
        <w:rPr>
          <w:rFonts w:ascii="Times New Roman" w:hAnsi="Times New Roman" w:cs="Times New Roman"/>
          <w:color w:val="000000" w:themeColor="text1"/>
          <w:vertAlign w:val="superscript"/>
        </w:rPr>
        <w:t>-1</w:t>
      </w:r>
      <w:r w:rsidRPr="00873C1E">
        <w:rPr>
          <w:rFonts w:ascii="Times New Roman" w:hAnsi="Times New Roman" w:cs="Times New Roman"/>
          <w:color w:val="000000" w:themeColor="text1"/>
        </w:rPr>
        <w:t xml:space="preserve">) of </w:t>
      </w:r>
      <w:r w:rsidRPr="00873C1E">
        <w:rPr>
          <w:rFonts w:ascii="Times New Roman" w:hAnsi="Times New Roman" w:cs="Times New Roman"/>
          <w:i/>
          <w:color w:val="000000" w:themeColor="text1"/>
        </w:rPr>
        <w:t>P</w:t>
      </w:r>
      <w:r w:rsidRPr="00873C1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verweyi</w:t>
      </w:r>
      <w:proofErr w:type="spellEnd"/>
      <w:r w:rsidRPr="00873C1E">
        <w:rPr>
          <w:rFonts w:ascii="Times New Roman" w:hAnsi="Times New Roman" w:cs="Times New Roman"/>
          <w:color w:val="000000" w:themeColor="text1"/>
        </w:rPr>
        <w:t xml:space="preserve"> and </w:t>
      </w:r>
      <w:r w:rsidRPr="00873C1E">
        <w:rPr>
          <w:rFonts w:ascii="Times New Roman" w:hAnsi="Times New Roman" w:cs="Times New Roman"/>
          <w:i/>
          <w:color w:val="000000" w:themeColor="text1"/>
        </w:rPr>
        <w:t xml:space="preserve">I.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palifera</w:t>
      </w:r>
      <w:proofErr w:type="spellEnd"/>
      <w:r w:rsidRPr="00873C1E">
        <w:rPr>
          <w:rFonts w:ascii="Times New Roman" w:hAnsi="Times New Roman" w:cs="Times New Roman"/>
          <w:color w:val="000000" w:themeColor="text1"/>
        </w:rPr>
        <w:t xml:space="preserve"> were 1,493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±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617 </w:t>
      </w:r>
      <w:r w:rsidRPr="00873C1E">
        <w:rPr>
          <w:rFonts w:ascii="Times New Roman" w:hAnsi="Times New Roman" w:cs="Times New Roman"/>
          <w:color w:val="000000" w:themeColor="text1"/>
        </w:rPr>
        <w:t>and 1,230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73C1E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±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Pr="00873C1E">
        <w:rPr>
          <w:rFonts w:ascii="Times New Roman" w:hAnsi="Times New Roman" w:cs="Times New Roman"/>
          <w:color w:val="000000" w:themeColor="text1"/>
        </w:rPr>
        <w:t xml:space="preserve">309, respectively. </w:t>
      </w:r>
      <w:r w:rsidRPr="00873C1E">
        <w:rPr>
          <w:rFonts w:ascii="Times New Roman" w:hAnsi="Times New Roman" w:cs="Times New Roman" w:hint="eastAsia"/>
          <w:color w:val="000000" w:themeColor="text1"/>
        </w:rPr>
        <w:t>D</w:t>
      </w:r>
      <w:r w:rsidRPr="00873C1E">
        <w:rPr>
          <w:rFonts w:ascii="Times New Roman" w:hAnsi="Times New Roman" w:cs="Times New Roman"/>
          <w:color w:val="000000" w:themeColor="text1"/>
        </w:rPr>
        <w:t>ata are expressed as relative percentage</w:t>
      </w:r>
      <w:r>
        <w:rPr>
          <w:rFonts w:ascii="Times New Roman" w:hAnsi="Times New Roman" w:cs="Times New Roman"/>
          <w:color w:val="000000" w:themeColor="text1"/>
        </w:rPr>
        <w:t>s</w:t>
      </w:r>
      <w:r w:rsidRPr="00873C1E">
        <w:rPr>
          <w:rFonts w:ascii="Times New Roman" w:hAnsi="Times New Roman" w:cs="Times New Roman"/>
          <w:color w:val="000000" w:themeColor="text1"/>
        </w:rPr>
        <w:t xml:space="preserve"> of enzyme activity </w:t>
      </w:r>
      <w:r w:rsidRPr="00873C1E">
        <w:rPr>
          <w:rFonts w:ascii="Times New Roman" w:hAnsi="Times New Roman" w:cs="Times New Roman" w:hint="eastAsia"/>
          <w:color w:val="000000" w:themeColor="text1"/>
        </w:rPr>
        <w:t>in</w:t>
      </w:r>
      <w:r w:rsidRPr="00873C1E">
        <w:rPr>
          <w:rFonts w:ascii="Times New Roman" w:hAnsi="Times New Roman" w:cs="Times New Roman"/>
          <w:color w:val="000000" w:themeColor="text1"/>
        </w:rPr>
        <w:t xml:space="preserve"> each treatment to that in pre-treated colon</w:t>
      </w:r>
      <w:r>
        <w:rPr>
          <w:rFonts w:ascii="Times New Roman" w:hAnsi="Times New Roman" w:cs="Times New Roman"/>
          <w:color w:val="000000" w:themeColor="text1"/>
        </w:rPr>
        <w:t>ies</w:t>
      </w:r>
      <w:r w:rsidRPr="00873C1E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128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200"/>
        <w:gridCol w:w="1220"/>
        <w:gridCol w:w="2000"/>
        <w:gridCol w:w="200"/>
        <w:gridCol w:w="1320"/>
        <w:gridCol w:w="1080"/>
        <w:gridCol w:w="200"/>
        <w:gridCol w:w="940"/>
        <w:gridCol w:w="142"/>
        <w:gridCol w:w="1758"/>
        <w:gridCol w:w="200"/>
        <w:gridCol w:w="1120"/>
        <w:gridCol w:w="1120"/>
      </w:tblGrid>
      <w:tr w:rsidR="00BC57AA" w:rsidRPr="00873C1E" w:rsidTr="002419A3">
        <w:trPr>
          <w:trHeight w:val="312"/>
        </w:trPr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7AA" w:rsidRPr="00873C1E" w:rsidRDefault="00BC57AA" w:rsidP="002419A3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hours at 31</w:t>
            </w:r>
            <w:r w:rsidRPr="00873C1E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°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SOD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CAT</w:t>
            </w:r>
          </w:p>
        </w:tc>
      </w:tr>
      <w:tr w:rsidR="00BC57AA" w:rsidRPr="00873C1E" w:rsidTr="002419A3">
        <w:trPr>
          <w:trHeight w:val="312"/>
        </w:trPr>
        <w:tc>
          <w:tcPr>
            <w:tcW w:w="13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 xml:space="preserve">P. </w:t>
            </w:r>
            <w:proofErr w:type="spellStart"/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>verweyi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 xml:space="preserve">I. </w:t>
            </w:r>
            <w:proofErr w:type="spellStart"/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>palifera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 xml:space="preserve">P. </w:t>
            </w:r>
            <w:proofErr w:type="spellStart"/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>verweyi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 xml:space="preserve">I. </w:t>
            </w:r>
            <w:proofErr w:type="spellStart"/>
            <w:r w:rsidRPr="00873C1E">
              <w:rPr>
                <w:rFonts w:ascii="Times New Roman" w:eastAsia="新細明體" w:hAnsi="Times New Roman" w:cs="Times New Roman"/>
                <w:i/>
                <w:iCs/>
                <w:color w:val="000000" w:themeColor="text1"/>
                <w:kern w:val="0"/>
                <w:szCs w:val="24"/>
              </w:rPr>
              <w:t>palifera</w:t>
            </w:r>
            <w:proofErr w:type="spellEnd"/>
          </w:p>
        </w:tc>
      </w:tr>
      <w:tr w:rsidR="00BC57AA" w:rsidRPr="00873C1E" w:rsidTr="002419A3">
        <w:trPr>
          <w:trHeight w:val="324"/>
        </w:trPr>
        <w:tc>
          <w:tcPr>
            <w:tcW w:w="13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+Ab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recovery from +Ab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+ Endo.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- Endo.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+Ab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recovery from +Ab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+ Endo.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- Endo.</w:t>
            </w:r>
          </w:p>
        </w:tc>
      </w:tr>
      <w:tr w:rsidR="00BC57AA" w:rsidRPr="00873C1E" w:rsidTr="002419A3">
        <w:trPr>
          <w:trHeight w:val="467"/>
        </w:trPr>
        <w:tc>
          <w:tcPr>
            <w:tcW w:w="1286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(%)</w:t>
            </w:r>
          </w:p>
        </w:tc>
      </w:tr>
      <w:tr w:rsidR="00BC57AA" w:rsidRPr="00873C1E" w:rsidTr="002419A3">
        <w:trPr>
          <w:trHeight w:val="32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rightChars="194" w:right="466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87 ± 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93 ± 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leftChars="50" w:left="12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121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±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93 ± 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leftChars="80" w:left="192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94 ± 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112 ± 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182 ± 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142 ± 41</w:t>
            </w:r>
          </w:p>
        </w:tc>
      </w:tr>
      <w:tr w:rsidR="00BC57AA" w:rsidRPr="00873C1E" w:rsidTr="002419A3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rightChars="194" w:right="466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90 ± 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92 ± 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leftChars="50" w:left="12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117 ±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spacing w:val="-20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 xml:space="preserve">  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77 ± 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124 ± 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116 ± 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233 ± 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180 ± 43</w:t>
            </w:r>
          </w:p>
        </w:tc>
      </w:tr>
      <w:tr w:rsidR="00BC57AA" w:rsidRPr="00873C1E" w:rsidTr="002419A3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rightChars="194" w:right="466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87 ± 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73 ±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leftChars="50" w:left="12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102 ± 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84 ± 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136 ± 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leftChars="180" w:left="432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113 ±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spacing w:val="-20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227 ± 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206 ± 49</w:t>
            </w:r>
          </w:p>
        </w:tc>
      </w:tr>
      <w:tr w:rsidR="00BC57AA" w:rsidRPr="00873C1E" w:rsidTr="002419A3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rightChars="194" w:right="466"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82 ±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70 ± 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236 ± 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73 ± 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184 ± 55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97 ± 33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133 ± 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194 ± 38</w:t>
            </w:r>
          </w:p>
        </w:tc>
      </w:tr>
      <w:tr w:rsidR="00BC57AA" w:rsidRPr="00873C1E" w:rsidTr="002419A3">
        <w:trPr>
          <w:trHeight w:val="312"/>
        </w:trPr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72h at 25°C 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leftChars="50" w:left="12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113 ±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spacing w:val="-20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spacing w:val="-20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81 ± 11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ind w:leftChars="50" w:left="12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117 ±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 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74 ± 28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165 ± </w:t>
            </w:r>
            <w:r w:rsidRPr="00873C1E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110 ± 39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188 ± 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AA" w:rsidRPr="00873C1E" w:rsidRDefault="00BC57AA" w:rsidP="002419A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873C1E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164 ± 31</w:t>
            </w:r>
          </w:p>
        </w:tc>
      </w:tr>
    </w:tbl>
    <w:p w:rsidR="00CA2115" w:rsidRDefault="00CA2115">
      <w:bookmarkStart w:id="0" w:name="_GoBack"/>
      <w:bookmarkEnd w:id="0"/>
    </w:p>
    <w:sectPr w:rsidR="00CA2115" w:rsidSect="00BC57A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AA"/>
    <w:rsid w:val="00BC57AA"/>
    <w:rsid w:val="00C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5C08C-A35A-4C03-A9A3-35070D9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2021-07-13T09:20:00Z</dcterms:created>
  <dcterms:modified xsi:type="dcterms:W3CDTF">2021-07-13T09:22:00Z</dcterms:modified>
</cp:coreProperties>
</file>