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66677" w14:textId="760442B3" w:rsidR="003B7529" w:rsidRDefault="007358E2" w:rsidP="00887A30">
      <w:pPr>
        <w:spacing w:line="48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Statement of Rationale and Contribution of the work</w:t>
      </w:r>
    </w:p>
    <w:p w14:paraId="1C7FC1B1" w14:textId="1FAB5AD0" w:rsidR="007358E2" w:rsidRPr="00D74CE3" w:rsidRDefault="007358E2" w:rsidP="007358E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4CE3">
        <w:rPr>
          <w:rFonts w:ascii="Times New Roman" w:hAnsi="Times New Roman" w:cs="Times New Roman"/>
          <w:b/>
          <w:bCs/>
          <w:sz w:val="24"/>
          <w:szCs w:val="24"/>
        </w:rPr>
        <w:t>1. The rationale for conducting the meta-analysis</w:t>
      </w:r>
    </w:p>
    <w:p w14:paraId="3869623E" w14:textId="121D7178" w:rsidR="007358E2" w:rsidRPr="00D74CE3" w:rsidRDefault="003B7529" w:rsidP="007358E2">
      <w:pPr>
        <w:spacing w:line="480" w:lineRule="auto"/>
        <w:rPr>
          <w:rStyle w:val="postmessage"/>
          <w:rFonts w:ascii="Times New Roman" w:hAnsi="Times New Roman" w:cs="Times New Roman"/>
          <w:sz w:val="24"/>
          <w:szCs w:val="24"/>
        </w:rPr>
      </w:pPr>
      <w:r w:rsidRPr="00D74CE3">
        <w:rPr>
          <w:rFonts w:ascii="Times New Roman" w:hAnsi="Times New Roman" w:cs="Times New Roman"/>
          <w:sz w:val="24"/>
          <w:szCs w:val="24"/>
        </w:rPr>
        <w:t xml:space="preserve">Rainfed agriculture occupies 80% of the world’s cultivated area, which supply 60% of crop production. Especially in developing countries, rainfed agriculture remains as the primary source of food. </w:t>
      </w:r>
      <w:r w:rsidR="00887A30" w:rsidRPr="00D74CE3">
        <w:rPr>
          <w:rFonts w:ascii="Times New Roman" w:hAnsi="Times New Roman" w:cs="Times New Roman"/>
          <w:sz w:val="24"/>
          <w:szCs w:val="24"/>
        </w:rPr>
        <w:t xml:space="preserve">The function that AMF can increase the crop yield under rainfed agriculture has been testified in some crops including </w:t>
      </w:r>
      <w:r w:rsidR="00FC47BE" w:rsidRPr="00D74CE3">
        <w:rPr>
          <w:rFonts w:ascii="Times New Roman" w:hAnsi="Times New Roman" w:cs="Times New Roman"/>
          <w:sz w:val="24"/>
          <w:szCs w:val="24"/>
        </w:rPr>
        <w:t>wheat, barley, soybean, and chickpea</w:t>
      </w:r>
      <w:r w:rsidR="00887A30" w:rsidRPr="00D74CE3">
        <w:rPr>
          <w:rFonts w:ascii="Times New Roman" w:hAnsi="Times New Roman" w:cs="Times New Roman"/>
          <w:sz w:val="24"/>
          <w:szCs w:val="24"/>
        </w:rPr>
        <w:t xml:space="preserve">. However, the estimation of AMF function in rainfed agriculture is scarce on a global scale. Meanwhile, in our knowledge, the effect size of AMF was not also quantitatively evaluated in rainfed condition as in a normal grain producing system. </w:t>
      </w:r>
    </w:p>
    <w:p w14:paraId="71174D25" w14:textId="4DE2C4FB" w:rsidR="007358E2" w:rsidRPr="00D74CE3" w:rsidRDefault="007358E2" w:rsidP="007358E2">
      <w:pPr>
        <w:spacing w:line="480" w:lineRule="auto"/>
        <w:rPr>
          <w:rStyle w:val="postmessage"/>
          <w:rFonts w:ascii="Times New Roman" w:hAnsi="Times New Roman" w:cs="Times New Roman"/>
          <w:b/>
          <w:sz w:val="24"/>
          <w:szCs w:val="24"/>
        </w:rPr>
      </w:pPr>
      <w:r w:rsidRPr="00D74CE3">
        <w:rPr>
          <w:rStyle w:val="postmessage"/>
          <w:rFonts w:ascii="Times New Roman" w:hAnsi="Times New Roman" w:cs="Times New Roman"/>
          <w:b/>
          <w:sz w:val="24"/>
          <w:szCs w:val="24"/>
        </w:rPr>
        <w:t>2. The contribution that it makes to knowledge in light of previously published related reports, including other meta-analyses and systematic reviews.</w:t>
      </w:r>
    </w:p>
    <w:p w14:paraId="0787F0E4" w14:textId="214C93F6" w:rsidR="007358E2" w:rsidRPr="00D74CE3" w:rsidRDefault="00D74CE3" w:rsidP="007358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4CE3">
        <w:rPr>
          <w:rFonts w:ascii="Times New Roman" w:hAnsi="Times New Roman" w:cs="Times New Roman"/>
          <w:sz w:val="24"/>
          <w:szCs w:val="24"/>
        </w:rPr>
        <w:t>W</w:t>
      </w:r>
      <w:r w:rsidR="007358E2" w:rsidRPr="00D74CE3">
        <w:rPr>
          <w:rFonts w:ascii="Times New Roman" w:hAnsi="Times New Roman" w:cs="Times New Roman"/>
          <w:sz w:val="24"/>
          <w:szCs w:val="24"/>
        </w:rPr>
        <w:t>e explored firstly the AMF effect on crop yields under rainfed agroecosystem. Our main justification for submitting this work as an article is:</w:t>
      </w:r>
    </w:p>
    <w:p w14:paraId="053101DF" w14:textId="303246A9" w:rsidR="007358E2" w:rsidRPr="00D74CE3" w:rsidRDefault="007358E2" w:rsidP="007358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4CE3">
        <w:rPr>
          <w:rFonts w:ascii="Times New Roman" w:hAnsi="Times New Roman" w:cs="Times New Roman"/>
          <w:sz w:val="24"/>
          <w:szCs w:val="24"/>
        </w:rPr>
        <w:t>(1) AMF inoculation obvious</w:t>
      </w:r>
      <w:r w:rsidR="002418B7">
        <w:rPr>
          <w:rFonts w:ascii="Times New Roman" w:hAnsi="Times New Roman" w:cs="Times New Roman"/>
          <w:sz w:val="24"/>
          <w:szCs w:val="24"/>
        </w:rPr>
        <w:t xml:space="preserve">ly increased crop yields by </w:t>
      </w:r>
      <w:r w:rsidR="00036254">
        <w:rPr>
          <w:rFonts w:ascii="Times New Roman" w:hAnsi="Times New Roman" w:cs="Times New Roman"/>
          <w:sz w:val="24"/>
          <w:szCs w:val="24"/>
        </w:rPr>
        <w:t>23.0</w:t>
      </w:r>
      <w:r w:rsidRPr="00D74CE3">
        <w:rPr>
          <w:rFonts w:ascii="Times New Roman" w:hAnsi="Times New Roman" w:cs="Times New Roman"/>
          <w:sz w:val="24"/>
          <w:szCs w:val="24"/>
        </w:rPr>
        <w:t>% under rainfed condition.</w:t>
      </w:r>
    </w:p>
    <w:p w14:paraId="44216D7A" w14:textId="77777777" w:rsidR="007358E2" w:rsidRPr="00D74CE3" w:rsidRDefault="007358E2" w:rsidP="007358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4CE3">
        <w:rPr>
          <w:rFonts w:ascii="Times New Roman" w:hAnsi="Times New Roman" w:cs="Times New Roman"/>
          <w:sz w:val="24"/>
          <w:szCs w:val="24"/>
        </w:rPr>
        <w:t xml:space="preserve">(2) The increase of crop yields by AMF inoculation depended on different rainfed crop groups. </w:t>
      </w:r>
    </w:p>
    <w:p w14:paraId="1019130A" w14:textId="5171B444" w:rsidR="00FC47BE" w:rsidRPr="00D74CE3" w:rsidRDefault="007358E2" w:rsidP="007358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4CE3">
        <w:rPr>
          <w:rFonts w:ascii="Times New Roman" w:hAnsi="Times New Roman" w:cs="Times New Roman"/>
          <w:sz w:val="24"/>
          <w:szCs w:val="24"/>
        </w:rPr>
        <w:t>(3) The yields of rainfed crops were enhanced by AMF was positive related with shoot biomass that was increased by AMF because of improving plant nutrients, photosynthesis and stress resistance.</w:t>
      </w:r>
      <w:bookmarkStart w:id="0" w:name="_GoBack"/>
      <w:bookmarkEnd w:id="0"/>
    </w:p>
    <w:sectPr w:rsidR="00FC47BE" w:rsidRPr="00D74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A1909" w14:textId="77777777" w:rsidR="00783AB6" w:rsidRDefault="00783AB6" w:rsidP="003B7529">
      <w:r>
        <w:separator/>
      </w:r>
    </w:p>
  </w:endnote>
  <w:endnote w:type="continuationSeparator" w:id="0">
    <w:p w14:paraId="39D810D5" w14:textId="77777777" w:rsidR="00783AB6" w:rsidRDefault="00783AB6" w:rsidP="003B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FC8F2" w14:textId="77777777" w:rsidR="00783AB6" w:rsidRDefault="00783AB6" w:rsidP="003B7529">
      <w:r>
        <w:separator/>
      </w:r>
    </w:p>
  </w:footnote>
  <w:footnote w:type="continuationSeparator" w:id="0">
    <w:p w14:paraId="299DA7E0" w14:textId="77777777" w:rsidR="00783AB6" w:rsidRDefault="00783AB6" w:rsidP="003B7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48"/>
    <w:rsid w:val="00036254"/>
    <w:rsid w:val="002418B7"/>
    <w:rsid w:val="003B7529"/>
    <w:rsid w:val="00552D8A"/>
    <w:rsid w:val="00605248"/>
    <w:rsid w:val="007358E2"/>
    <w:rsid w:val="00783AB6"/>
    <w:rsid w:val="00887A30"/>
    <w:rsid w:val="00997FC9"/>
    <w:rsid w:val="00D338D2"/>
    <w:rsid w:val="00D74CE3"/>
    <w:rsid w:val="00D949D7"/>
    <w:rsid w:val="00ED7269"/>
    <w:rsid w:val="00FC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2DA9E"/>
  <w15:chartTrackingRefBased/>
  <w15:docId w15:val="{E0982DC3-A819-4AA2-93A7-153B4EF5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75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7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7529"/>
    <w:rPr>
      <w:sz w:val="18"/>
      <w:szCs w:val="18"/>
    </w:rPr>
  </w:style>
  <w:style w:type="character" w:customStyle="1" w:styleId="postmessage">
    <w:name w:val="post_message"/>
    <w:basedOn w:val="a0"/>
    <w:rsid w:val="003B7529"/>
  </w:style>
  <w:style w:type="paragraph" w:customStyle="1" w:styleId="1">
    <w:name w:val="正文1"/>
    <w:rsid w:val="00FC47BE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帆</dc:creator>
  <cp:keywords/>
  <dc:description/>
  <cp:lastModifiedBy>a</cp:lastModifiedBy>
  <cp:revision>3</cp:revision>
  <dcterms:created xsi:type="dcterms:W3CDTF">2021-10-18T08:21:00Z</dcterms:created>
  <dcterms:modified xsi:type="dcterms:W3CDTF">2021-12-16T09:46:00Z</dcterms:modified>
</cp:coreProperties>
</file>