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955" w14:textId="77777777" w:rsidR="008A4972" w:rsidRDefault="008A4972" w:rsidP="00BE7615">
      <w:pPr>
        <w:widowControl/>
        <w:wordWrap w:val="0"/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 w:rsidRPr="008A4972">
        <w:rPr>
          <w:rFonts w:ascii="Times New Roman" w:eastAsia="宋体" w:hAnsi="Times New Roman" w:cs="Times New Roman"/>
          <w:sz w:val="22"/>
          <w:szCs w:val="22"/>
        </w:rPr>
        <w:t>RT-PCR and qPCR reaction systems and procedures</w:t>
      </w:r>
    </w:p>
    <w:p w14:paraId="79BE87B3" w14:textId="1D0B2C1F" w:rsidR="00BE7615" w:rsidRPr="008A4972" w:rsidRDefault="008A4972" w:rsidP="008A4972">
      <w:pPr>
        <w:pStyle w:val="a8"/>
        <w:widowControl/>
        <w:numPr>
          <w:ilvl w:val="0"/>
          <w:numId w:val="2"/>
        </w:numPr>
        <w:wordWrap w:val="0"/>
        <w:spacing w:line="288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2"/>
          <w:szCs w:val="22"/>
        </w:rPr>
      </w:pPr>
      <w:r w:rsidRPr="008A4972">
        <w:rPr>
          <w:rFonts w:ascii="Times New Roman" w:eastAsia="宋体" w:hAnsi="Times New Roman" w:cs="Times New Roman"/>
          <w:sz w:val="22"/>
          <w:szCs w:val="22"/>
        </w:rPr>
        <w:t>RT-PCR amplification reaction system</w:t>
      </w:r>
    </w:p>
    <w:tbl>
      <w:tblPr>
        <w:tblW w:w="7496" w:type="dxa"/>
        <w:jc w:val="center"/>
        <w:tblLayout w:type="fixed"/>
        <w:tblLook w:val="04A0" w:firstRow="1" w:lastRow="0" w:firstColumn="1" w:lastColumn="0" w:noHBand="0" w:noVBand="1"/>
      </w:tblPr>
      <w:tblGrid>
        <w:gridCol w:w="3748"/>
        <w:gridCol w:w="3748"/>
      </w:tblGrid>
      <w:tr w:rsidR="00BE7615" w:rsidRPr="00FC4970" w14:paraId="2AB50E9E" w14:textId="77777777" w:rsidTr="00277E2F">
        <w:trPr>
          <w:trHeight w:val="341"/>
          <w:jc w:val="center"/>
        </w:trPr>
        <w:tc>
          <w:tcPr>
            <w:tcW w:w="37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1D68E341" w14:textId="60881C04" w:rsidR="00BE7615" w:rsidRPr="00FC4970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bookmarkStart w:id="0" w:name="_Hlk67476750"/>
            <w:r w:rsidRPr="003C5C88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Component  </w:t>
            </w:r>
          </w:p>
        </w:tc>
        <w:tc>
          <w:tcPr>
            <w:tcW w:w="37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5BE2E697" w14:textId="2DEA2796" w:rsidR="00BE7615" w:rsidRPr="00FC4970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eastAsia="宋体" w:hAnsi="Times New Roman" w:cs="Times New Roman"/>
                <w:sz w:val="22"/>
                <w:szCs w:val="22"/>
              </w:rPr>
              <w:t>Volume</w:t>
            </w: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(</w:t>
            </w:r>
            <w:proofErr w:type="spellStart"/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μl</w:t>
            </w:r>
            <w:proofErr w:type="spellEnd"/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)</w:t>
            </w:r>
          </w:p>
        </w:tc>
      </w:tr>
      <w:tr w:rsidR="00BE7615" w:rsidRPr="00FC4970" w14:paraId="20F3AD5A" w14:textId="77777777" w:rsidTr="00277E2F">
        <w:trPr>
          <w:trHeight w:val="341"/>
          <w:jc w:val="center"/>
        </w:trPr>
        <w:tc>
          <w:tcPr>
            <w:tcW w:w="3748" w:type="dxa"/>
          </w:tcPr>
          <w:p w14:paraId="3D520ECE" w14:textId="63185A19" w:rsidR="00BE7615" w:rsidRPr="00FC4970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Forward Primer</w:t>
            </w:r>
          </w:p>
        </w:tc>
        <w:tc>
          <w:tcPr>
            <w:tcW w:w="3748" w:type="dxa"/>
          </w:tcPr>
          <w:p w14:paraId="100EC04B" w14:textId="5CD471D5" w:rsidR="00BE7615" w:rsidRPr="00FC4970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0.5</w:t>
            </w:r>
          </w:p>
        </w:tc>
      </w:tr>
      <w:tr w:rsidR="003C5C88" w:rsidRPr="00FC4970" w14:paraId="455FCA8A" w14:textId="77777777" w:rsidTr="00277E2F">
        <w:trPr>
          <w:trHeight w:val="341"/>
          <w:jc w:val="center"/>
        </w:trPr>
        <w:tc>
          <w:tcPr>
            <w:tcW w:w="3748" w:type="dxa"/>
          </w:tcPr>
          <w:p w14:paraId="60D04898" w14:textId="0D8B4469" w:rsidR="003C5C88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Reverse Primer</w:t>
            </w:r>
          </w:p>
        </w:tc>
        <w:tc>
          <w:tcPr>
            <w:tcW w:w="3748" w:type="dxa"/>
          </w:tcPr>
          <w:p w14:paraId="317DE24F" w14:textId="165D23A4" w:rsidR="003C5C88" w:rsidRPr="00FC4970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.5</w:t>
            </w:r>
          </w:p>
        </w:tc>
      </w:tr>
      <w:tr w:rsidR="00BE7615" w:rsidRPr="00FC4970" w14:paraId="1D111E17" w14:textId="77777777" w:rsidTr="00277E2F">
        <w:trPr>
          <w:trHeight w:val="348"/>
          <w:jc w:val="center"/>
        </w:trPr>
        <w:tc>
          <w:tcPr>
            <w:tcW w:w="3748" w:type="dxa"/>
          </w:tcPr>
          <w:p w14:paraId="3F4E20B3" w14:textId="305B4FB2" w:rsidR="00BE7615" w:rsidRPr="00FC4970" w:rsidRDefault="003C5C88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eastAsia="宋体" w:hAnsi="Times New Roman" w:cs="Times New Roman"/>
                <w:sz w:val="22"/>
                <w:szCs w:val="22"/>
              </w:rPr>
              <w:t>Template</w:t>
            </w:r>
          </w:p>
        </w:tc>
        <w:tc>
          <w:tcPr>
            <w:tcW w:w="3748" w:type="dxa"/>
          </w:tcPr>
          <w:p w14:paraId="3349460D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3C5C88" w:rsidRPr="00FC4970" w14:paraId="09CA79D3" w14:textId="77777777" w:rsidTr="00277E2F">
        <w:trPr>
          <w:trHeight w:val="348"/>
          <w:jc w:val="center"/>
        </w:trPr>
        <w:tc>
          <w:tcPr>
            <w:tcW w:w="3748" w:type="dxa"/>
          </w:tcPr>
          <w:p w14:paraId="77025C53" w14:textId="29F594D1" w:rsidR="003C5C88" w:rsidRPr="003C5C88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hAnsi="Times New Roman" w:cs="Times New Roman"/>
              </w:rPr>
              <w:t>Mix</w:t>
            </w:r>
          </w:p>
        </w:tc>
        <w:tc>
          <w:tcPr>
            <w:tcW w:w="3748" w:type="dxa"/>
          </w:tcPr>
          <w:p w14:paraId="309CC8A7" w14:textId="3D1D7035" w:rsidR="003C5C88" w:rsidRPr="003C5C88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hAnsi="Times New Roman" w:cs="Times New Roman"/>
              </w:rPr>
              <w:t>8</w:t>
            </w:r>
          </w:p>
        </w:tc>
      </w:tr>
      <w:tr w:rsidR="003C5C88" w:rsidRPr="00FC4970" w14:paraId="7CACD35C" w14:textId="77777777" w:rsidTr="00277E2F">
        <w:trPr>
          <w:trHeight w:val="348"/>
          <w:jc w:val="center"/>
        </w:trPr>
        <w:tc>
          <w:tcPr>
            <w:tcW w:w="3748" w:type="dxa"/>
            <w:tcBorders>
              <w:bottom w:val="single" w:sz="12" w:space="0" w:color="000000"/>
            </w:tcBorders>
          </w:tcPr>
          <w:p w14:paraId="34BC2921" w14:textId="310D8974" w:rsidR="003C5C88" w:rsidRPr="00FC4970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hAnsi="Times New Roman" w:cs="Times New Roman"/>
              </w:rPr>
              <w:t>ddH</w:t>
            </w:r>
            <w:r w:rsidRPr="00510F54">
              <w:rPr>
                <w:rFonts w:ascii="Times New Roman" w:hAnsi="Times New Roman" w:cs="Times New Roman"/>
                <w:vertAlign w:val="subscript"/>
              </w:rPr>
              <w:t>2</w:t>
            </w:r>
            <w:r w:rsidRPr="003C5C8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748" w:type="dxa"/>
            <w:tcBorders>
              <w:bottom w:val="single" w:sz="12" w:space="0" w:color="000000"/>
            </w:tcBorders>
          </w:tcPr>
          <w:p w14:paraId="3182A97C" w14:textId="4F21F1D2" w:rsidR="003C5C88" w:rsidRPr="00FC4970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hAnsi="Times New Roman" w:cs="Times New Roman"/>
              </w:rPr>
              <w:t>to 20</w:t>
            </w:r>
          </w:p>
        </w:tc>
      </w:tr>
    </w:tbl>
    <w:bookmarkEnd w:id="0"/>
    <w:p w14:paraId="5C09AC40" w14:textId="17417A7D" w:rsidR="00FC4970" w:rsidRPr="008A4972" w:rsidRDefault="008A4972" w:rsidP="008A4972">
      <w:pPr>
        <w:pStyle w:val="a8"/>
        <w:widowControl/>
        <w:numPr>
          <w:ilvl w:val="0"/>
          <w:numId w:val="2"/>
        </w:numPr>
        <w:wordWrap w:val="0"/>
        <w:spacing w:line="288" w:lineRule="auto"/>
        <w:ind w:firstLineChars="0"/>
        <w:jc w:val="left"/>
        <w:rPr>
          <w:rFonts w:ascii="Times New Roman" w:eastAsia="宋体" w:hAnsi="Times New Roman" w:cs="Times New Roman"/>
          <w:sz w:val="22"/>
          <w:szCs w:val="22"/>
        </w:rPr>
      </w:pPr>
      <w:r w:rsidRPr="008A4972">
        <w:rPr>
          <w:rFonts w:ascii="Times New Roman" w:eastAsia="宋体" w:hAnsi="Times New Roman" w:cs="Times New Roman"/>
          <w:sz w:val="22"/>
          <w:szCs w:val="22"/>
        </w:rPr>
        <w:t>RT-PCR amplification program</w:t>
      </w:r>
    </w:p>
    <w:tbl>
      <w:tblPr>
        <w:tblW w:w="756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496"/>
        <w:gridCol w:w="1637"/>
        <w:gridCol w:w="1656"/>
      </w:tblGrid>
      <w:tr w:rsidR="00FC4970" w:rsidRPr="00FC4970" w14:paraId="21E48382" w14:textId="77777777" w:rsidTr="00277E2F">
        <w:trPr>
          <w:trHeight w:val="333"/>
          <w:jc w:val="center"/>
        </w:trPr>
        <w:tc>
          <w:tcPr>
            <w:tcW w:w="177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A21E9A4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No.</w:t>
            </w:r>
          </w:p>
        </w:tc>
        <w:tc>
          <w:tcPr>
            <w:tcW w:w="24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20D22FB" w14:textId="3C04CD88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Temperature</w:t>
            </w:r>
            <w:r w:rsidR="00510F54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(℃)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D03A7F6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65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04F6BBA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Cycles</w:t>
            </w:r>
          </w:p>
        </w:tc>
      </w:tr>
      <w:tr w:rsidR="00FC4970" w:rsidRPr="00FC4970" w14:paraId="76D53F50" w14:textId="77777777" w:rsidTr="00277E2F">
        <w:trPr>
          <w:trHeight w:val="333"/>
          <w:jc w:val="center"/>
        </w:trPr>
        <w:tc>
          <w:tcPr>
            <w:tcW w:w="1773" w:type="dxa"/>
            <w:tcBorders>
              <w:top w:val="single" w:sz="8" w:space="0" w:color="auto"/>
            </w:tcBorders>
          </w:tcPr>
          <w:p w14:paraId="5695C9E6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8" w:space="0" w:color="auto"/>
            </w:tcBorders>
          </w:tcPr>
          <w:p w14:paraId="4B6F54D2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0915D515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4min</w:t>
            </w: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59C4379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FC4970" w:rsidRPr="00FC4970" w14:paraId="0952827D" w14:textId="77777777" w:rsidTr="00277E2F">
        <w:trPr>
          <w:trHeight w:val="333"/>
          <w:jc w:val="center"/>
        </w:trPr>
        <w:tc>
          <w:tcPr>
            <w:tcW w:w="1773" w:type="dxa"/>
          </w:tcPr>
          <w:p w14:paraId="6DEACF67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14:paraId="64239F9F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637" w:type="dxa"/>
          </w:tcPr>
          <w:p w14:paraId="45AF84AE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30s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  <w:vAlign w:val="center"/>
          </w:tcPr>
          <w:p w14:paraId="7981F2F4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35</w:t>
            </w:r>
          </w:p>
        </w:tc>
      </w:tr>
      <w:tr w:rsidR="00FC4970" w:rsidRPr="00FC4970" w14:paraId="471DCECD" w14:textId="77777777" w:rsidTr="00277E2F">
        <w:trPr>
          <w:trHeight w:val="333"/>
          <w:jc w:val="center"/>
        </w:trPr>
        <w:tc>
          <w:tcPr>
            <w:tcW w:w="1773" w:type="dxa"/>
          </w:tcPr>
          <w:p w14:paraId="3D64B506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6" w:type="dxa"/>
          </w:tcPr>
          <w:p w14:paraId="5B81892F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637" w:type="dxa"/>
          </w:tcPr>
          <w:p w14:paraId="1378C065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30s</w:t>
            </w:r>
          </w:p>
        </w:tc>
        <w:tc>
          <w:tcPr>
            <w:tcW w:w="1656" w:type="dxa"/>
            <w:vMerge/>
            <w:shd w:val="clear" w:color="auto" w:fill="FFFFFF" w:themeFill="background1"/>
          </w:tcPr>
          <w:p w14:paraId="1A79A0E2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C4970" w:rsidRPr="00FC4970" w14:paraId="14A9B847" w14:textId="77777777" w:rsidTr="00277E2F">
        <w:trPr>
          <w:trHeight w:val="333"/>
          <w:jc w:val="center"/>
        </w:trPr>
        <w:tc>
          <w:tcPr>
            <w:tcW w:w="1773" w:type="dxa"/>
          </w:tcPr>
          <w:p w14:paraId="5D935A00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96" w:type="dxa"/>
          </w:tcPr>
          <w:p w14:paraId="78F08F6F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637" w:type="dxa"/>
          </w:tcPr>
          <w:p w14:paraId="3FBB8292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30s</w:t>
            </w:r>
          </w:p>
        </w:tc>
        <w:tc>
          <w:tcPr>
            <w:tcW w:w="1656" w:type="dxa"/>
            <w:vMerge/>
            <w:shd w:val="clear" w:color="auto" w:fill="FFFFFF" w:themeFill="background1"/>
          </w:tcPr>
          <w:p w14:paraId="178CEE96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C4970" w:rsidRPr="00FC4970" w14:paraId="21A3B53F" w14:textId="77777777" w:rsidTr="00277E2F">
        <w:trPr>
          <w:trHeight w:val="333"/>
          <w:jc w:val="center"/>
        </w:trPr>
        <w:tc>
          <w:tcPr>
            <w:tcW w:w="1773" w:type="dxa"/>
          </w:tcPr>
          <w:p w14:paraId="4E0F2FB8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96" w:type="dxa"/>
          </w:tcPr>
          <w:p w14:paraId="37A67AF7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637" w:type="dxa"/>
          </w:tcPr>
          <w:p w14:paraId="08C81666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7min</w:t>
            </w:r>
          </w:p>
        </w:tc>
        <w:tc>
          <w:tcPr>
            <w:tcW w:w="1656" w:type="dxa"/>
            <w:shd w:val="clear" w:color="auto" w:fill="FFFFFF" w:themeFill="background1"/>
          </w:tcPr>
          <w:p w14:paraId="7F0FF129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FC4970" w:rsidRPr="00FC4970" w14:paraId="06180398" w14:textId="77777777" w:rsidTr="00277E2F">
        <w:trPr>
          <w:trHeight w:val="407"/>
          <w:jc w:val="center"/>
        </w:trPr>
        <w:tc>
          <w:tcPr>
            <w:tcW w:w="1773" w:type="dxa"/>
          </w:tcPr>
          <w:p w14:paraId="206CF566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Save</w:t>
            </w:r>
          </w:p>
        </w:tc>
        <w:tc>
          <w:tcPr>
            <w:tcW w:w="2496" w:type="dxa"/>
          </w:tcPr>
          <w:p w14:paraId="0F0F16C9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637" w:type="dxa"/>
          </w:tcPr>
          <w:p w14:paraId="50E9D07F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∞</w:t>
            </w:r>
          </w:p>
        </w:tc>
        <w:tc>
          <w:tcPr>
            <w:tcW w:w="1656" w:type="dxa"/>
            <w:shd w:val="clear" w:color="auto" w:fill="FFFFFF" w:themeFill="background1"/>
          </w:tcPr>
          <w:p w14:paraId="34F069CF" w14:textId="77777777" w:rsidR="00FC4970" w:rsidRPr="00FC4970" w:rsidRDefault="00FC4970" w:rsidP="00FC4970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14:paraId="53316CA9" w14:textId="3265C13D" w:rsidR="00FC4970" w:rsidRPr="008A4972" w:rsidRDefault="008A4972" w:rsidP="008A4972">
      <w:pPr>
        <w:pStyle w:val="a8"/>
        <w:widowControl/>
        <w:numPr>
          <w:ilvl w:val="0"/>
          <w:numId w:val="2"/>
        </w:numPr>
        <w:wordWrap w:val="0"/>
        <w:spacing w:line="288" w:lineRule="auto"/>
        <w:ind w:firstLineChars="0"/>
        <w:jc w:val="left"/>
        <w:rPr>
          <w:rFonts w:ascii="Times New Roman" w:eastAsia="宋体" w:hAnsi="Times New Roman" w:cs="Times New Roman"/>
          <w:sz w:val="22"/>
          <w:szCs w:val="22"/>
        </w:rPr>
      </w:pPr>
      <w:r w:rsidRPr="008A4972">
        <w:rPr>
          <w:rFonts w:ascii="Times New Roman" w:eastAsia="宋体" w:hAnsi="Times New Roman" w:cs="Times New Roman"/>
          <w:sz w:val="22"/>
          <w:szCs w:val="22"/>
        </w:rPr>
        <w:t>qPCR reaction system</w:t>
      </w:r>
    </w:p>
    <w:tbl>
      <w:tblPr>
        <w:tblW w:w="7496" w:type="dxa"/>
        <w:jc w:val="center"/>
        <w:tblLayout w:type="fixed"/>
        <w:tblLook w:val="04A0" w:firstRow="1" w:lastRow="0" w:firstColumn="1" w:lastColumn="0" w:noHBand="0" w:noVBand="1"/>
      </w:tblPr>
      <w:tblGrid>
        <w:gridCol w:w="3748"/>
        <w:gridCol w:w="3748"/>
      </w:tblGrid>
      <w:tr w:rsidR="003C5C88" w:rsidRPr="00BE7615" w14:paraId="7D4DA3FF" w14:textId="77777777" w:rsidTr="00277E2F">
        <w:trPr>
          <w:trHeight w:val="341"/>
          <w:jc w:val="center"/>
        </w:trPr>
        <w:tc>
          <w:tcPr>
            <w:tcW w:w="37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7B94F689" w14:textId="50803BE5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Component  </w:t>
            </w:r>
          </w:p>
        </w:tc>
        <w:tc>
          <w:tcPr>
            <w:tcW w:w="37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1CC2EEBE" w14:textId="614E70E3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eastAsia="宋体" w:hAnsi="Times New Roman" w:cs="Times New Roman"/>
                <w:sz w:val="22"/>
                <w:szCs w:val="22"/>
              </w:rPr>
              <w:t>Volume</w:t>
            </w: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μl</w:t>
            </w:r>
            <w:proofErr w:type="spellEnd"/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)</w:t>
            </w:r>
          </w:p>
        </w:tc>
      </w:tr>
      <w:tr w:rsidR="003C5C88" w:rsidRPr="00BE7615" w14:paraId="21216BE6" w14:textId="77777777" w:rsidTr="00277E2F">
        <w:trPr>
          <w:trHeight w:val="341"/>
          <w:jc w:val="center"/>
        </w:trPr>
        <w:tc>
          <w:tcPr>
            <w:tcW w:w="3748" w:type="dxa"/>
            <w:tcBorders>
              <w:top w:val="single" w:sz="4" w:space="0" w:color="auto"/>
            </w:tcBorders>
          </w:tcPr>
          <w:p w14:paraId="26995796" w14:textId="50DA46AD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Forward Primer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14:paraId="63C1E956" w14:textId="4F60A83A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0.</w:t>
            </w:r>
            <w:r w:rsidR="00672356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</w:tr>
      <w:tr w:rsidR="003C5C88" w:rsidRPr="00BE7615" w14:paraId="13D09893" w14:textId="77777777" w:rsidTr="00277E2F">
        <w:trPr>
          <w:trHeight w:val="341"/>
          <w:jc w:val="center"/>
        </w:trPr>
        <w:tc>
          <w:tcPr>
            <w:tcW w:w="3748" w:type="dxa"/>
          </w:tcPr>
          <w:p w14:paraId="1A35205D" w14:textId="2B3500AE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Reverse Primer</w:t>
            </w:r>
          </w:p>
        </w:tc>
        <w:tc>
          <w:tcPr>
            <w:tcW w:w="3748" w:type="dxa"/>
          </w:tcPr>
          <w:p w14:paraId="0327400B" w14:textId="4A22A20B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.</w:t>
            </w:r>
            <w:r w:rsidR="00672356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</w:tr>
      <w:tr w:rsidR="003C5C88" w:rsidRPr="00BE7615" w14:paraId="37C078D4" w14:textId="77777777" w:rsidTr="00277E2F">
        <w:trPr>
          <w:trHeight w:val="341"/>
          <w:jc w:val="center"/>
        </w:trPr>
        <w:tc>
          <w:tcPr>
            <w:tcW w:w="3748" w:type="dxa"/>
          </w:tcPr>
          <w:p w14:paraId="447A0A2F" w14:textId="10622878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eastAsia="宋体" w:hAnsi="Times New Roman" w:cs="Times New Roman"/>
                <w:sz w:val="22"/>
                <w:szCs w:val="22"/>
              </w:rPr>
              <w:t>Template</w:t>
            </w:r>
          </w:p>
        </w:tc>
        <w:tc>
          <w:tcPr>
            <w:tcW w:w="3748" w:type="dxa"/>
          </w:tcPr>
          <w:p w14:paraId="18E58232" w14:textId="7433EE74" w:rsidR="003C5C88" w:rsidRPr="00BE7615" w:rsidRDefault="00672356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0.5</w:t>
            </w:r>
          </w:p>
        </w:tc>
      </w:tr>
      <w:tr w:rsidR="003C5C88" w:rsidRPr="00BE7615" w14:paraId="6DAA9990" w14:textId="77777777" w:rsidTr="00277E2F">
        <w:trPr>
          <w:trHeight w:val="348"/>
          <w:jc w:val="center"/>
        </w:trPr>
        <w:tc>
          <w:tcPr>
            <w:tcW w:w="3748" w:type="dxa"/>
          </w:tcPr>
          <w:p w14:paraId="6DE82D7C" w14:textId="7BB961CE" w:rsidR="003C5C88" w:rsidRPr="00BE7615" w:rsidRDefault="00672356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6723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×</w:t>
            </w:r>
            <w:r w:rsidRPr="00672356">
              <w:rPr>
                <w:rFonts w:ascii="Times New Roman" w:hAnsi="Times New Roman" w:cs="Times New Roman"/>
              </w:rPr>
              <w:t>qPCR SYBR Green Master Mix</w:t>
            </w:r>
          </w:p>
        </w:tc>
        <w:tc>
          <w:tcPr>
            <w:tcW w:w="3748" w:type="dxa"/>
          </w:tcPr>
          <w:p w14:paraId="7F25F165" w14:textId="5A264147" w:rsidR="003C5C88" w:rsidRPr="00BE7615" w:rsidRDefault="00672356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5C88" w:rsidRPr="00BE7615" w14:paraId="21208069" w14:textId="77777777" w:rsidTr="00277E2F">
        <w:trPr>
          <w:trHeight w:val="348"/>
          <w:jc w:val="center"/>
        </w:trPr>
        <w:tc>
          <w:tcPr>
            <w:tcW w:w="3748" w:type="dxa"/>
            <w:tcBorders>
              <w:bottom w:val="single" w:sz="12" w:space="0" w:color="000000"/>
            </w:tcBorders>
          </w:tcPr>
          <w:p w14:paraId="44D21C7A" w14:textId="3525C4D0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hAnsi="Times New Roman" w:cs="Times New Roman"/>
              </w:rPr>
              <w:t>ddH</w:t>
            </w:r>
            <w:r w:rsidRPr="00510F54">
              <w:rPr>
                <w:rFonts w:ascii="Times New Roman" w:hAnsi="Times New Roman" w:cs="Times New Roman"/>
                <w:vertAlign w:val="subscript"/>
              </w:rPr>
              <w:t>2</w:t>
            </w:r>
            <w:r w:rsidRPr="003C5C8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748" w:type="dxa"/>
            <w:tcBorders>
              <w:bottom w:val="single" w:sz="12" w:space="0" w:color="000000"/>
            </w:tcBorders>
          </w:tcPr>
          <w:p w14:paraId="4B9B5534" w14:textId="428CD00E" w:rsidR="003C5C88" w:rsidRPr="00BE7615" w:rsidRDefault="003C5C88" w:rsidP="003C5C88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3C5C88">
              <w:rPr>
                <w:rFonts w:ascii="Times New Roman" w:hAnsi="Times New Roman" w:cs="Times New Roman"/>
              </w:rPr>
              <w:t xml:space="preserve">to </w:t>
            </w:r>
            <w:r w:rsidR="00672356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FA3D1E3" w14:textId="0C9D039C" w:rsidR="00BE7615" w:rsidRPr="008A4972" w:rsidRDefault="008A4972" w:rsidP="008A4972">
      <w:pPr>
        <w:pStyle w:val="a8"/>
        <w:widowControl/>
        <w:numPr>
          <w:ilvl w:val="0"/>
          <w:numId w:val="2"/>
        </w:numPr>
        <w:wordWrap w:val="0"/>
        <w:spacing w:line="288" w:lineRule="auto"/>
        <w:ind w:firstLineChars="0"/>
        <w:jc w:val="left"/>
        <w:rPr>
          <w:rFonts w:ascii="Times New Roman" w:eastAsia="宋体" w:hAnsi="Times New Roman" w:cs="Times New Roman"/>
          <w:sz w:val="22"/>
          <w:szCs w:val="22"/>
        </w:rPr>
      </w:pPr>
      <w:r w:rsidRPr="008A4972">
        <w:rPr>
          <w:rFonts w:ascii="Times New Roman" w:eastAsia="宋体" w:hAnsi="Times New Roman" w:cs="Times New Roman"/>
          <w:sz w:val="22"/>
          <w:szCs w:val="22"/>
        </w:rPr>
        <w:t>qPCR amplification program</w:t>
      </w:r>
    </w:p>
    <w:tbl>
      <w:tblPr>
        <w:tblW w:w="756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496"/>
        <w:gridCol w:w="1637"/>
        <w:gridCol w:w="1656"/>
      </w:tblGrid>
      <w:tr w:rsidR="00BE7615" w:rsidRPr="00FC4970" w14:paraId="030066C1" w14:textId="77777777" w:rsidTr="00277E2F">
        <w:trPr>
          <w:trHeight w:val="333"/>
          <w:jc w:val="center"/>
        </w:trPr>
        <w:tc>
          <w:tcPr>
            <w:tcW w:w="177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AB7E860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No.</w:t>
            </w:r>
          </w:p>
        </w:tc>
        <w:tc>
          <w:tcPr>
            <w:tcW w:w="24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C5A8EE8" w14:textId="1F4DBE3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Temperature</w:t>
            </w:r>
            <w:r w:rsidR="00510F54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(℃)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9292091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65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9D31CB1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Cycles</w:t>
            </w:r>
          </w:p>
        </w:tc>
      </w:tr>
      <w:tr w:rsidR="00BE7615" w:rsidRPr="00FC4970" w14:paraId="0F5CB475" w14:textId="77777777" w:rsidTr="00277E2F">
        <w:trPr>
          <w:trHeight w:val="333"/>
          <w:jc w:val="center"/>
        </w:trPr>
        <w:tc>
          <w:tcPr>
            <w:tcW w:w="1773" w:type="dxa"/>
            <w:tcBorders>
              <w:top w:val="single" w:sz="8" w:space="0" w:color="auto"/>
            </w:tcBorders>
          </w:tcPr>
          <w:p w14:paraId="4172B349" w14:textId="3B54E910" w:rsidR="00BE7615" w:rsidRPr="00FC4970" w:rsidRDefault="00560DD3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560DD3"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496" w:type="dxa"/>
            <w:tcBorders>
              <w:top w:val="single" w:sz="8" w:space="0" w:color="auto"/>
            </w:tcBorders>
          </w:tcPr>
          <w:p w14:paraId="6854C1B3" w14:textId="51E2935C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  <w:r w:rsidR="00560DD3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1697DA21" w14:textId="396B0730" w:rsidR="00BE7615" w:rsidRPr="00FC4970" w:rsidRDefault="00560DD3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min</w:t>
            </w: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A97DF41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BE7615" w:rsidRPr="00FC4970" w14:paraId="28F8D2EF" w14:textId="77777777" w:rsidTr="00277E2F">
        <w:trPr>
          <w:trHeight w:val="333"/>
          <w:jc w:val="center"/>
        </w:trPr>
        <w:tc>
          <w:tcPr>
            <w:tcW w:w="1773" w:type="dxa"/>
          </w:tcPr>
          <w:p w14:paraId="728398EF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14:paraId="3D8EFE03" w14:textId="4F4F5120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  <w:r w:rsidR="00560DD3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7" w:type="dxa"/>
          </w:tcPr>
          <w:p w14:paraId="31B3963A" w14:textId="268D9C13" w:rsidR="00BE7615" w:rsidRPr="00FC4970" w:rsidRDefault="00560DD3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0s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  <w:vAlign w:val="center"/>
          </w:tcPr>
          <w:p w14:paraId="51970071" w14:textId="529347E3" w:rsidR="00BE7615" w:rsidRPr="00FC4970" w:rsidRDefault="00560DD3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40</w:t>
            </w:r>
          </w:p>
        </w:tc>
      </w:tr>
      <w:tr w:rsidR="00BE7615" w:rsidRPr="00FC4970" w14:paraId="41FACF96" w14:textId="77777777" w:rsidTr="00277E2F">
        <w:trPr>
          <w:trHeight w:val="333"/>
          <w:jc w:val="center"/>
        </w:trPr>
        <w:tc>
          <w:tcPr>
            <w:tcW w:w="1773" w:type="dxa"/>
          </w:tcPr>
          <w:p w14:paraId="6CC0D32B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6" w:type="dxa"/>
          </w:tcPr>
          <w:p w14:paraId="3C72093D" w14:textId="6972E786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637" w:type="dxa"/>
          </w:tcPr>
          <w:p w14:paraId="7DD9434C" w14:textId="761259D1" w:rsidR="00BE7615" w:rsidRPr="00FC4970" w:rsidRDefault="00560DD3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0s</w:t>
            </w:r>
          </w:p>
        </w:tc>
        <w:tc>
          <w:tcPr>
            <w:tcW w:w="1656" w:type="dxa"/>
            <w:vMerge/>
            <w:shd w:val="clear" w:color="auto" w:fill="FFFFFF" w:themeFill="background1"/>
          </w:tcPr>
          <w:p w14:paraId="12F7A828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BE7615" w:rsidRPr="00FC4970" w14:paraId="757AE5E8" w14:textId="77777777" w:rsidTr="00277E2F">
        <w:trPr>
          <w:trHeight w:val="333"/>
          <w:jc w:val="center"/>
        </w:trPr>
        <w:tc>
          <w:tcPr>
            <w:tcW w:w="1773" w:type="dxa"/>
          </w:tcPr>
          <w:p w14:paraId="4DFA8B27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96" w:type="dxa"/>
          </w:tcPr>
          <w:p w14:paraId="1FB932F5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637" w:type="dxa"/>
          </w:tcPr>
          <w:p w14:paraId="1EE4A80A" w14:textId="364EE4E8" w:rsidR="00BE7615" w:rsidRPr="00FC4970" w:rsidRDefault="00560DD3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 w:rsidR="00BE7615"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0s</w:t>
            </w:r>
          </w:p>
        </w:tc>
        <w:tc>
          <w:tcPr>
            <w:tcW w:w="1656" w:type="dxa"/>
            <w:vMerge/>
            <w:shd w:val="clear" w:color="auto" w:fill="FFFFFF" w:themeFill="background1"/>
          </w:tcPr>
          <w:p w14:paraId="450F429A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BE7615" w:rsidRPr="00FC4970" w14:paraId="6749EDA0" w14:textId="77777777" w:rsidTr="00277E2F">
        <w:trPr>
          <w:trHeight w:val="333"/>
          <w:jc w:val="center"/>
        </w:trPr>
        <w:tc>
          <w:tcPr>
            <w:tcW w:w="1773" w:type="dxa"/>
          </w:tcPr>
          <w:p w14:paraId="06D2FEEE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96" w:type="dxa"/>
          </w:tcPr>
          <w:p w14:paraId="678A977F" w14:textId="468D4F78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637" w:type="dxa"/>
          </w:tcPr>
          <w:p w14:paraId="4AE2D554" w14:textId="0D18F4C4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</w:t>
            </w:r>
          </w:p>
        </w:tc>
        <w:tc>
          <w:tcPr>
            <w:tcW w:w="1656" w:type="dxa"/>
            <w:shd w:val="clear" w:color="auto" w:fill="FFFFFF" w:themeFill="background1"/>
          </w:tcPr>
          <w:p w14:paraId="7B1ECA75" w14:textId="77777777" w:rsidR="00BE7615" w:rsidRPr="00FC4970" w:rsidRDefault="00BE7615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C4970"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BE7615" w:rsidRPr="00FC4970" w14:paraId="5605EA88" w14:textId="77777777" w:rsidTr="00277E2F">
        <w:trPr>
          <w:trHeight w:val="407"/>
          <w:jc w:val="center"/>
        </w:trPr>
        <w:tc>
          <w:tcPr>
            <w:tcW w:w="1773" w:type="dxa"/>
          </w:tcPr>
          <w:p w14:paraId="1A2E0E89" w14:textId="1B88618B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96" w:type="dxa"/>
          </w:tcPr>
          <w:p w14:paraId="73F05776" w14:textId="10106EC3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637" w:type="dxa"/>
          </w:tcPr>
          <w:p w14:paraId="665844D3" w14:textId="62FAB9E7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15s</w:t>
            </w:r>
          </w:p>
        </w:tc>
        <w:tc>
          <w:tcPr>
            <w:tcW w:w="1656" w:type="dxa"/>
            <w:shd w:val="clear" w:color="auto" w:fill="FFFFFF" w:themeFill="background1"/>
          </w:tcPr>
          <w:p w14:paraId="63552F56" w14:textId="47BAB752" w:rsidR="00BE7615" w:rsidRPr="00FC4970" w:rsidRDefault="00CF4E5A" w:rsidP="00277E2F">
            <w:pPr>
              <w:widowControl/>
              <w:wordWrap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</w:t>
            </w:r>
          </w:p>
        </w:tc>
      </w:tr>
    </w:tbl>
    <w:p w14:paraId="65D53453" w14:textId="77777777" w:rsidR="00F515D8" w:rsidRDefault="00F515D8" w:rsidP="008A4972">
      <w:pPr>
        <w:widowControl/>
        <w:wordWrap w:val="0"/>
        <w:spacing w:line="288" w:lineRule="auto"/>
        <w:jc w:val="left"/>
      </w:pPr>
    </w:p>
    <w:sectPr w:rsidR="00F515D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5F8F" w14:textId="77777777" w:rsidR="009C275F" w:rsidRDefault="009C275F" w:rsidP="00D7393E">
      <w:r>
        <w:separator/>
      </w:r>
    </w:p>
  </w:endnote>
  <w:endnote w:type="continuationSeparator" w:id="0">
    <w:p w14:paraId="2C142D6B" w14:textId="77777777" w:rsidR="009C275F" w:rsidRDefault="009C275F" w:rsidP="00D7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1E38" w14:textId="77777777" w:rsidR="009C275F" w:rsidRDefault="009C275F" w:rsidP="00D7393E">
      <w:r>
        <w:separator/>
      </w:r>
    </w:p>
  </w:footnote>
  <w:footnote w:type="continuationSeparator" w:id="0">
    <w:p w14:paraId="33874ADF" w14:textId="77777777" w:rsidR="009C275F" w:rsidRDefault="009C275F" w:rsidP="00D7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5D6"/>
    <w:multiLevelType w:val="hybridMultilevel"/>
    <w:tmpl w:val="F2DC9A04"/>
    <w:lvl w:ilvl="0" w:tplc="C122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A76525"/>
    <w:multiLevelType w:val="hybridMultilevel"/>
    <w:tmpl w:val="A1F474D4"/>
    <w:lvl w:ilvl="0" w:tplc="79682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D91"/>
    <w:rsid w:val="00185D97"/>
    <w:rsid w:val="002A7F3F"/>
    <w:rsid w:val="00372B2D"/>
    <w:rsid w:val="00391852"/>
    <w:rsid w:val="003C5C88"/>
    <w:rsid w:val="003D6C20"/>
    <w:rsid w:val="00436E5B"/>
    <w:rsid w:val="00445D91"/>
    <w:rsid w:val="00510F54"/>
    <w:rsid w:val="00560DD3"/>
    <w:rsid w:val="005F7615"/>
    <w:rsid w:val="00672356"/>
    <w:rsid w:val="007C3A93"/>
    <w:rsid w:val="008363FF"/>
    <w:rsid w:val="008979D9"/>
    <w:rsid w:val="008A4972"/>
    <w:rsid w:val="008C7C78"/>
    <w:rsid w:val="009C275F"/>
    <w:rsid w:val="00AE0CED"/>
    <w:rsid w:val="00B13679"/>
    <w:rsid w:val="00BE7615"/>
    <w:rsid w:val="00CF4E5A"/>
    <w:rsid w:val="00D7393E"/>
    <w:rsid w:val="00E10CE1"/>
    <w:rsid w:val="00F10CA2"/>
    <w:rsid w:val="00F515D8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319B"/>
  <w15:chartTrackingRefBased/>
  <w15:docId w15:val="{5E97654E-4383-41E7-9E41-84210D82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93E"/>
    <w:rPr>
      <w:sz w:val="18"/>
      <w:szCs w:val="18"/>
    </w:rPr>
  </w:style>
  <w:style w:type="table" w:styleId="a7">
    <w:name w:val="Table Grid"/>
    <w:basedOn w:val="a1"/>
    <w:qFormat/>
    <w:rsid w:val="00D7393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E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Guangzhen</dc:creator>
  <cp:keywords/>
  <dc:description/>
  <cp:lastModifiedBy>Shi Guangzhen</cp:lastModifiedBy>
  <cp:revision>11</cp:revision>
  <dcterms:created xsi:type="dcterms:W3CDTF">2021-03-19T15:08:00Z</dcterms:created>
  <dcterms:modified xsi:type="dcterms:W3CDTF">2021-08-06T02:55:00Z</dcterms:modified>
</cp:coreProperties>
</file>