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78" w:rsidRDefault="004701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in">
            <v:imagedata r:id="rId4" o:title="specimenlocations"/>
          </v:shape>
        </w:pict>
      </w:r>
    </w:p>
    <w:p w:rsidR="00A85D5F" w:rsidRDefault="00A85D5F">
      <w:pPr>
        <w:rPr>
          <w:rFonts w:ascii="Times New Roman" w:hAnsi="Times New Roman" w:cs="Times New Roman"/>
          <w:sz w:val="24"/>
          <w:szCs w:val="24"/>
        </w:rPr>
      </w:pPr>
      <w:r w:rsidRPr="00A85D5F">
        <w:rPr>
          <w:rFonts w:ascii="Times New Roman" w:hAnsi="Times New Roman" w:cs="Times New Roman"/>
          <w:b/>
          <w:sz w:val="24"/>
          <w:szCs w:val="24"/>
        </w:rPr>
        <w:t>Figure S1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Geographic location of studied samples.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Samples in green are specimens from which we could only obtain color </w:t>
      </w:r>
      <w:proofErr w:type="gramStart"/>
      <w:r>
        <w:rPr>
          <w:rFonts w:ascii="Times New Roman" w:hAnsi="Times New Roman" w:cs="Times New Roman"/>
          <w:sz w:val="24"/>
          <w:szCs w:val="24"/>
        </w:rPr>
        <w:t>data,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samples in yellow are specimens from which we have genomic data. </w:t>
      </w:r>
    </w:p>
    <w:p w:rsidR="00F60EAE" w:rsidRDefault="00F60EAE">
      <w:pPr>
        <w:rPr>
          <w:rFonts w:ascii="Times New Roman" w:hAnsi="Times New Roman" w:cs="Times New Roman"/>
          <w:sz w:val="24"/>
          <w:szCs w:val="24"/>
        </w:rPr>
      </w:pPr>
    </w:p>
    <w:p w:rsidR="00F60EAE" w:rsidRDefault="00F60EAE" w:rsidP="00F60EAE">
      <w:r>
        <w:rPr>
          <w:noProof/>
        </w:rPr>
        <w:lastRenderedPageBreak/>
        <w:drawing>
          <wp:inline distT="0" distB="0" distL="0" distR="0">
            <wp:extent cx="5943600" cy="3154680"/>
            <wp:effectExtent l="19050" t="0" r="0" b="0"/>
            <wp:docPr id="2" name="Imagen 2" descr="P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AE" w:rsidRPr="00F20360" w:rsidRDefault="00F60EAE" w:rsidP="00F60EAE">
      <w:pPr>
        <w:rPr>
          <w:rFonts w:ascii="Times New Roman" w:hAnsi="Times New Roman" w:cs="Times New Roman"/>
          <w:sz w:val="24"/>
          <w:szCs w:val="24"/>
        </w:rPr>
      </w:pPr>
      <w:r w:rsidRPr="008154B9">
        <w:rPr>
          <w:rFonts w:ascii="Times New Roman" w:hAnsi="Times New Roman" w:cs="Times New Roman"/>
          <w:b/>
          <w:sz w:val="24"/>
          <w:szCs w:val="24"/>
        </w:rPr>
        <w:t>Figure S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PCA of morphological variables.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first two principal components explain 73.48% of variation.</w:t>
      </w:r>
    </w:p>
    <w:p w:rsidR="00F60EAE" w:rsidRPr="00A85D5F" w:rsidRDefault="00F60EAE">
      <w:pPr>
        <w:rPr>
          <w:rFonts w:ascii="Times New Roman" w:hAnsi="Times New Roman" w:cs="Times New Roman"/>
          <w:sz w:val="24"/>
          <w:szCs w:val="24"/>
        </w:rPr>
      </w:pPr>
    </w:p>
    <w:sectPr w:rsidR="00F60EAE" w:rsidRPr="00A85D5F" w:rsidSect="0075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5D5F"/>
    <w:rsid w:val="004701BD"/>
    <w:rsid w:val="00750678"/>
    <w:rsid w:val="00A85D5F"/>
    <w:rsid w:val="00F6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Sahid Martin Robles Bello</dc:creator>
  <cp:lastModifiedBy>Sahid Martin Robles Bello</cp:lastModifiedBy>
  <cp:revision>2</cp:revision>
  <dcterms:created xsi:type="dcterms:W3CDTF">2021-11-30T01:23:00Z</dcterms:created>
  <dcterms:modified xsi:type="dcterms:W3CDTF">2021-11-30T01:23:00Z</dcterms:modified>
</cp:coreProperties>
</file>