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Supplementary File 2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A. R code for site-based abundance model (Beta-Binomial/Poisson mixture model) using count data (Martin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et al.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, 2011).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 packages</w:t>
      </w:r>
    </w:p>
    <w:p w:rsidR="00000000" w:rsidDel="00000000" w:rsidP="00000000" w:rsidRDefault="00000000" w:rsidRPr="00000000" w14:paraId="00000006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library(jagsUI)</w:t>
      </w:r>
    </w:p>
    <w:p w:rsidR="00000000" w:rsidDel="00000000" w:rsidP="00000000" w:rsidRDefault="00000000" w:rsidRPr="00000000" w14:paraId="00000007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library(mcmcOutput)</w:t>
      </w:r>
    </w:p>
    <w:p w:rsidR="00000000" w:rsidDel="00000000" w:rsidP="00000000" w:rsidRDefault="00000000" w:rsidRPr="00000000" w14:paraId="00000008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library(wiqid)</w:t>
      </w:r>
    </w:p>
    <w:p w:rsidR="00000000" w:rsidDel="00000000" w:rsidP="00000000" w:rsidRDefault="00000000" w:rsidRPr="00000000" w14:paraId="00000009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 Create model file</w:t>
      </w:r>
    </w:p>
    <w:p w:rsidR="00000000" w:rsidDel="00000000" w:rsidP="00000000" w:rsidRDefault="00000000" w:rsidRPr="00000000" w14:paraId="0000000B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modeltext &lt;- "</w:t>
      </w:r>
    </w:p>
    <w:p w:rsidR="00000000" w:rsidDel="00000000" w:rsidP="00000000" w:rsidRDefault="00000000" w:rsidRPr="00000000" w14:paraId="0000000C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model{</w:t>
      </w:r>
    </w:p>
    <w:p w:rsidR="00000000" w:rsidDel="00000000" w:rsidP="00000000" w:rsidRDefault="00000000" w:rsidRPr="00000000" w14:paraId="0000000D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 xml:space="preserve">for(i in 1:nSites){</w:t>
      </w:r>
    </w:p>
    <w:p w:rsidR="00000000" w:rsidDel="00000000" w:rsidP="00000000" w:rsidRDefault="00000000" w:rsidRPr="00000000" w14:paraId="0000000E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 xml:space="preserve">N[i] ~ dpois(lambda)</w:t>
      </w:r>
    </w:p>
    <w:p w:rsidR="00000000" w:rsidDel="00000000" w:rsidP="00000000" w:rsidRDefault="00000000" w:rsidRPr="00000000" w14:paraId="0000000F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ab/>
      </w:r>
    </w:p>
    <w:p w:rsidR="00000000" w:rsidDel="00000000" w:rsidP="00000000" w:rsidRDefault="00000000" w:rsidRPr="00000000" w14:paraId="00000010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</w:r>
    </w:p>
    <w:p w:rsidR="00000000" w:rsidDel="00000000" w:rsidP="00000000" w:rsidRDefault="00000000" w:rsidRPr="00000000" w14:paraId="00000011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#Beta-Binomial/Poisson mixture model: Martin et al 2011</w:t>
      </w:r>
    </w:p>
    <w:p w:rsidR="00000000" w:rsidDel="00000000" w:rsidP="00000000" w:rsidRDefault="00000000" w:rsidRPr="00000000" w14:paraId="00000012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 xml:space="preserve">for(j in 1:nOcc) {</w:t>
      </w:r>
    </w:p>
    <w:p w:rsidR="00000000" w:rsidDel="00000000" w:rsidP="00000000" w:rsidRDefault="00000000" w:rsidRPr="00000000" w14:paraId="00000013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 xml:space="preserve">C[i,j] ~ dbin(p[i], N[i])</w:t>
      </w:r>
    </w:p>
    <w:p w:rsidR="00000000" w:rsidDel="00000000" w:rsidP="00000000" w:rsidRDefault="00000000" w:rsidRPr="00000000" w14:paraId="00000014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ab/>
        <w:t xml:space="preserve">}</w:t>
        <w:tab/>
      </w:r>
    </w:p>
    <w:p w:rsidR="00000000" w:rsidDel="00000000" w:rsidP="00000000" w:rsidRDefault="00000000" w:rsidRPr="00000000" w14:paraId="00000015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 xml:space="preserve">p[i] ~ dbeta(A, B)T(0.01, 0.99) # Truncation (lower, upper)</w:t>
      </w:r>
    </w:p>
    <w:p w:rsidR="00000000" w:rsidDel="00000000" w:rsidP="00000000" w:rsidRDefault="00000000" w:rsidRPr="00000000" w14:paraId="00000016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017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ab/>
      </w:r>
    </w:p>
    <w:p w:rsidR="00000000" w:rsidDel="00000000" w:rsidP="00000000" w:rsidRDefault="00000000" w:rsidRPr="00000000" w14:paraId="00000018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 Priors with different a and b values [0.01,0.01; 5,3; 20,15]</w:t>
      </w:r>
    </w:p>
    <w:p w:rsidR="00000000" w:rsidDel="00000000" w:rsidP="00000000" w:rsidRDefault="00000000" w:rsidRPr="00000000" w14:paraId="00000019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 xml:space="preserve">lambda ~ dgamma(20, 15) </w:t>
      </w:r>
    </w:p>
    <w:p w:rsidR="00000000" w:rsidDel="00000000" w:rsidP="00000000" w:rsidRDefault="00000000" w:rsidRPr="00000000" w14:paraId="0000001A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#detection of count data</w:t>
      </w:r>
    </w:p>
    <w:p w:rsidR="00000000" w:rsidDel="00000000" w:rsidP="00000000" w:rsidRDefault="00000000" w:rsidRPr="00000000" w14:paraId="0000001C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 xml:space="preserve">mu1 ~ dunif(0, 1)</w:t>
      </w:r>
    </w:p>
    <w:p w:rsidR="00000000" w:rsidDel="00000000" w:rsidP="00000000" w:rsidRDefault="00000000" w:rsidRPr="00000000" w14:paraId="0000001D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 xml:space="preserve">theta1 ~ dgamma(10, 2) </w:t>
      </w:r>
    </w:p>
    <w:p w:rsidR="00000000" w:rsidDel="00000000" w:rsidP="00000000" w:rsidRDefault="00000000" w:rsidRPr="00000000" w14:paraId="0000001E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 xml:space="preserve">A &lt;- mu1 * theta1</w:t>
      </w:r>
    </w:p>
    <w:p w:rsidR="00000000" w:rsidDel="00000000" w:rsidP="00000000" w:rsidRDefault="00000000" w:rsidRPr="00000000" w14:paraId="0000001F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 xml:space="preserve">B &lt;- (1 - mu1) * theta1</w:t>
      </w:r>
    </w:p>
    <w:p w:rsidR="00000000" w:rsidDel="00000000" w:rsidP="00000000" w:rsidRDefault="00000000" w:rsidRPr="00000000" w14:paraId="00000020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</w:r>
    </w:p>
    <w:p w:rsidR="00000000" w:rsidDel="00000000" w:rsidP="00000000" w:rsidRDefault="00000000" w:rsidRPr="00000000" w14:paraId="00000021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 xml:space="preserve"> </w:t>
        <w:tab/>
      </w:r>
    </w:p>
    <w:p w:rsidR="00000000" w:rsidDel="00000000" w:rsidP="00000000" w:rsidRDefault="00000000" w:rsidRPr="00000000" w14:paraId="00000022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 derived variables p and rho</w:t>
      </w:r>
    </w:p>
    <w:p w:rsidR="00000000" w:rsidDel="00000000" w:rsidP="00000000" w:rsidRDefault="00000000" w:rsidRPr="00000000" w14:paraId="00000023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    totalN &lt;- sum(N[])</w:t>
      </w:r>
    </w:p>
    <w:p w:rsidR="00000000" w:rsidDel="00000000" w:rsidP="00000000" w:rsidRDefault="00000000" w:rsidRPr="00000000" w14:paraId="00000024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 xml:space="preserve">pAB &lt;- A/(A+B)             </w:t>
        <w:tab/>
        <w:t xml:space="preserve"># derived detection probability</w:t>
      </w:r>
    </w:p>
    <w:p w:rsidR="00000000" w:rsidDel="00000000" w:rsidP="00000000" w:rsidRDefault="00000000" w:rsidRPr="00000000" w14:paraId="00000025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 xml:space="preserve">rhoAB &lt;- 1/(A+B+1)         # correlation coefficient</w:t>
      </w:r>
    </w:p>
    <w:p w:rsidR="00000000" w:rsidDel="00000000" w:rsidP="00000000" w:rsidRDefault="00000000" w:rsidRPr="00000000" w14:paraId="00000026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</w:r>
    </w:p>
    <w:p w:rsidR="00000000" w:rsidDel="00000000" w:rsidP="00000000" w:rsidRDefault="00000000" w:rsidRPr="00000000" w14:paraId="00000027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 xml:space="preserve">}"</w:t>
      </w:r>
    </w:p>
    <w:p w:rsidR="00000000" w:rsidDel="00000000" w:rsidP="00000000" w:rsidRDefault="00000000" w:rsidRPr="00000000" w14:paraId="00000028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writeLines(modeltext, con="dhole_null_model.txt")</w:t>
      </w:r>
    </w:p>
    <w:p w:rsidR="00000000" w:rsidDel="00000000" w:rsidP="00000000" w:rsidRDefault="00000000" w:rsidRPr="00000000" w14:paraId="0000002A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 -----------------------------------------------------------</w:t>
      </w:r>
    </w:p>
    <w:p w:rsidR="00000000" w:rsidDel="00000000" w:rsidP="00000000" w:rsidRDefault="00000000" w:rsidRPr="00000000" w14:paraId="0000002B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 Read input files</w:t>
      </w:r>
    </w:p>
    <w:p w:rsidR="00000000" w:rsidDel="00000000" w:rsidP="00000000" w:rsidRDefault="00000000" w:rsidRPr="00000000" w14:paraId="0000002D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DH &lt;- read.csv("dhole_nwg_count.csv", row.names = 1, comment = "#")</w:t>
      </w:r>
    </w:p>
    <w:p w:rsidR="00000000" w:rsidDel="00000000" w:rsidP="00000000" w:rsidRDefault="00000000" w:rsidRPr="00000000" w14:paraId="0000002E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#Number of locations</w:t>
      </w:r>
    </w:p>
    <w:p w:rsidR="00000000" w:rsidDel="00000000" w:rsidP="00000000" w:rsidRDefault="00000000" w:rsidRPr="00000000" w14:paraId="00000030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nC = 27 </w:t>
      </w:r>
    </w:p>
    <w:p w:rsidR="00000000" w:rsidDel="00000000" w:rsidP="00000000" w:rsidRDefault="00000000" w:rsidRPr="00000000" w14:paraId="00000031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nSites = nC</w:t>
      </w:r>
    </w:p>
    <w:p w:rsidR="00000000" w:rsidDel="00000000" w:rsidP="00000000" w:rsidRDefault="00000000" w:rsidRPr="00000000" w14:paraId="00000032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#Number of occasions</w:t>
      </w:r>
    </w:p>
    <w:p w:rsidR="00000000" w:rsidDel="00000000" w:rsidP="00000000" w:rsidRDefault="00000000" w:rsidRPr="00000000" w14:paraId="00000034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nOcc = 54</w:t>
      </w:r>
    </w:p>
    <w:p w:rsidR="00000000" w:rsidDel="00000000" w:rsidP="00000000" w:rsidRDefault="00000000" w:rsidRPr="00000000" w14:paraId="00000035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#Data</w:t>
      </w:r>
    </w:p>
    <w:p w:rsidR="00000000" w:rsidDel="00000000" w:rsidP="00000000" w:rsidRDefault="00000000" w:rsidRPr="00000000" w14:paraId="00000037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 xml:space="preserve">C &lt;- DH[1:nC, 1:nOcc]</w:t>
      </w:r>
    </w:p>
    <w:p w:rsidR="00000000" w:rsidDel="00000000" w:rsidP="00000000" w:rsidRDefault="00000000" w:rsidRPr="00000000" w14:paraId="00000038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  </w:t>
        <w:tab/>
        <w:tab/>
      </w:r>
    </w:p>
    <w:p w:rsidR="00000000" w:rsidDel="00000000" w:rsidP="00000000" w:rsidRDefault="00000000" w:rsidRPr="00000000" w14:paraId="00000039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 Run JAGS</w:t>
      </w:r>
    </w:p>
    <w:p w:rsidR="00000000" w:rsidDel="00000000" w:rsidP="00000000" w:rsidRDefault="00000000" w:rsidRPr="00000000" w14:paraId="0000003A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 xml:space="preserve">wanted &lt;- c("pAB","rhoAB", "totalN", "lambda")</w:t>
      </w:r>
    </w:p>
    <w:p w:rsidR="00000000" w:rsidDel="00000000" w:rsidP="00000000" w:rsidRDefault="00000000" w:rsidRPr="00000000" w14:paraId="0000003B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 xml:space="preserve">JAGSdata &lt;- list(nSites = nSites, nOcc = nOcc, C = C)</w:t>
      </w:r>
    </w:p>
    <w:p w:rsidR="00000000" w:rsidDel="00000000" w:rsidP="00000000" w:rsidRDefault="00000000" w:rsidRPr="00000000" w14:paraId="0000003C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 xml:space="preserve">str(JAGSdata)</w:t>
      </w:r>
    </w:p>
    <w:p w:rsidR="00000000" w:rsidDel="00000000" w:rsidP="00000000" w:rsidRDefault="00000000" w:rsidRPr="00000000" w14:paraId="0000003D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 xml:space="preserve">Nhat &lt;- apply(C[,1:nOcc], 1, max, na.rm=TRUE)+1</w:t>
      </w:r>
    </w:p>
    <w:p w:rsidR="00000000" w:rsidDel="00000000" w:rsidP="00000000" w:rsidRDefault="00000000" w:rsidRPr="00000000" w14:paraId="0000003E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 xml:space="preserve">#Noc &lt;- rep(1, nO)</w:t>
      </w:r>
    </w:p>
    <w:p w:rsidR="00000000" w:rsidDel="00000000" w:rsidP="00000000" w:rsidRDefault="00000000" w:rsidRPr="00000000" w14:paraId="0000003F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 xml:space="preserve">#Nall &lt;- c(Nhat, Noc)</w:t>
      </w:r>
    </w:p>
    <w:p w:rsidR="00000000" w:rsidDel="00000000" w:rsidP="00000000" w:rsidRDefault="00000000" w:rsidRPr="00000000" w14:paraId="00000040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 xml:space="preserve">inits &lt;- function() list(N = Nhat ,  mu1 = runif(1))</w:t>
      </w:r>
    </w:p>
    <w:p w:rsidR="00000000" w:rsidDel="00000000" w:rsidP="00000000" w:rsidRDefault="00000000" w:rsidRPr="00000000" w14:paraId="00000041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42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43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 Fit data to the model</w:t>
      </w:r>
    </w:p>
    <w:p w:rsidR="00000000" w:rsidDel="00000000" w:rsidP="00000000" w:rsidRDefault="00000000" w:rsidRPr="00000000" w14:paraId="00000044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for(i in 1:100){</w:t>
      </w:r>
    </w:p>
    <w:p w:rsidR="00000000" w:rsidDel="00000000" w:rsidP="00000000" w:rsidRDefault="00000000" w:rsidRPr="00000000" w14:paraId="00000045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   iserr &lt;- tryCatch(</w:t>
      </w:r>
    </w:p>
    <w:p w:rsidR="00000000" w:rsidDel="00000000" w:rsidP="00000000" w:rsidRDefault="00000000" w:rsidRPr="00000000" w14:paraId="00000046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 xml:space="preserve">jagsOut &lt;- jags(JAGSdata, inits, wanted, "dhole_null_model.txt",</w:t>
      </w:r>
    </w:p>
    <w:p w:rsidR="00000000" w:rsidDel="00000000" w:rsidP="00000000" w:rsidRDefault="00000000" w:rsidRPr="00000000" w14:paraId="00000047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  <w:tab/>
        <w:t xml:space="preserve">n.chains=5, n.iter=10000, n.adapt=2500, n.burnin=2000, n.thin=1, DIC=TRUE, parallel=TRUE), error=function(e) e)</w:t>
      </w:r>
    </w:p>
    <w:p w:rsidR="00000000" w:rsidDel="00000000" w:rsidP="00000000" w:rsidRDefault="00000000" w:rsidRPr="00000000" w14:paraId="00000048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49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if(inherits(iserr, "error")){ next }</w:t>
      </w:r>
    </w:p>
    <w:p w:rsidR="00000000" w:rsidDel="00000000" w:rsidP="00000000" w:rsidRDefault="00000000" w:rsidRPr="00000000" w14:paraId="0000004A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   else {dump("jagsOut","Realdhole_null_model.RData")</w:t>
      </w:r>
    </w:p>
    <w:p w:rsidR="00000000" w:rsidDel="00000000" w:rsidP="00000000" w:rsidRDefault="00000000" w:rsidRPr="00000000" w14:paraId="0000004B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   break}</w:t>
      </w:r>
    </w:p>
    <w:p w:rsidR="00000000" w:rsidDel="00000000" w:rsidP="00000000" w:rsidRDefault="00000000" w:rsidRPr="00000000" w14:paraId="0000004C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}</w:t>
        <w:tab/>
      </w:r>
    </w:p>
    <w:p w:rsidR="00000000" w:rsidDel="00000000" w:rsidP="00000000" w:rsidRDefault="00000000" w:rsidRPr="00000000" w14:paraId="0000004D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4E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 Inspect output</w:t>
      </w:r>
    </w:p>
    <w:p w:rsidR="00000000" w:rsidDel="00000000" w:rsidP="00000000" w:rsidRDefault="00000000" w:rsidRPr="00000000" w14:paraId="0000004F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plot(jagsOut)</w:t>
      </w:r>
    </w:p>
    <w:p w:rsidR="00000000" w:rsidDel="00000000" w:rsidP="00000000" w:rsidRDefault="00000000" w:rsidRPr="00000000" w14:paraId="00000050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#Tabulate results</w:t>
      </w:r>
    </w:p>
    <w:p w:rsidR="00000000" w:rsidDel="00000000" w:rsidP="00000000" w:rsidRDefault="00000000" w:rsidRPr="00000000" w14:paraId="00000052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mOut &lt;- mcmcOutput(jagsOut)</w:t>
      </w:r>
    </w:p>
    <w:p w:rsidR="00000000" w:rsidDel="00000000" w:rsidP="00000000" w:rsidRDefault="00000000" w:rsidRPr="00000000" w14:paraId="00000053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summary(mOut)</w:t>
      </w:r>
    </w:p>
    <w:p w:rsidR="00000000" w:rsidDel="00000000" w:rsidP="00000000" w:rsidRDefault="00000000" w:rsidRPr="00000000" w14:paraId="00000054">
      <w:pPr>
        <w:rPr>
          <w:rFonts w:ascii="Courier" w:cs="Courier" w:eastAsia="Courier" w:hAnsi="Courier"/>
          <w:sz w:val="22"/>
          <w:szCs w:val="22"/>
        </w:rPr>
      </w:pPr>
      <w:r w:rsidDel="00000000" w:rsidR="00000000" w:rsidRPr="00000000">
        <w:rPr>
          <w:rFonts w:ascii="Courier" w:cs="Courier" w:eastAsia="Courier" w:hAnsi="Courier"/>
          <w:sz w:val="22"/>
          <w:szCs w:val="22"/>
          <w:rtl w:val="0"/>
        </w:rPr>
        <w:t xml:space="preserve">res_tab&lt;-summary(mOut)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B. Model outputs from three scenarios (priors for N set as uninformed, partially informed, or constrained)</w:t>
      </w:r>
    </w:p>
    <w:p w:rsidR="00000000" w:rsidDel="00000000" w:rsidP="00000000" w:rsidRDefault="00000000" w:rsidRPr="00000000" w14:paraId="00000067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B1. Uniformed priors (gamma (0.01, 0.01))</w:t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0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00"/>
        <w:gridCol w:w="1300"/>
        <w:gridCol w:w="1300"/>
        <w:gridCol w:w="1300"/>
        <w:gridCol w:w="1300"/>
        <w:gridCol w:w="1300"/>
        <w:gridCol w:w="1300"/>
        <w:tblGridChange w:id="0">
          <w:tblGrid>
            <w:gridCol w:w="1300"/>
            <w:gridCol w:w="1300"/>
            <w:gridCol w:w="1300"/>
            <w:gridCol w:w="1300"/>
            <w:gridCol w:w="1300"/>
            <w:gridCol w:w="1300"/>
            <w:gridCol w:w="1300"/>
          </w:tblGrid>
        </w:tblGridChange>
      </w:tblGrid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Mean</w:t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SD</w:t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Median</w:t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95% LCI</w:t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95% UCI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R-hat</w:t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0.07</w:t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0.01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0.07</w:t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0.04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0.09</w:t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rho</w:t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0.10</w:t>
            </w:r>
          </w:p>
        </w:tc>
        <w:tc>
          <w:tcPr/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0.02</w:t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0.10</w:t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0.06</w:t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0.14</w:t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189.20</w:t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28.26</w:t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187.00</w:t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136.00</w:t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244.00</w:t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lambda</w:t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7.00</w:t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1.16</w:t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6.92</w:t>
            </w:r>
          </w:p>
        </w:tc>
        <w:tc>
          <w:tcPr/>
          <w:p w:rsidR="00000000" w:rsidDel="00000000" w:rsidP="00000000" w:rsidRDefault="00000000" w:rsidRPr="00000000" w14:paraId="0000008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4.85</w:t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9.35</w:t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deviance</w:t>
            </w:r>
          </w:p>
        </w:tc>
        <w:tc>
          <w:tcPr/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568.69</w:t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10.38</w:t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568.26</w:t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549.07</w:t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589.16</w:t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</w:tbl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175895</wp:posOffset>
            </wp:positionV>
            <wp:extent cx="5943600" cy="3455035"/>
            <wp:effectExtent b="0" l="0" r="0" t="0"/>
            <wp:wrapSquare wrapText="bothSides" distB="0" distT="0" distL="114300" distR="114300"/>
            <wp:docPr descr="Graphical user interface, chart&#10;&#10;Description automatically generated" id="4" name="image2.png"/>
            <a:graphic>
              <a:graphicData uri="http://schemas.openxmlformats.org/drawingml/2006/picture">
                <pic:pic>
                  <pic:nvPicPr>
                    <pic:cNvPr descr="Graphical user interface, chart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B2. Partially informed priors (gamma (5, 3))</w:t>
      </w:r>
    </w:p>
    <w:p w:rsidR="00000000" w:rsidDel="00000000" w:rsidP="00000000" w:rsidRDefault="00000000" w:rsidRPr="00000000" w14:paraId="000000A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0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00"/>
        <w:gridCol w:w="1300"/>
        <w:gridCol w:w="1300"/>
        <w:gridCol w:w="1300"/>
        <w:gridCol w:w="1300"/>
        <w:gridCol w:w="1300"/>
        <w:gridCol w:w="1300"/>
        <w:tblGridChange w:id="0">
          <w:tblGrid>
            <w:gridCol w:w="1300"/>
            <w:gridCol w:w="1300"/>
            <w:gridCol w:w="1300"/>
            <w:gridCol w:w="1300"/>
            <w:gridCol w:w="1300"/>
            <w:gridCol w:w="1300"/>
            <w:gridCol w:w="1300"/>
          </w:tblGrid>
        </w:tblGridChange>
      </w:tblGrid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A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Mean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Median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95% LCI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95% UCI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R-hat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A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0.07</w:t>
            </w:r>
          </w:p>
        </w:tc>
        <w:tc>
          <w:tcPr/>
          <w:p w:rsidR="00000000" w:rsidDel="00000000" w:rsidP="00000000" w:rsidRDefault="00000000" w:rsidRPr="00000000" w14:paraId="000000A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0.02</w:t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0.07</w:t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0.04</w:t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0.10</w:t>
            </w:r>
          </w:p>
        </w:tc>
        <w:tc>
          <w:tcPr/>
          <w:p w:rsidR="00000000" w:rsidDel="00000000" w:rsidP="00000000" w:rsidRDefault="00000000" w:rsidRPr="00000000" w14:paraId="000000B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B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rho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0.10</w:t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0.02</w:t>
            </w:r>
          </w:p>
        </w:tc>
        <w:tc>
          <w:tcPr/>
          <w:p w:rsidR="00000000" w:rsidDel="00000000" w:rsidP="00000000" w:rsidRDefault="00000000" w:rsidRPr="00000000" w14:paraId="000000B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0.10</w:t>
            </w:r>
          </w:p>
        </w:tc>
        <w:tc>
          <w:tcPr/>
          <w:p w:rsidR="00000000" w:rsidDel="00000000" w:rsidP="00000000" w:rsidRDefault="00000000" w:rsidRPr="00000000" w14:paraId="000000B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0.06</w:t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0.15</w:t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B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148.31</w:t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19.31</w:t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147.00</w:t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111.00</w:t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185.00</w:t>
            </w:r>
          </w:p>
        </w:tc>
        <w:tc>
          <w:tcPr/>
          <w:p w:rsidR="00000000" w:rsidDel="00000000" w:rsidP="00000000" w:rsidRDefault="00000000" w:rsidRPr="00000000" w14:paraId="000000B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C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lambda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5.11</w:t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0.77</w:t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5.07</w:t>
            </w:r>
          </w:p>
        </w:tc>
        <w:tc>
          <w:tcPr/>
          <w:p w:rsidR="00000000" w:rsidDel="00000000" w:rsidP="00000000" w:rsidRDefault="00000000" w:rsidRPr="00000000" w14:paraId="000000C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3.63</w:t>
            </w:r>
          </w:p>
        </w:tc>
        <w:tc>
          <w:tcPr/>
          <w:p w:rsidR="00000000" w:rsidDel="00000000" w:rsidP="00000000" w:rsidRDefault="00000000" w:rsidRPr="00000000" w14:paraId="000000C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6.61</w:t>
            </w:r>
          </w:p>
        </w:tc>
        <w:tc>
          <w:tcPr/>
          <w:p w:rsidR="00000000" w:rsidDel="00000000" w:rsidP="00000000" w:rsidRDefault="00000000" w:rsidRPr="00000000" w14:paraId="000000C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C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deviance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566.42</w:t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</w:t>
            </w:r>
          </w:p>
        </w:tc>
        <w:tc>
          <w:tcPr/>
          <w:p w:rsidR="00000000" w:rsidDel="00000000" w:rsidP="00000000" w:rsidRDefault="00000000" w:rsidRPr="00000000" w14:paraId="000000C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565.92</w:t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547.44</w:t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586.99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</w:tbl>
    <w:p w:rsidR="00000000" w:rsidDel="00000000" w:rsidP="00000000" w:rsidRDefault="00000000" w:rsidRPr="00000000" w14:paraId="000000C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-7619</wp:posOffset>
            </wp:positionV>
            <wp:extent cx="5943600" cy="4632325"/>
            <wp:effectExtent b="0" l="0" r="0" t="0"/>
            <wp:wrapSquare wrapText="bothSides" distB="0" distT="0" distL="114300" distR="114300"/>
            <wp:docPr descr="Chart&#10;&#10;Description automatically generated" id="5" name="image1.png"/>
            <a:graphic>
              <a:graphicData uri="http://schemas.openxmlformats.org/drawingml/2006/picture">
                <pic:pic>
                  <pic:nvPicPr>
                    <pic:cNvPr descr="Chart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tabs>
          <w:tab w:val="left" w:pos="2592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</w:p>
    <w:p w:rsidR="00000000" w:rsidDel="00000000" w:rsidP="00000000" w:rsidRDefault="00000000" w:rsidRPr="00000000" w14:paraId="000000D3">
      <w:pPr>
        <w:tabs>
          <w:tab w:val="left" w:pos="2592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tabs>
          <w:tab w:val="left" w:pos="2592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tabs>
          <w:tab w:val="left" w:pos="2592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tabs>
          <w:tab w:val="left" w:pos="2592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B3. Constrained priors (gamma (20, 15))</w:t>
      </w:r>
    </w:p>
    <w:p w:rsidR="00000000" w:rsidDel="00000000" w:rsidP="00000000" w:rsidRDefault="00000000" w:rsidRPr="00000000" w14:paraId="000000D8">
      <w:pPr>
        <w:tabs>
          <w:tab w:val="left" w:pos="2592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0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00"/>
        <w:gridCol w:w="1300"/>
        <w:gridCol w:w="1300"/>
        <w:gridCol w:w="1300"/>
        <w:gridCol w:w="1300"/>
        <w:gridCol w:w="1300"/>
        <w:gridCol w:w="1300"/>
        <w:tblGridChange w:id="0">
          <w:tblGrid>
            <w:gridCol w:w="1300"/>
            <w:gridCol w:w="1300"/>
            <w:gridCol w:w="1300"/>
            <w:gridCol w:w="1300"/>
            <w:gridCol w:w="1300"/>
            <w:gridCol w:w="1300"/>
            <w:gridCol w:w="1300"/>
          </w:tblGrid>
        </w:tblGridChange>
      </w:tblGrid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D9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Mean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Median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95% LCI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95% UCI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R-hat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E0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0.09</w:t>
            </w:r>
          </w:p>
        </w:tc>
        <w:tc>
          <w:tcPr/>
          <w:p w:rsidR="00000000" w:rsidDel="00000000" w:rsidP="00000000" w:rsidRDefault="00000000" w:rsidRPr="00000000" w14:paraId="000000E2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0.02</w:t>
            </w:r>
          </w:p>
        </w:tc>
        <w:tc>
          <w:tcPr/>
          <w:p w:rsidR="00000000" w:rsidDel="00000000" w:rsidP="00000000" w:rsidRDefault="00000000" w:rsidRPr="00000000" w14:paraId="000000E3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0.08</w:t>
            </w:r>
          </w:p>
        </w:tc>
        <w:tc>
          <w:tcPr/>
          <w:p w:rsidR="00000000" w:rsidDel="00000000" w:rsidP="00000000" w:rsidRDefault="00000000" w:rsidRPr="00000000" w14:paraId="000000E4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0.05</w:t>
            </w:r>
          </w:p>
        </w:tc>
        <w:tc>
          <w:tcPr/>
          <w:p w:rsidR="00000000" w:rsidDel="00000000" w:rsidP="00000000" w:rsidRDefault="00000000" w:rsidRPr="00000000" w14:paraId="000000E5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0.13</w:t>
            </w:r>
          </w:p>
        </w:tc>
        <w:tc>
          <w:tcPr/>
          <w:p w:rsidR="00000000" w:rsidDel="00000000" w:rsidP="00000000" w:rsidRDefault="00000000" w:rsidRPr="00000000" w14:paraId="000000E6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E7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rho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0.11</w:t>
            </w:r>
          </w:p>
        </w:tc>
        <w:tc>
          <w:tcPr/>
          <w:p w:rsidR="00000000" w:rsidDel="00000000" w:rsidP="00000000" w:rsidRDefault="00000000" w:rsidRPr="00000000" w14:paraId="000000E9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0.02</w:t>
            </w:r>
          </w:p>
        </w:tc>
        <w:tc>
          <w:tcPr/>
          <w:p w:rsidR="00000000" w:rsidDel="00000000" w:rsidP="00000000" w:rsidRDefault="00000000" w:rsidRPr="00000000" w14:paraId="000000EA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0.10</w:t>
            </w:r>
          </w:p>
        </w:tc>
        <w:tc>
          <w:tcPr/>
          <w:p w:rsidR="00000000" w:rsidDel="00000000" w:rsidP="00000000" w:rsidRDefault="00000000" w:rsidRPr="00000000" w14:paraId="000000EB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0.07</w:t>
            </w:r>
          </w:p>
        </w:tc>
        <w:tc>
          <w:tcPr/>
          <w:p w:rsidR="00000000" w:rsidDel="00000000" w:rsidP="00000000" w:rsidRDefault="00000000" w:rsidRPr="00000000" w14:paraId="000000EC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0.15</w:t>
            </w:r>
          </w:p>
        </w:tc>
        <w:tc>
          <w:tcPr/>
          <w:p w:rsidR="00000000" w:rsidDel="00000000" w:rsidP="00000000" w:rsidRDefault="00000000" w:rsidRPr="00000000" w14:paraId="000000ED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EE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104.68</w:t>
            </w:r>
          </w:p>
        </w:tc>
        <w:tc>
          <w:tcPr/>
          <w:p w:rsidR="00000000" w:rsidDel="00000000" w:rsidP="00000000" w:rsidRDefault="00000000" w:rsidRPr="00000000" w14:paraId="000000F0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10.17</w:t>
            </w:r>
          </w:p>
        </w:tc>
        <w:tc>
          <w:tcPr/>
          <w:p w:rsidR="00000000" w:rsidDel="00000000" w:rsidP="00000000" w:rsidRDefault="00000000" w:rsidRPr="00000000" w14:paraId="000000F1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104.00</w:t>
            </w:r>
          </w:p>
        </w:tc>
        <w:tc>
          <w:tcPr/>
          <w:p w:rsidR="00000000" w:rsidDel="00000000" w:rsidP="00000000" w:rsidRDefault="00000000" w:rsidRPr="00000000" w14:paraId="000000F2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85.00</w:t>
            </w:r>
          </w:p>
        </w:tc>
        <w:tc>
          <w:tcPr/>
          <w:p w:rsidR="00000000" w:rsidDel="00000000" w:rsidP="00000000" w:rsidRDefault="00000000" w:rsidRPr="00000000" w14:paraId="000000F3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124.00</w:t>
            </w:r>
          </w:p>
        </w:tc>
        <w:tc>
          <w:tcPr/>
          <w:p w:rsidR="00000000" w:rsidDel="00000000" w:rsidP="00000000" w:rsidRDefault="00000000" w:rsidRPr="00000000" w14:paraId="000000F4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F5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lambda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2.97</w:t>
            </w:r>
          </w:p>
        </w:tc>
        <w:tc>
          <w:tcPr/>
          <w:p w:rsidR="00000000" w:rsidDel="00000000" w:rsidP="00000000" w:rsidRDefault="00000000" w:rsidRPr="00000000" w14:paraId="000000F7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0.36</w:t>
            </w:r>
          </w:p>
        </w:tc>
        <w:tc>
          <w:tcPr/>
          <w:p w:rsidR="00000000" w:rsidDel="00000000" w:rsidP="00000000" w:rsidRDefault="00000000" w:rsidRPr="00000000" w14:paraId="000000F8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2.96</w:t>
            </w:r>
          </w:p>
        </w:tc>
        <w:tc>
          <w:tcPr/>
          <w:p w:rsidR="00000000" w:rsidDel="00000000" w:rsidP="00000000" w:rsidRDefault="00000000" w:rsidRPr="00000000" w14:paraId="000000F9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2.28</w:t>
            </w:r>
          </w:p>
        </w:tc>
        <w:tc>
          <w:tcPr/>
          <w:p w:rsidR="00000000" w:rsidDel="00000000" w:rsidP="00000000" w:rsidRDefault="00000000" w:rsidRPr="00000000" w14:paraId="000000FA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3.67</w:t>
            </w:r>
          </w:p>
        </w:tc>
        <w:tc>
          <w:tcPr/>
          <w:p w:rsidR="00000000" w:rsidDel="00000000" w:rsidP="00000000" w:rsidRDefault="00000000" w:rsidRPr="00000000" w14:paraId="000000FB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  <w:tr>
        <w:trPr>
          <w:cantSplit w:val="0"/>
          <w:trHeight w:val="320" w:hRule="atLeast"/>
          <w:tblHeader w:val="0"/>
        </w:trPr>
        <w:tc>
          <w:tcPr/>
          <w:p w:rsidR="00000000" w:rsidDel="00000000" w:rsidP="00000000" w:rsidRDefault="00000000" w:rsidRPr="00000000" w14:paraId="000000FC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deviance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564.80</w:t>
            </w:r>
          </w:p>
        </w:tc>
        <w:tc>
          <w:tcPr/>
          <w:p w:rsidR="00000000" w:rsidDel="00000000" w:rsidP="00000000" w:rsidRDefault="00000000" w:rsidRPr="00000000" w14:paraId="000000FE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9.75</w:t>
            </w:r>
          </w:p>
        </w:tc>
        <w:tc>
          <w:tcPr/>
          <w:p w:rsidR="00000000" w:rsidDel="00000000" w:rsidP="00000000" w:rsidRDefault="00000000" w:rsidRPr="00000000" w14:paraId="000000FF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564.49</w:t>
            </w:r>
          </w:p>
        </w:tc>
        <w:tc>
          <w:tcPr/>
          <w:p w:rsidR="00000000" w:rsidDel="00000000" w:rsidP="00000000" w:rsidRDefault="00000000" w:rsidRPr="00000000" w14:paraId="00000100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546.22</w:t>
            </w:r>
          </w:p>
        </w:tc>
        <w:tc>
          <w:tcPr/>
          <w:p w:rsidR="00000000" w:rsidDel="00000000" w:rsidP="00000000" w:rsidRDefault="00000000" w:rsidRPr="00000000" w14:paraId="00000101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584.25</w:t>
            </w:r>
          </w:p>
        </w:tc>
        <w:tc>
          <w:tcPr/>
          <w:p w:rsidR="00000000" w:rsidDel="00000000" w:rsidP="00000000" w:rsidRDefault="00000000" w:rsidRPr="00000000" w14:paraId="00000102">
            <w:pPr>
              <w:tabs>
                <w:tab w:val="left" w:pos="2592"/>
              </w:tabs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1.00</w:t>
            </w:r>
          </w:p>
        </w:tc>
      </w:tr>
    </w:tbl>
    <w:p w:rsidR="00000000" w:rsidDel="00000000" w:rsidP="00000000" w:rsidRDefault="00000000" w:rsidRPr="00000000" w14:paraId="00000103">
      <w:pPr>
        <w:tabs>
          <w:tab w:val="left" w:pos="2592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943600" cy="4632325"/>
            <wp:effectExtent b="0" l="0" r="0" t="0"/>
            <wp:wrapSquare wrapText="bothSides" distB="0" distT="0" distL="114300" distR="114300"/>
            <wp:docPr descr="Chart&#10;&#10;Description automatically generated" id="6" name="image3.png"/>
            <a:graphic>
              <a:graphicData uri="http://schemas.openxmlformats.org/drawingml/2006/picture">
                <pic:pic>
                  <pic:nvPicPr>
                    <pic:cNvPr descr="Chart&#10;&#10;Description automatically generated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C. R code for Space-to-Event model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Following Moeller et al. (2018)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devtools::install_github("annam21/spaceNtime", force = T, build_vignettes = T)</w:t>
      </w:r>
    </w:p>
    <w:p w:rsidR="00000000" w:rsidDel="00000000" w:rsidP="00000000" w:rsidRDefault="00000000" w:rsidRPr="00000000" w14:paraId="0000010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browseVignettes("spaceNtime")</w:t>
      </w:r>
    </w:p>
    <w:p w:rsidR="00000000" w:rsidDel="00000000" w:rsidP="00000000" w:rsidRDefault="00000000" w:rsidRPr="00000000" w14:paraId="0000010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library(spaceNtime)</w:t>
      </w:r>
    </w:p>
    <w:p w:rsidR="00000000" w:rsidDel="00000000" w:rsidP="00000000" w:rsidRDefault="00000000" w:rsidRPr="00000000" w14:paraId="0000011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df &lt;- read.csv("IndiaLeoData.csv")</w:t>
      </w:r>
    </w:p>
    <w:p w:rsidR="00000000" w:rsidDel="00000000" w:rsidP="00000000" w:rsidRDefault="00000000" w:rsidRPr="00000000" w14:paraId="0000011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df &lt;- read.csv("IndiaDholeData.csv")</w:t>
      </w:r>
    </w:p>
    <w:p w:rsidR="00000000" w:rsidDel="00000000" w:rsidP="00000000" w:rsidRDefault="00000000" w:rsidRPr="00000000" w14:paraId="0000011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df$datetime &lt;- as.POSIXct((df$datetime), format="%Y-%m-%d %H:%M:%OS", origin="01-01-1900", tz="UTC")</w:t>
      </w:r>
    </w:p>
    <w:p w:rsidR="00000000" w:rsidDel="00000000" w:rsidP="00000000" w:rsidRDefault="00000000" w:rsidRPr="00000000" w14:paraId="0000011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df$count &lt;- as.numeric(df$count)</w:t>
      </w:r>
    </w:p>
    <w:p w:rsidR="00000000" w:rsidDel="00000000" w:rsidP="00000000" w:rsidRDefault="00000000" w:rsidRPr="00000000" w14:paraId="0000011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df$cam &lt;- as.numeric(df$cam)</w:t>
      </w:r>
    </w:p>
    <w:p w:rsidR="00000000" w:rsidDel="00000000" w:rsidP="00000000" w:rsidRDefault="00000000" w:rsidRPr="00000000" w14:paraId="0000011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deploy1 &lt;- read.csv("DeploymentTime_LargestArea.csv")</w:t>
      </w:r>
    </w:p>
    <w:p w:rsidR="00000000" w:rsidDel="00000000" w:rsidP="00000000" w:rsidRDefault="00000000" w:rsidRPr="00000000" w14:paraId="0000011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deploy2 &lt;- read.csv("DeploymentTime_LargestArea+10%.csv")</w:t>
      </w:r>
    </w:p>
    <w:p w:rsidR="00000000" w:rsidDel="00000000" w:rsidP="00000000" w:rsidRDefault="00000000" w:rsidRPr="00000000" w14:paraId="0000011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deploy3 &lt;- read.csv("DeploymentTime_LargestArea+20%.csv")</w:t>
      </w:r>
    </w:p>
    <w:p w:rsidR="00000000" w:rsidDel="00000000" w:rsidP="00000000" w:rsidRDefault="00000000" w:rsidRPr="00000000" w14:paraId="0000011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deploy$start &lt;- as.POSIXct((deploy$start), format="%Y-%m-%d %H:%M:%OS", origin="01-01-1900", tz="UTC")</w:t>
      </w:r>
    </w:p>
    <w:p w:rsidR="00000000" w:rsidDel="00000000" w:rsidP="00000000" w:rsidRDefault="00000000" w:rsidRPr="00000000" w14:paraId="0000012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deploy$end &lt;- as.POSIXct((deploy$end), format="%Y-%m-%d %H:%M:%OS", origin="01-01-1900", tz="UTC")</w:t>
      </w:r>
    </w:p>
    <w:p w:rsidR="00000000" w:rsidDel="00000000" w:rsidP="00000000" w:rsidRDefault="00000000" w:rsidRPr="00000000" w14:paraId="0000012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deploy$area &lt;- as.numeric(deploy$area)</w:t>
      </w:r>
    </w:p>
    <w:p w:rsidR="00000000" w:rsidDel="00000000" w:rsidP="00000000" w:rsidRDefault="00000000" w:rsidRPr="00000000" w14:paraId="0000012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deploy$cam &lt;- as.numeric(deploy$cam)</w:t>
      </w:r>
    </w:p>
    <w:p w:rsidR="00000000" w:rsidDel="00000000" w:rsidP="00000000" w:rsidRDefault="00000000" w:rsidRPr="00000000" w14:paraId="0000012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study_dates &lt;- as.POSIXct(c("2019-04-05 09:30:00", "2019-05-29 10:01:00"), tz = "GMT")</w:t>
      </w:r>
    </w:p>
    <w:p w:rsidR="00000000" w:rsidDel="00000000" w:rsidP="00000000" w:rsidRDefault="00000000" w:rsidRPr="00000000" w14:paraId="0000012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occ &lt;- build_occ(samp_freq = 1,</w:t>
      </w:r>
    </w:p>
    <w:p w:rsidR="00000000" w:rsidDel="00000000" w:rsidP="00000000" w:rsidRDefault="00000000" w:rsidRPr="00000000" w14:paraId="0000012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samp_length = 1, </w:t>
      </w:r>
    </w:p>
    <w:p w:rsidR="00000000" w:rsidDel="00000000" w:rsidP="00000000" w:rsidRDefault="00000000" w:rsidRPr="00000000" w14:paraId="0000012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study_start = study_dates[1],</w:t>
      </w:r>
    </w:p>
    <w:p w:rsidR="00000000" w:rsidDel="00000000" w:rsidP="00000000" w:rsidRDefault="00000000" w:rsidRPr="00000000" w14:paraId="0000012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study_end = study_dates[2])</w:t>
      </w:r>
    </w:p>
    <w:p w:rsidR="00000000" w:rsidDel="00000000" w:rsidP="00000000" w:rsidRDefault="00000000" w:rsidRPr="00000000" w14:paraId="0000012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# Build encounter history</w:t>
      </w:r>
    </w:p>
    <w:p w:rsidR="00000000" w:rsidDel="00000000" w:rsidP="00000000" w:rsidRDefault="00000000" w:rsidRPr="00000000" w14:paraId="0000012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ste_eh &lt;- ste_build_eh(df, deploy1, occ)</w:t>
      </w:r>
    </w:p>
    <w:p w:rsidR="00000000" w:rsidDel="00000000" w:rsidP="00000000" w:rsidRDefault="00000000" w:rsidRPr="00000000" w14:paraId="0000012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# Estimate abundance</w:t>
      </w:r>
    </w:p>
    <w:p w:rsidR="00000000" w:rsidDel="00000000" w:rsidP="00000000" w:rsidRDefault="00000000" w:rsidRPr="00000000" w14:paraId="0000012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#Study area 361 km2</w:t>
      </w:r>
    </w:p>
    <w:p w:rsidR="00000000" w:rsidDel="00000000" w:rsidP="00000000" w:rsidRDefault="00000000" w:rsidRPr="00000000" w14:paraId="0000012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ste_estN_fn(ste_eh, study_area = 361000000)</w:t>
      </w:r>
    </w:p>
    <w:p w:rsidR="00000000" w:rsidDel="00000000" w:rsidP="00000000" w:rsidRDefault="00000000" w:rsidRPr="00000000" w14:paraId="0000013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D. R code for Time-to-Event model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Following Moeller et al. (2018)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devtools::install_github("annam21/spaceNtime", force = T, build_vignettes = T)</w:t>
      </w:r>
    </w:p>
    <w:p w:rsidR="00000000" w:rsidDel="00000000" w:rsidP="00000000" w:rsidRDefault="00000000" w:rsidRPr="00000000" w14:paraId="0000013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browseVignettes("spaceNtime")</w:t>
      </w:r>
    </w:p>
    <w:p w:rsidR="00000000" w:rsidDel="00000000" w:rsidP="00000000" w:rsidRDefault="00000000" w:rsidRPr="00000000" w14:paraId="0000013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library(spaceNtime)</w:t>
      </w:r>
    </w:p>
    <w:p w:rsidR="00000000" w:rsidDel="00000000" w:rsidP="00000000" w:rsidRDefault="00000000" w:rsidRPr="00000000" w14:paraId="0000013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df &lt;- read.csv("IndiaLeoData.csv")</w:t>
      </w:r>
    </w:p>
    <w:p w:rsidR="00000000" w:rsidDel="00000000" w:rsidP="00000000" w:rsidRDefault="00000000" w:rsidRPr="00000000" w14:paraId="0000013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df &lt;- read.csv("IndiaDholeData.csv")</w:t>
      </w:r>
    </w:p>
    <w:p w:rsidR="00000000" w:rsidDel="00000000" w:rsidP="00000000" w:rsidRDefault="00000000" w:rsidRPr="00000000" w14:paraId="0000013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df$datetime &lt;- as.POSIXct((df$datetime), format="%Y-%m-%d %H:%M:%OS", origin="01-01-1900", tz="UTC")</w:t>
      </w:r>
    </w:p>
    <w:p w:rsidR="00000000" w:rsidDel="00000000" w:rsidP="00000000" w:rsidRDefault="00000000" w:rsidRPr="00000000" w14:paraId="0000013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df$count &lt;- as.numeric(df$count)</w:t>
      </w:r>
    </w:p>
    <w:p w:rsidR="00000000" w:rsidDel="00000000" w:rsidP="00000000" w:rsidRDefault="00000000" w:rsidRPr="00000000" w14:paraId="0000014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df$cam &lt;- as.numeric(df$cam)</w:t>
      </w:r>
    </w:p>
    <w:p w:rsidR="00000000" w:rsidDel="00000000" w:rsidP="00000000" w:rsidRDefault="00000000" w:rsidRPr="00000000" w14:paraId="0000014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deploy1 &lt;- read.csv("DeploymentTime_LargestArea.csv")</w:t>
      </w:r>
    </w:p>
    <w:p w:rsidR="00000000" w:rsidDel="00000000" w:rsidP="00000000" w:rsidRDefault="00000000" w:rsidRPr="00000000" w14:paraId="0000014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deploy2 &lt;- read.csv("DeploymentTime_LargestArea+10%.csv")</w:t>
      </w:r>
    </w:p>
    <w:p w:rsidR="00000000" w:rsidDel="00000000" w:rsidP="00000000" w:rsidRDefault="00000000" w:rsidRPr="00000000" w14:paraId="0000014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deploy3 &lt;- read.csv("DeploymentTime_LargestArea+20%.csv")</w:t>
      </w:r>
    </w:p>
    <w:p w:rsidR="00000000" w:rsidDel="00000000" w:rsidP="00000000" w:rsidRDefault="00000000" w:rsidRPr="00000000" w14:paraId="0000014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deploy$start &lt;- as.POSIXct((deploy$start), format="%Y-%m-%d %H:%M:%OS", origin="01-01-1900", tz="UTC")</w:t>
      </w:r>
    </w:p>
    <w:p w:rsidR="00000000" w:rsidDel="00000000" w:rsidP="00000000" w:rsidRDefault="00000000" w:rsidRPr="00000000" w14:paraId="0000014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deploy$end &lt;- as.POSIXct((deploy$end), format="%Y-%m-%d %H:%M:%OS", origin="01-01-1900", tz="UTC")</w:t>
      </w:r>
    </w:p>
    <w:p w:rsidR="00000000" w:rsidDel="00000000" w:rsidP="00000000" w:rsidRDefault="00000000" w:rsidRPr="00000000" w14:paraId="0000014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deploy$area &lt;- as.numeric(deploy$area)</w:t>
      </w:r>
    </w:p>
    <w:p w:rsidR="00000000" w:rsidDel="00000000" w:rsidP="00000000" w:rsidRDefault="00000000" w:rsidRPr="00000000" w14:paraId="0000014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deploy$cam &lt;- as.numeric(deploy$cam)</w:t>
      </w:r>
    </w:p>
    <w:p w:rsidR="00000000" w:rsidDel="00000000" w:rsidP="00000000" w:rsidRDefault="00000000" w:rsidRPr="00000000" w14:paraId="0000014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#Dhole and leopard travel speeds from Habib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et al.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2021; Karanth &amp; Sunquist, 2000;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Sukmasuang et al., 2020 and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Van Cleave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et al.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2018.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Leopard travel speeds</w:t>
      </w:r>
    </w:p>
    <w:tbl>
      <w:tblPr>
        <w:tblStyle w:val="Table4"/>
        <w:tblW w:w="9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15"/>
        <w:gridCol w:w="1980"/>
        <w:gridCol w:w="2610"/>
        <w:gridCol w:w="1920"/>
        <w:tblGridChange w:id="0">
          <w:tblGrid>
            <w:gridCol w:w="3015"/>
            <w:gridCol w:w="1980"/>
            <w:gridCol w:w="2610"/>
            <w:gridCol w:w="19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Reference</w:t>
            </w:r>
          </w:p>
        </w:tc>
        <w:tc>
          <w:tcPr/>
          <w:p w:rsidR="00000000" w:rsidDel="00000000" w:rsidP="00000000" w:rsidRDefault="00000000" w:rsidRPr="00000000" w14:paraId="0000015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Daily movement Range</w:t>
            </w:r>
          </w:p>
        </w:tc>
        <w:tc>
          <w:tcPr/>
          <w:p w:rsidR="00000000" w:rsidDel="00000000" w:rsidP="00000000" w:rsidRDefault="00000000" w:rsidRPr="00000000" w14:paraId="0000015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Hourly movement range (lps value in model*)</w:t>
            </w:r>
          </w:p>
        </w:tc>
        <w:tc>
          <w:tcPr/>
          <w:p w:rsidR="00000000" w:rsidDel="00000000" w:rsidP="00000000" w:rsidRDefault="00000000" w:rsidRPr="00000000" w14:paraId="0000015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Time to cover 6m camera width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Habib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et al.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 2021</w:t>
            </w:r>
          </w:p>
        </w:tc>
        <w:tc>
          <w:tcPr/>
          <w:p w:rsidR="00000000" w:rsidDel="00000000" w:rsidP="00000000" w:rsidRDefault="00000000" w:rsidRPr="00000000" w14:paraId="0000015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1862 m/day</w:t>
            </w:r>
          </w:p>
        </w:tc>
        <w:tc>
          <w:tcPr/>
          <w:p w:rsidR="00000000" w:rsidDel="00000000" w:rsidP="00000000" w:rsidRDefault="00000000" w:rsidRPr="00000000" w14:paraId="0000015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77.58 m/hr</w:t>
            </w:r>
          </w:p>
        </w:tc>
        <w:tc>
          <w:tcPr/>
          <w:p w:rsidR="00000000" w:rsidDel="00000000" w:rsidP="00000000" w:rsidRDefault="00000000" w:rsidRPr="00000000" w14:paraId="0000015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278 sec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Karanth &amp; Sunquist, 2000</w:t>
            </w:r>
          </w:p>
        </w:tc>
        <w:tc>
          <w:tcPr/>
          <w:p w:rsidR="00000000" w:rsidDel="00000000" w:rsidP="00000000" w:rsidRDefault="00000000" w:rsidRPr="00000000" w14:paraId="0000015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4800 m/day</w:t>
            </w:r>
          </w:p>
        </w:tc>
        <w:tc>
          <w:tcPr/>
          <w:p w:rsidR="00000000" w:rsidDel="00000000" w:rsidP="00000000" w:rsidRDefault="00000000" w:rsidRPr="00000000" w14:paraId="0000015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200 m/hr</w:t>
            </w:r>
          </w:p>
        </w:tc>
        <w:tc>
          <w:tcPr/>
          <w:p w:rsidR="00000000" w:rsidDel="00000000" w:rsidP="00000000" w:rsidRDefault="00000000" w:rsidRPr="00000000" w14:paraId="0000015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 sec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Van Cleave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et al.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 2018</w:t>
            </w:r>
          </w:p>
        </w:tc>
        <w:tc>
          <w:tcPr/>
          <w:p w:rsidR="00000000" w:rsidDel="00000000" w:rsidP="00000000" w:rsidRDefault="00000000" w:rsidRPr="00000000" w14:paraId="0000015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6345 m/day</w:t>
            </w:r>
          </w:p>
        </w:tc>
        <w:tc>
          <w:tcPr/>
          <w:p w:rsidR="00000000" w:rsidDel="00000000" w:rsidP="00000000" w:rsidRDefault="00000000" w:rsidRPr="00000000" w14:paraId="0000015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264.37 m/hr</w:t>
            </w:r>
          </w:p>
        </w:tc>
        <w:tc>
          <w:tcPr/>
          <w:p w:rsidR="00000000" w:rsidDel="00000000" w:rsidP="00000000" w:rsidRDefault="00000000" w:rsidRPr="00000000" w14:paraId="0000015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81.70 sec</w:t>
            </w:r>
          </w:p>
        </w:tc>
      </w:tr>
    </w:tbl>
    <w:p w:rsidR="00000000" w:rsidDel="00000000" w:rsidP="00000000" w:rsidRDefault="00000000" w:rsidRPr="00000000" w14:paraId="00000160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Dhole travel speeds</w:t>
      </w:r>
    </w:p>
    <w:tbl>
      <w:tblPr>
        <w:tblStyle w:val="Table5"/>
        <w:tblW w:w="95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85"/>
        <w:gridCol w:w="2010"/>
        <w:gridCol w:w="2655"/>
        <w:gridCol w:w="1920"/>
        <w:tblGridChange w:id="0">
          <w:tblGrid>
            <w:gridCol w:w="2985"/>
            <w:gridCol w:w="2010"/>
            <w:gridCol w:w="2655"/>
            <w:gridCol w:w="19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Reference</w:t>
            </w:r>
          </w:p>
        </w:tc>
        <w:tc>
          <w:tcPr/>
          <w:p w:rsidR="00000000" w:rsidDel="00000000" w:rsidP="00000000" w:rsidRDefault="00000000" w:rsidRPr="00000000" w14:paraId="0000016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Daily movement Range</w:t>
            </w:r>
          </w:p>
        </w:tc>
        <w:tc>
          <w:tcPr/>
          <w:p w:rsidR="00000000" w:rsidDel="00000000" w:rsidP="00000000" w:rsidRDefault="00000000" w:rsidRPr="00000000" w14:paraId="000001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Hourly movement range (lps value in model*)</w:t>
            </w:r>
          </w:p>
        </w:tc>
        <w:tc>
          <w:tcPr/>
          <w:p w:rsidR="00000000" w:rsidDel="00000000" w:rsidP="00000000" w:rsidRDefault="00000000" w:rsidRPr="00000000" w14:paraId="0000016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Time to cover 6m camera width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Habib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et al.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16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6384 m/day</w:t>
            </w:r>
          </w:p>
        </w:tc>
        <w:tc>
          <w:tcPr/>
          <w:p w:rsidR="00000000" w:rsidDel="00000000" w:rsidP="00000000" w:rsidRDefault="00000000" w:rsidRPr="00000000" w14:paraId="000001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266 m/hr</w:t>
            </w:r>
          </w:p>
        </w:tc>
        <w:tc>
          <w:tcPr/>
          <w:p w:rsidR="00000000" w:rsidDel="00000000" w:rsidP="00000000" w:rsidRDefault="00000000" w:rsidRPr="00000000" w14:paraId="0000016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81.20 sec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Sukmasuang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et al.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 2020</w:t>
            </w:r>
          </w:p>
        </w:tc>
        <w:tc>
          <w:tcPr/>
          <w:p w:rsidR="00000000" w:rsidDel="00000000" w:rsidP="00000000" w:rsidRDefault="00000000" w:rsidRPr="00000000" w14:paraId="0000016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10200 m/day</w:t>
            </w:r>
          </w:p>
        </w:tc>
        <w:tc>
          <w:tcPr/>
          <w:p w:rsidR="00000000" w:rsidDel="00000000" w:rsidP="00000000" w:rsidRDefault="00000000" w:rsidRPr="00000000" w14:paraId="0000016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424 m/hr</w:t>
            </w:r>
          </w:p>
        </w:tc>
        <w:tc>
          <w:tcPr/>
          <w:p w:rsidR="00000000" w:rsidDel="00000000" w:rsidP="00000000" w:rsidRDefault="00000000" w:rsidRPr="00000000" w14:paraId="0000016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50.94 sec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Sukmasuang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et al.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 2020</w:t>
            </w:r>
          </w:p>
        </w:tc>
        <w:tc>
          <w:tcPr/>
          <w:p w:rsidR="00000000" w:rsidDel="00000000" w:rsidP="00000000" w:rsidRDefault="00000000" w:rsidRPr="00000000" w14:paraId="0000016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19000 m/day</w:t>
            </w:r>
          </w:p>
        </w:tc>
        <w:tc>
          <w:tcPr/>
          <w:p w:rsidR="00000000" w:rsidDel="00000000" w:rsidP="00000000" w:rsidRDefault="00000000" w:rsidRPr="00000000" w14:paraId="0000017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791.7 m/hr</w:t>
            </w:r>
          </w:p>
        </w:tc>
        <w:tc>
          <w:tcPr/>
          <w:p w:rsidR="00000000" w:rsidDel="00000000" w:rsidP="00000000" w:rsidRDefault="00000000" w:rsidRPr="00000000" w14:paraId="0000017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27.28 sec</w:t>
            </w:r>
          </w:p>
        </w:tc>
      </w:tr>
    </w:tbl>
    <w:p w:rsidR="00000000" w:rsidDel="00000000" w:rsidP="00000000" w:rsidRDefault="00000000" w:rsidRPr="00000000" w14:paraId="00000172">
      <w:pPr>
        <w:spacing w:after="160" w:line="259" w:lineRule="auto"/>
        <w:rPr>
          <w:sz w:val="22"/>
          <w:szCs w:val="22"/>
        </w:rPr>
      </w:pPr>
      <w:bookmarkStart w:colFirst="0" w:colLast="0" w:name="_heading=h.9chsysw7usu8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*use this value in place of x where it says “per &lt;- tte_samp_per(deploy, lps = x/3600)” in the TTE code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per &lt;- tte_samp_per(deploy1, lps = x/3600)</w:t>
      </w:r>
    </w:p>
    <w:p w:rsidR="00000000" w:rsidDel="00000000" w:rsidP="00000000" w:rsidRDefault="00000000" w:rsidRPr="00000000" w14:paraId="0000017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# Build sampling occasions</w:t>
      </w:r>
    </w:p>
    <w:p w:rsidR="00000000" w:rsidDel="00000000" w:rsidP="00000000" w:rsidRDefault="00000000" w:rsidRPr="00000000" w14:paraId="0000017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study_dates &lt;- as.POSIXct(c("2019-04-05 09:30:00", "2019-05-29 10:01:00"), tz = "GMT")</w:t>
      </w:r>
    </w:p>
    <w:p w:rsidR="00000000" w:rsidDel="00000000" w:rsidP="00000000" w:rsidRDefault="00000000" w:rsidRPr="00000000" w14:paraId="0000017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occ &lt;- tte_build_occ(</w:t>
      </w:r>
    </w:p>
    <w:p w:rsidR="00000000" w:rsidDel="00000000" w:rsidP="00000000" w:rsidRDefault="00000000" w:rsidRPr="00000000" w14:paraId="0000017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per_length = per,</w:t>
      </w:r>
    </w:p>
    <w:p w:rsidR="00000000" w:rsidDel="00000000" w:rsidP="00000000" w:rsidRDefault="00000000" w:rsidRPr="00000000" w14:paraId="0000017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nper = 24,</w:t>
      </w:r>
    </w:p>
    <w:p w:rsidR="00000000" w:rsidDel="00000000" w:rsidP="00000000" w:rsidRDefault="00000000" w:rsidRPr="00000000" w14:paraId="0000017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time_btw = 2 * 3600,</w:t>
      </w:r>
    </w:p>
    <w:p w:rsidR="00000000" w:rsidDel="00000000" w:rsidP="00000000" w:rsidRDefault="00000000" w:rsidRPr="00000000" w14:paraId="0000017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study_start = study_dates[1],</w:t>
      </w:r>
    </w:p>
    <w:p w:rsidR="00000000" w:rsidDel="00000000" w:rsidP="00000000" w:rsidRDefault="00000000" w:rsidRPr="00000000" w14:paraId="0000017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study_end = study_dates[2]</w:t>
      </w:r>
    </w:p>
    <w:p w:rsidR="00000000" w:rsidDel="00000000" w:rsidP="00000000" w:rsidRDefault="00000000" w:rsidRPr="00000000" w14:paraId="0000017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</w:t>
      </w:r>
    </w:p>
    <w:p w:rsidR="00000000" w:rsidDel="00000000" w:rsidP="00000000" w:rsidRDefault="00000000" w:rsidRPr="00000000" w14:paraId="0000017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# Build encounter history</w:t>
      </w:r>
    </w:p>
    <w:p w:rsidR="00000000" w:rsidDel="00000000" w:rsidP="00000000" w:rsidRDefault="00000000" w:rsidRPr="00000000" w14:paraId="0000018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tte_eh &lt;- tte_build_eh(df, deploy, occ,  per) </w:t>
      </w:r>
    </w:p>
    <w:p w:rsidR="00000000" w:rsidDel="00000000" w:rsidP="00000000" w:rsidRDefault="00000000" w:rsidRPr="00000000" w14:paraId="0000018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# Estimate abundance</w:t>
      </w:r>
    </w:p>
    <w:p w:rsidR="00000000" w:rsidDel="00000000" w:rsidP="00000000" w:rsidRDefault="00000000" w:rsidRPr="00000000" w14:paraId="0000018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# Study area: 361 km2</w:t>
      </w:r>
    </w:p>
    <w:p w:rsidR="00000000" w:rsidDel="00000000" w:rsidP="00000000" w:rsidRDefault="00000000" w:rsidRPr="00000000" w14:paraId="0000018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tte_estN_fn(tte_eh, study_area = 361000000)</w:t>
      </w:r>
    </w:p>
    <w:p w:rsidR="00000000" w:rsidDel="00000000" w:rsidP="00000000" w:rsidRDefault="00000000" w:rsidRPr="00000000" w14:paraId="0000018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160" w:line="259" w:lineRule="auto"/>
        <w:rPr>
          <w:rFonts w:ascii="Times New Roman" w:cs="Times New Roman" w:eastAsia="Times New Roman" w:hAnsi="Times New Roman"/>
          <w:b w:val="1"/>
        </w:rPr>
      </w:pPr>
      <w:bookmarkStart w:colFirst="0" w:colLast="0" w:name="_heading=h.xmlxo543zadg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References</w:t>
      </w:r>
    </w:p>
    <w:p w:rsidR="00000000" w:rsidDel="00000000" w:rsidP="00000000" w:rsidRDefault="00000000" w:rsidRPr="00000000" w14:paraId="0000018B">
      <w:pPr>
        <w:spacing w:after="160" w:line="259" w:lineRule="auto"/>
        <w:rPr>
          <w:rFonts w:ascii="Times New Roman" w:cs="Times New Roman" w:eastAsia="Times New Roman" w:hAnsi="Times New Roman"/>
        </w:rPr>
      </w:pPr>
      <w:bookmarkStart w:colFirst="0" w:colLast="0" w:name="_heading=h.qmfamah5jcvt" w:id="2"/>
      <w:bookmarkEnd w:id="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Habib, B., Ghaskadbi, P., Khan, S., Hussain, Z., &amp; Nigam, P. (2021). Not a cakewalk: Insights into movement of large carnivores in human‐dominated landscapes in India. Ecology and Evolution, 11(4), 1653–1666. https://doi.org/10.1002/ece3.7156</w:t>
      </w:r>
    </w:p>
    <w:p w:rsidR="00000000" w:rsidDel="00000000" w:rsidP="00000000" w:rsidRDefault="00000000" w:rsidRPr="00000000" w14:paraId="0000018C">
      <w:pPr>
        <w:spacing w:after="160" w:line="259" w:lineRule="auto"/>
        <w:rPr>
          <w:rFonts w:ascii="Times New Roman" w:cs="Times New Roman" w:eastAsia="Times New Roman" w:hAnsi="Times New Roman"/>
        </w:rPr>
      </w:pPr>
      <w:bookmarkStart w:colFirst="0" w:colLast="0" w:name="_heading=h.omk4tw2us4y6" w:id="3"/>
      <w:bookmarkEnd w:id="3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Karanth, K. U., &amp; Sunquist, M. E. (2000). Behavioural correlates of predation by tiger (Panthera tigris), leopard (Panthera pardus) and dhole (Cuon alpinus) in Nagarahole, India. Journal of Zoology, 250(2), 255–265. https://doi.org/10.1111/j.1469-7998.2000.tb01076.x</w:t>
      </w:r>
    </w:p>
    <w:p w:rsidR="00000000" w:rsidDel="00000000" w:rsidP="00000000" w:rsidRDefault="00000000" w:rsidRPr="00000000" w14:paraId="0000018D">
      <w:pPr>
        <w:spacing w:after="160" w:line="259" w:lineRule="auto"/>
        <w:rPr>
          <w:rFonts w:ascii="Times New Roman" w:cs="Times New Roman" w:eastAsia="Times New Roman" w:hAnsi="Times New Roman"/>
        </w:rPr>
      </w:pPr>
      <w:bookmarkStart w:colFirst="0" w:colLast="0" w:name="_heading=h.rtlfao93fc9d" w:id="4"/>
      <w:bookmarkEnd w:id="4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Sukmasuang, R., Suksavate, W., Songsasen, N., Khiowsree, N., Charaspet, K., Pla-ard, M., Chanachai, Y., Thomas, W., &amp; Srinopawan, K. (2020). Home range, movement and habitat selection of dholes (Cuon alpinus) in Khao Yai National Park, Thailand. Biodiversitas Journal of Biological Diversity, 21(12), 5915–5926. https://doi.org/10.13057/biodiv/d211257</w:t>
      </w:r>
    </w:p>
    <w:p w:rsidR="00000000" w:rsidDel="00000000" w:rsidP="00000000" w:rsidRDefault="00000000" w:rsidRPr="00000000" w14:paraId="0000018E">
      <w:pPr>
        <w:spacing w:after="160" w:line="259" w:lineRule="auto"/>
        <w:rPr>
          <w:rFonts w:ascii="Times New Roman" w:cs="Times New Roman" w:eastAsia="Times New Roman" w:hAnsi="Times New Roman"/>
        </w:rPr>
      </w:pPr>
      <w:bookmarkStart w:colFirst="0" w:colLast="0" w:name="_heading=h.928emtqbvgts" w:id="5"/>
      <w:bookmarkEnd w:id="5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Van Cleave, E. K., Bidner, L. R., Ford, A. T., Caillaud, D., Wilmers, C. C., &amp; Isbell, L. A. (2018). Diel patterns of movement activity and habitat use by leopards (Panthera pardus pardus) living in a human-dominated landscape in central Kenya. Biological Conservation, 226(July), 224–237. https://doi.org/10.1016/j.biocon.2018.08.003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cs="Mangal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98427F"/>
    <w:pPr>
      <w:spacing w:after="100" w:afterAutospacing="1" w:before="100" w:beforeAutospacing="1"/>
    </w:pPr>
    <w:rPr>
      <w:rFonts w:ascii="Times New Roman" w:cs="Times New Roman" w:eastAsia="Times New Roman" w:hAnsi="Times New Roman"/>
      <w:szCs w:val="24"/>
    </w:rPr>
  </w:style>
  <w:style w:type="paragraph" w:styleId="ListParagraph">
    <w:name w:val="List Paragraph"/>
    <w:basedOn w:val="Normal"/>
    <w:uiPriority w:val="34"/>
    <w:qFormat w:val="1"/>
    <w:rsid w:val="00BC3198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B41E8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mhCqRcjnw1iq/xJi44N+mozJDw==">AMUW2mWFqGvZv9E3g7TWsaOLEJ6msHhNqOXBooRDWBCDuIKsn0JE9sjPpWbL+Eagc9wLad+UDxm6f0YAcvFIJR/Bp4k3Zu+uMwzWlikGzgtpo7kbj3vpZ/J3eV8hBntrPHFdtAuiY4IG12ZdPyuPLDhgvE/IYrBq4TEd0H/KhtLLXzq1569uvMCrSZclIwePjIYDjgZHLjs/cFxVZY8ioZIRbfU43t4jGexeHa4tlKR+ka7gXmx+mt4=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2021-10-08T19:54:00Z</dcterms:created>
  <dc:creator>Author1</dc:creator>
</cp:coreProperties>
</file>