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20B" w14:textId="77777777" w:rsidR="00FC0A5F" w:rsidRDefault="00165A3C">
      <w:pPr>
        <w:pStyle w:val="TableTitle"/>
        <w:spacing w:line="240" w:lineRule="auto"/>
        <w:ind w:firstLine="720"/>
        <w:rPr>
          <w:b/>
        </w:rPr>
      </w:pPr>
      <w:r>
        <w:rPr>
          <w:b/>
        </w:rPr>
        <w:t>S1 Table 1: PRISMA-P (Preferred Reporting Items for Systematic review and Meta-Analysis Protocols) 2015 checklist: recommended items addressed in our systematic review and meta-analysis</w:t>
      </w: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56"/>
        <w:gridCol w:w="792"/>
        <w:gridCol w:w="8977"/>
        <w:gridCol w:w="2119"/>
      </w:tblGrid>
      <w:tr w:rsidR="00FC0A5F" w14:paraId="16E4C821" w14:textId="77777777">
        <w:tc>
          <w:tcPr>
            <w:tcW w:w="737" w:type="pct"/>
          </w:tcPr>
          <w:p w14:paraId="4EAFD4D2" w14:textId="77777777" w:rsidR="00FC0A5F" w:rsidRDefault="00165A3C">
            <w:pPr>
              <w:pStyle w:val="TableHeader"/>
              <w:spacing w:after="8"/>
              <w:rPr>
                <w:sz w:val="20"/>
              </w:rPr>
            </w:pPr>
            <w:r>
              <w:rPr>
                <w:sz w:val="20"/>
              </w:rPr>
              <w:t>Section and topic</w:t>
            </w:r>
          </w:p>
        </w:tc>
        <w:tc>
          <w:tcPr>
            <w:tcW w:w="284" w:type="pct"/>
          </w:tcPr>
          <w:p w14:paraId="4A84584D" w14:textId="77777777" w:rsidR="00FC0A5F" w:rsidRDefault="00165A3C">
            <w:pPr>
              <w:pStyle w:val="TableHeader"/>
              <w:spacing w:after="8"/>
              <w:jc w:val="center"/>
              <w:rPr>
                <w:sz w:val="20"/>
              </w:rPr>
            </w:pPr>
            <w:r>
              <w:rPr>
                <w:sz w:val="20"/>
              </w:rPr>
              <w:t>Item No</w:t>
            </w:r>
          </w:p>
        </w:tc>
        <w:tc>
          <w:tcPr>
            <w:tcW w:w="3219" w:type="pct"/>
          </w:tcPr>
          <w:p w14:paraId="523C5DE9" w14:textId="77777777" w:rsidR="00FC0A5F" w:rsidRDefault="00165A3C">
            <w:pPr>
              <w:pStyle w:val="TableHeader"/>
              <w:spacing w:after="8"/>
              <w:jc w:val="center"/>
              <w:rPr>
                <w:sz w:val="20"/>
              </w:rPr>
            </w:pPr>
            <w:r>
              <w:rPr>
                <w:sz w:val="20"/>
              </w:rPr>
              <w:t>Checklist item</w:t>
            </w:r>
          </w:p>
        </w:tc>
        <w:tc>
          <w:tcPr>
            <w:tcW w:w="760" w:type="pct"/>
          </w:tcPr>
          <w:p w14:paraId="70EB889C" w14:textId="77777777" w:rsidR="00FC0A5F" w:rsidRDefault="00165A3C">
            <w:pPr>
              <w:pStyle w:val="TableHeader"/>
              <w:spacing w:after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Information provided on page# </w:t>
            </w:r>
          </w:p>
        </w:tc>
      </w:tr>
      <w:tr w:rsidR="00FC0A5F" w14:paraId="637F6FD6" w14:textId="77777777">
        <w:trPr>
          <w:trHeight w:val="253"/>
        </w:trPr>
        <w:tc>
          <w:tcPr>
            <w:tcW w:w="4240" w:type="pct"/>
            <w:gridSpan w:val="3"/>
          </w:tcPr>
          <w:p w14:paraId="61DE4C6A" w14:textId="77777777" w:rsidR="00FC0A5F" w:rsidRDefault="00165A3C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ADMINISTRATIVE INFORMATION</w:t>
            </w:r>
          </w:p>
        </w:tc>
        <w:tc>
          <w:tcPr>
            <w:tcW w:w="760" w:type="pct"/>
          </w:tcPr>
          <w:p w14:paraId="282661B7" w14:textId="77777777" w:rsidR="00FC0A5F" w:rsidRDefault="00FC0A5F">
            <w:pPr>
              <w:pStyle w:val="TableSubHead"/>
              <w:spacing w:after="8"/>
              <w:rPr>
                <w:sz w:val="20"/>
              </w:rPr>
            </w:pPr>
          </w:p>
        </w:tc>
      </w:tr>
      <w:tr w:rsidR="00FC0A5F" w14:paraId="2AB8CC3F" w14:textId="77777777">
        <w:tc>
          <w:tcPr>
            <w:tcW w:w="737" w:type="pct"/>
            <w:shd w:val="clear" w:color="auto" w:fill="9CC2E5"/>
          </w:tcPr>
          <w:p w14:paraId="2AF25416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  <w:tc>
          <w:tcPr>
            <w:tcW w:w="284" w:type="pct"/>
            <w:shd w:val="clear" w:color="auto" w:fill="9CC2E5"/>
          </w:tcPr>
          <w:p w14:paraId="2D90A6B0" w14:textId="77777777" w:rsidR="00FC0A5F" w:rsidRDefault="00FC0A5F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2157677C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3129C6B5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</w:tr>
      <w:tr w:rsidR="00FC0A5F" w14:paraId="7C2377D1" w14:textId="77777777">
        <w:tc>
          <w:tcPr>
            <w:tcW w:w="737" w:type="pct"/>
          </w:tcPr>
          <w:p w14:paraId="0E805319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Identification</w:t>
            </w:r>
          </w:p>
        </w:tc>
        <w:tc>
          <w:tcPr>
            <w:tcW w:w="284" w:type="pct"/>
          </w:tcPr>
          <w:p w14:paraId="6C00A120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3219" w:type="pct"/>
          </w:tcPr>
          <w:p w14:paraId="6F32278E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Identify the report as a protocol of a systematic review</w:t>
            </w:r>
          </w:p>
        </w:tc>
        <w:tc>
          <w:tcPr>
            <w:tcW w:w="760" w:type="pct"/>
          </w:tcPr>
          <w:p w14:paraId="7224782E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0A5F" w14:paraId="680B1D68" w14:textId="77777777">
        <w:trPr>
          <w:trHeight w:val="387"/>
        </w:trPr>
        <w:tc>
          <w:tcPr>
            <w:tcW w:w="737" w:type="pct"/>
          </w:tcPr>
          <w:p w14:paraId="77B8778C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Update</w:t>
            </w:r>
          </w:p>
        </w:tc>
        <w:tc>
          <w:tcPr>
            <w:tcW w:w="284" w:type="pct"/>
          </w:tcPr>
          <w:p w14:paraId="7ACF21FA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3219" w:type="pct"/>
          </w:tcPr>
          <w:p w14:paraId="77577837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If the protocol is for an update of a previous systematic review, identify as such</w:t>
            </w:r>
          </w:p>
        </w:tc>
        <w:tc>
          <w:tcPr>
            <w:tcW w:w="760" w:type="pct"/>
          </w:tcPr>
          <w:p w14:paraId="71ABD4AE" w14:textId="77777777" w:rsidR="00FC0A5F" w:rsidRDefault="00165A3C">
            <w:pPr>
              <w:spacing w:after="8" w:line="240" w:lineRule="auto"/>
              <w:rPr>
                <w:sz w:val="20"/>
              </w:rPr>
            </w:pPr>
            <w:bookmarkStart w:id="0" w:name="OLE_LINK1"/>
            <w:r>
              <w:rPr>
                <w:sz w:val="20"/>
              </w:rPr>
              <w:t>NA</w:t>
            </w:r>
            <w:bookmarkEnd w:id="0"/>
          </w:p>
        </w:tc>
      </w:tr>
      <w:tr w:rsidR="00FC0A5F" w14:paraId="4F743A05" w14:textId="77777777">
        <w:tc>
          <w:tcPr>
            <w:tcW w:w="737" w:type="pct"/>
            <w:shd w:val="clear" w:color="auto" w:fill="9CC2E5"/>
          </w:tcPr>
          <w:p w14:paraId="0D7404E9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</w:p>
        </w:tc>
        <w:tc>
          <w:tcPr>
            <w:tcW w:w="284" w:type="pct"/>
            <w:shd w:val="clear" w:color="auto" w:fill="9CC2E5"/>
          </w:tcPr>
          <w:p w14:paraId="36ED283A" w14:textId="77777777" w:rsidR="00FC0A5F" w:rsidRDefault="00FC0A5F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432CFAC8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2F9DAFF6" w14:textId="77777777" w:rsidR="00FC0A5F" w:rsidRDefault="00FC0A5F">
            <w:pPr>
              <w:spacing w:after="8" w:line="240" w:lineRule="auto"/>
              <w:rPr>
                <w:sz w:val="20"/>
                <w:szCs w:val="22"/>
              </w:rPr>
            </w:pPr>
          </w:p>
        </w:tc>
      </w:tr>
      <w:tr w:rsidR="00FC0A5F" w14:paraId="21412048" w14:textId="77777777">
        <w:tc>
          <w:tcPr>
            <w:tcW w:w="737" w:type="pct"/>
            <w:shd w:val="clear" w:color="auto" w:fill="FFFFFF"/>
          </w:tcPr>
          <w:p w14:paraId="38E2C0DC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284" w:type="pct"/>
            <w:shd w:val="clear" w:color="auto" w:fill="FFFFFF"/>
          </w:tcPr>
          <w:p w14:paraId="6E0D991A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19" w:type="pct"/>
            <w:shd w:val="clear" w:color="auto" w:fill="FFFFFF"/>
          </w:tcPr>
          <w:p w14:paraId="1AB76AD7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Indicate if a review protocol exists, if and where it can be accessed (e.g., Web address), and, if available, provide registration information including registration number.</w:t>
            </w:r>
          </w:p>
        </w:tc>
        <w:tc>
          <w:tcPr>
            <w:tcW w:w="760" w:type="pct"/>
            <w:shd w:val="clear" w:color="auto" w:fill="FFFFFF"/>
          </w:tcPr>
          <w:p w14:paraId="098A7F45" w14:textId="2D7888C3" w:rsidR="00FC0A5F" w:rsidRDefault="00894785">
            <w:pPr>
              <w:spacing w:after="8" w:line="240" w:lineRule="auto"/>
              <w:rPr>
                <w:rFonts w:eastAsia="宋体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3</w:t>
            </w:r>
            <w:r w:rsidR="00165A3C">
              <w:rPr>
                <w:rFonts w:hint="eastAsia"/>
                <w:sz w:val="20"/>
                <w:szCs w:val="22"/>
              </w:rPr>
              <w:t> </w:t>
            </w:r>
          </w:p>
        </w:tc>
      </w:tr>
      <w:tr w:rsidR="00FC0A5F" w14:paraId="34EAF040" w14:textId="77777777">
        <w:tc>
          <w:tcPr>
            <w:tcW w:w="737" w:type="pct"/>
            <w:shd w:val="clear" w:color="auto" w:fill="9CC2E5"/>
          </w:tcPr>
          <w:p w14:paraId="5A80360F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Authors:</w:t>
            </w:r>
          </w:p>
        </w:tc>
        <w:tc>
          <w:tcPr>
            <w:tcW w:w="284" w:type="pct"/>
            <w:shd w:val="clear" w:color="auto" w:fill="9CC2E5"/>
          </w:tcPr>
          <w:p w14:paraId="03A6B75E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2DD5436D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698881DD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2BA15FC3" w14:textId="77777777">
        <w:tc>
          <w:tcPr>
            <w:tcW w:w="737" w:type="pct"/>
          </w:tcPr>
          <w:p w14:paraId="340F8F7B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Contact</w:t>
            </w:r>
          </w:p>
        </w:tc>
        <w:tc>
          <w:tcPr>
            <w:tcW w:w="284" w:type="pct"/>
          </w:tcPr>
          <w:p w14:paraId="54003F6B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3219" w:type="pct"/>
          </w:tcPr>
          <w:p w14:paraId="288DCEA1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Provide name, </w:t>
            </w:r>
            <w:r>
              <w:rPr>
                <w:sz w:val="20"/>
              </w:rPr>
              <w:t>institutional affiliation, e-mail address of all protocol authors; provide physical mailing address of corresponding author</w:t>
            </w:r>
          </w:p>
        </w:tc>
        <w:tc>
          <w:tcPr>
            <w:tcW w:w="760" w:type="pct"/>
          </w:tcPr>
          <w:p w14:paraId="633CB966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0A5F" w14:paraId="52E0D10E" w14:textId="77777777">
        <w:tc>
          <w:tcPr>
            <w:tcW w:w="737" w:type="pct"/>
          </w:tcPr>
          <w:p w14:paraId="68E39048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Contributions</w:t>
            </w:r>
          </w:p>
        </w:tc>
        <w:tc>
          <w:tcPr>
            <w:tcW w:w="284" w:type="pct"/>
          </w:tcPr>
          <w:p w14:paraId="7D230F31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3219" w:type="pct"/>
          </w:tcPr>
          <w:p w14:paraId="450AC05D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contributions of authors and identify the guarantor of the review</w:t>
            </w:r>
          </w:p>
        </w:tc>
        <w:tc>
          <w:tcPr>
            <w:tcW w:w="760" w:type="pct"/>
          </w:tcPr>
          <w:p w14:paraId="48828979" w14:textId="050F26C8" w:rsidR="00FC0A5F" w:rsidRDefault="00894785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3,</w:t>
            </w:r>
            <w:r>
              <w:rPr>
                <w:rFonts w:eastAsia="宋体"/>
                <w:sz w:val="20"/>
                <w:lang w:val="en-US" w:eastAsia="zh-CN"/>
              </w:rPr>
              <w:t>4</w:t>
            </w:r>
          </w:p>
        </w:tc>
      </w:tr>
      <w:tr w:rsidR="00FC0A5F" w14:paraId="5A5AF88F" w14:textId="77777777">
        <w:tc>
          <w:tcPr>
            <w:tcW w:w="737" w:type="pct"/>
            <w:shd w:val="clear" w:color="auto" w:fill="9CC2E5"/>
          </w:tcPr>
          <w:p w14:paraId="15C0E7B8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Amendments</w:t>
            </w:r>
          </w:p>
        </w:tc>
        <w:tc>
          <w:tcPr>
            <w:tcW w:w="284" w:type="pct"/>
            <w:shd w:val="clear" w:color="auto" w:fill="9CC2E5"/>
          </w:tcPr>
          <w:p w14:paraId="24864B52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4F045B96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753A5850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1CA81FFF" w14:textId="77777777">
        <w:tc>
          <w:tcPr>
            <w:tcW w:w="737" w:type="pct"/>
          </w:tcPr>
          <w:p w14:paraId="6EFE7DC2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342B6653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19" w:type="pct"/>
          </w:tcPr>
          <w:p w14:paraId="000158E5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If the </w:t>
            </w:r>
            <w:r>
              <w:rPr>
                <w:sz w:val="20"/>
              </w:rPr>
              <w:t>review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760" w:type="pct"/>
          </w:tcPr>
          <w:p w14:paraId="4EBBFB65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C0A5F" w14:paraId="402B8595" w14:textId="77777777">
        <w:tc>
          <w:tcPr>
            <w:tcW w:w="737" w:type="pct"/>
            <w:shd w:val="clear" w:color="auto" w:fill="9CC2E5"/>
          </w:tcPr>
          <w:p w14:paraId="78E033DA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Support:</w:t>
            </w:r>
          </w:p>
        </w:tc>
        <w:tc>
          <w:tcPr>
            <w:tcW w:w="284" w:type="pct"/>
            <w:shd w:val="clear" w:color="auto" w:fill="9CC2E5"/>
          </w:tcPr>
          <w:p w14:paraId="4C323791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3D8A9BCE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0987F76B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24A8365E" w14:textId="77777777">
        <w:tc>
          <w:tcPr>
            <w:tcW w:w="737" w:type="pct"/>
          </w:tcPr>
          <w:p w14:paraId="60B08A6E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Sources</w:t>
            </w:r>
          </w:p>
        </w:tc>
        <w:tc>
          <w:tcPr>
            <w:tcW w:w="284" w:type="pct"/>
          </w:tcPr>
          <w:p w14:paraId="6FBB8DFA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3219" w:type="pct"/>
          </w:tcPr>
          <w:p w14:paraId="09429EDE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Indicate sources of financial or other </w:t>
            </w:r>
            <w:r>
              <w:rPr>
                <w:sz w:val="20"/>
              </w:rPr>
              <w:t>support for the review</w:t>
            </w:r>
          </w:p>
        </w:tc>
        <w:tc>
          <w:tcPr>
            <w:tcW w:w="760" w:type="pct"/>
          </w:tcPr>
          <w:p w14:paraId="5BD5659E" w14:textId="349CDEE4" w:rsidR="00FC0A5F" w:rsidRPr="00894785" w:rsidRDefault="00894785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9</w:t>
            </w:r>
          </w:p>
        </w:tc>
      </w:tr>
      <w:tr w:rsidR="00FC0A5F" w14:paraId="7ADE48D0" w14:textId="77777777">
        <w:tc>
          <w:tcPr>
            <w:tcW w:w="737" w:type="pct"/>
          </w:tcPr>
          <w:p w14:paraId="643A7110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284" w:type="pct"/>
          </w:tcPr>
          <w:p w14:paraId="31106681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3219" w:type="pct"/>
          </w:tcPr>
          <w:p w14:paraId="5D3927B9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Provide name for the review funder and/or sponsor</w:t>
            </w:r>
          </w:p>
        </w:tc>
        <w:tc>
          <w:tcPr>
            <w:tcW w:w="760" w:type="pct"/>
          </w:tcPr>
          <w:p w14:paraId="74B5BB45" w14:textId="0821223C" w:rsidR="00FC0A5F" w:rsidRPr="00894785" w:rsidRDefault="00894785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9</w:t>
            </w:r>
          </w:p>
        </w:tc>
      </w:tr>
      <w:tr w:rsidR="00FC0A5F" w14:paraId="4825B946" w14:textId="77777777">
        <w:tc>
          <w:tcPr>
            <w:tcW w:w="737" w:type="pct"/>
          </w:tcPr>
          <w:p w14:paraId="3C9C526B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Role of sponsor or funder</w:t>
            </w:r>
          </w:p>
        </w:tc>
        <w:tc>
          <w:tcPr>
            <w:tcW w:w="284" w:type="pct"/>
          </w:tcPr>
          <w:p w14:paraId="54129A47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5c</w:t>
            </w:r>
          </w:p>
        </w:tc>
        <w:tc>
          <w:tcPr>
            <w:tcW w:w="3219" w:type="pct"/>
          </w:tcPr>
          <w:p w14:paraId="68B5739A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roles of funder(s), sponsor(s), and/or institution(s), if any, in developing the protocol</w:t>
            </w:r>
          </w:p>
        </w:tc>
        <w:tc>
          <w:tcPr>
            <w:tcW w:w="760" w:type="pct"/>
          </w:tcPr>
          <w:p w14:paraId="1420C4AC" w14:textId="606EDA0C" w:rsidR="00FC0A5F" w:rsidRPr="00894785" w:rsidRDefault="00894785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9</w:t>
            </w:r>
          </w:p>
        </w:tc>
      </w:tr>
      <w:tr w:rsidR="00FC0A5F" w14:paraId="0A972007" w14:textId="77777777">
        <w:tc>
          <w:tcPr>
            <w:tcW w:w="4240" w:type="pct"/>
            <w:gridSpan w:val="3"/>
            <w:shd w:val="clear" w:color="auto" w:fill="9CC2E5"/>
          </w:tcPr>
          <w:p w14:paraId="6A419482" w14:textId="77777777" w:rsidR="00FC0A5F" w:rsidRDefault="00165A3C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760" w:type="pct"/>
            <w:shd w:val="clear" w:color="auto" w:fill="9CC2E5"/>
          </w:tcPr>
          <w:p w14:paraId="70EB3682" w14:textId="77777777" w:rsidR="00FC0A5F" w:rsidRDefault="00FC0A5F">
            <w:pPr>
              <w:pStyle w:val="TableSubHead"/>
              <w:spacing w:after="8"/>
              <w:rPr>
                <w:sz w:val="20"/>
              </w:rPr>
            </w:pPr>
          </w:p>
        </w:tc>
      </w:tr>
      <w:tr w:rsidR="00FC0A5F" w14:paraId="42771EFA" w14:textId="77777777">
        <w:tc>
          <w:tcPr>
            <w:tcW w:w="737" w:type="pct"/>
          </w:tcPr>
          <w:p w14:paraId="62B45753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Rationale</w:t>
            </w:r>
          </w:p>
        </w:tc>
        <w:tc>
          <w:tcPr>
            <w:tcW w:w="284" w:type="pct"/>
          </w:tcPr>
          <w:p w14:paraId="3B87007E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19" w:type="pct"/>
          </w:tcPr>
          <w:p w14:paraId="452AA67C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the rationale for the review in the context of what is already known</w:t>
            </w:r>
          </w:p>
        </w:tc>
        <w:tc>
          <w:tcPr>
            <w:tcW w:w="760" w:type="pct"/>
          </w:tcPr>
          <w:p w14:paraId="1041AC2E" w14:textId="1D88DA37" w:rsidR="00FC0A5F" w:rsidRDefault="00894785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N</w:t>
            </w:r>
            <w:r>
              <w:rPr>
                <w:rFonts w:eastAsia="宋体"/>
                <w:sz w:val="20"/>
                <w:lang w:val="en-US" w:eastAsia="zh-CN"/>
              </w:rPr>
              <w:t>A</w:t>
            </w:r>
          </w:p>
        </w:tc>
      </w:tr>
      <w:tr w:rsidR="00FC0A5F" w14:paraId="68DBD1BB" w14:textId="77777777">
        <w:tc>
          <w:tcPr>
            <w:tcW w:w="737" w:type="pct"/>
          </w:tcPr>
          <w:p w14:paraId="6EEC347C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Objectives</w:t>
            </w:r>
          </w:p>
        </w:tc>
        <w:tc>
          <w:tcPr>
            <w:tcW w:w="284" w:type="pct"/>
          </w:tcPr>
          <w:p w14:paraId="76A666D0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19" w:type="pct"/>
          </w:tcPr>
          <w:p w14:paraId="68C33DCF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Provide an explicit statement of the question(s) the review will address with reference to participants, interventions, comparators, and </w:t>
            </w:r>
            <w:r>
              <w:rPr>
                <w:sz w:val="20"/>
              </w:rPr>
              <w:t>outcomes (PICO)</w:t>
            </w:r>
          </w:p>
        </w:tc>
        <w:tc>
          <w:tcPr>
            <w:tcW w:w="760" w:type="pct"/>
          </w:tcPr>
          <w:p w14:paraId="25271EF8" w14:textId="4A0955CA" w:rsidR="00FC0A5F" w:rsidRDefault="00894785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</w:p>
        </w:tc>
      </w:tr>
      <w:tr w:rsidR="00FC0A5F" w14:paraId="0BEF53C7" w14:textId="77777777">
        <w:tc>
          <w:tcPr>
            <w:tcW w:w="4240" w:type="pct"/>
            <w:gridSpan w:val="3"/>
            <w:shd w:val="clear" w:color="auto" w:fill="9CC2E5"/>
          </w:tcPr>
          <w:p w14:paraId="5409D144" w14:textId="77777777" w:rsidR="00FC0A5F" w:rsidRDefault="00165A3C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METHODS</w:t>
            </w:r>
          </w:p>
        </w:tc>
        <w:tc>
          <w:tcPr>
            <w:tcW w:w="760" w:type="pct"/>
            <w:shd w:val="clear" w:color="auto" w:fill="9CC2E5"/>
          </w:tcPr>
          <w:p w14:paraId="17AE11D8" w14:textId="77777777" w:rsidR="00FC0A5F" w:rsidRDefault="00FC0A5F">
            <w:pPr>
              <w:pStyle w:val="TableSubHead"/>
              <w:spacing w:after="8"/>
              <w:rPr>
                <w:sz w:val="20"/>
              </w:rPr>
            </w:pPr>
          </w:p>
        </w:tc>
      </w:tr>
      <w:tr w:rsidR="00FC0A5F" w14:paraId="63E204EC" w14:textId="77777777">
        <w:tc>
          <w:tcPr>
            <w:tcW w:w="737" w:type="pct"/>
          </w:tcPr>
          <w:p w14:paraId="776DB7A1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Eligibility criteria</w:t>
            </w:r>
          </w:p>
        </w:tc>
        <w:tc>
          <w:tcPr>
            <w:tcW w:w="284" w:type="pct"/>
          </w:tcPr>
          <w:p w14:paraId="472AA07C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19" w:type="pct"/>
          </w:tcPr>
          <w:p w14:paraId="495B9EC5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Specify the study characteristics (such as PICO, study design, setting, time frame) and report characteristics (such as years considered, language, publication status) to be used as criteria for </w:t>
            </w:r>
            <w:r>
              <w:rPr>
                <w:sz w:val="20"/>
              </w:rPr>
              <w:t>eligibility for the review</w:t>
            </w:r>
          </w:p>
        </w:tc>
        <w:tc>
          <w:tcPr>
            <w:tcW w:w="760" w:type="pct"/>
          </w:tcPr>
          <w:p w14:paraId="5AE6D0B8" w14:textId="531AB552" w:rsidR="00FC0A5F" w:rsidRDefault="00894785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</w:p>
        </w:tc>
      </w:tr>
      <w:tr w:rsidR="00FC0A5F" w14:paraId="034F707D" w14:textId="77777777">
        <w:tc>
          <w:tcPr>
            <w:tcW w:w="737" w:type="pct"/>
          </w:tcPr>
          <w:p w14:paraId="70E3C904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Information sources</w:t>
            </w:r>
          </w:p>
        </w:tc>
        <w:tc>
          <w:tcPr>
            <w:tcW w:w="284" w:type="pct"/>
          </w:tcPr>
          <w:p w14:paraId="6DA3A53F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19" w:type="pct"/>
          </w:tcPr>
          <w:p w14:paraId="3A075966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all intended information sources (such as electronic databases, contact with study authors, trial registers or other grey literature sources) with planned dates of coverage</w:t>
            </w:r>
          </w:p>
        </w:tc>
        <w:tc>
          <w:tcPr>
            <w:tcW w:w="760" w:type="pct"/>
          </w:tcPr>
          <w:p w14:paraId="46FD6D1B" w14:textId="5737B082" w:rsidR="00FC0A5F" w:rsidRDefault="00D8578B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</w:p>
        </w:tc>
      </w:tr>
      <w:tr w:rsidR="00FC0A5F" w14:paraId="54C1738A" w14:textId="77777777">
        <w:tc>
          <w:tcPr>
            <w:tcW w:w="737" w:type="pct"/>
          </w:tcPr>
          <w:p w14:paraId="199B306C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Search </w:t>
            </w:r>
            <w:r>
              <w:rPr>
                <w:sz w:val="20"/>
              </w:rPr>
              <w:t>strategy</w:t>
            </w:r>
          </w:p>
        </w:tc>
        <w:tc>
          <w:tcPr>
            <w:tcW w:w="284" w:type="pct"/>
          </w:tcPr>
          <w:p w14:paraId="719D5DE0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9" w:type="pct"/>
          </w:tcPr>
          <w:p w14:paraId="3D274586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760" w:type="pct"/>
          </w:tcPr>
          <w:p w14:paraId="26A2F5EE" w14:textId="1854B234" w:rsidR="00FC0A5F" w:rsidRPr="00D8578B" w:rsidRDefault="00D8578B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F</w:t>
            </w:r>
            <w:r>
              <w:rPr>
                <w:rFonts w:eastAsiaTheme="minorEastAsia"/>
                <w:sz w:val="20"/>
                <w:lang w:eastAsia="zh-CN"/>
              </w:rPr>
              <w:t>igure1</w:t>
            </w:r>
          </w:p>
        </w:tc>
      </w:tr>
      <w:tr w:rsidR="00FC0A5F" w14:paraId="1312F877" w14:textId="77777777">
        <w:tc>
          <w:tcPr>
            <w:tcW w:w="737" w:type="pct"/>
            <w:shd w:val="clear" w:color="auto" w:fill="9CC2E5"/>
          </w:tcPr>
          <w:p w14:paraId="1C7A6B4C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Study records:</w:t>
            </w:r>
          </w:p>
        </w:tc>
        <w:tc>
          <w:tcPr>
            <w:tcW w:w="284" w:type="pct"/>
            <w:shd w:val="clear" w:color="auto" w:fill="9CC2E5"/>
          </w:tcPr>
          <w:p w14:paraId="1F73073F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1AE9BE0D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142CBB1D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37B9A7F7" w14:textId="77777777">
        <w:tc>
          <w:tcPr>
            <w:tcW w:w="737" w:type="pct"/>
          </w:tcPr>
          <w:p w14:paraId="59D2B828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Data management</w:t>
            </w:r>
          </w:p>
        </w:tc>
        <w:tc>
          <w:tcPr>
            <w:tcW w:w="284" w:type="pct"/>
          </w:tcPr>
          <w:p w14:paraId="03EFC8F3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11a</w:t>
            </w:r>
          </w:p>
        </w:tc>
        <w:tc>
          <w:tcPr>
            <w:tcW w:w="3219" w:type="pct"/>
          </w:tcPr>
          <w:p w14:paraId="20FCD3C4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Describe the mechanism(s) that will be used to </w:t>
            </w:r>
            <w:r>
              <w:rPr>
                <w:sz w:val="20"/>
              </w:rPr>
              <w:t>manage records and data throughout the review</w:t>
            </w:r>
          </w:p>
        </w:tc>
        <w:tc>
          <w:tcPr>
            <w:tcW w:w="760" w:type="pct"/>
          </w:tcPr>
          <w:p w14:paraId="1E54D69B" w14:textId="6D89200A" w:rsidR="00FC0A5F" w:rsidRDefault="00D8578B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</w:p>
        </w:tc>
      </w:tr>
      <w:tr w:rsidR="00FC0A5F" w14:paraId="2DA645DC" w14:textId="77777777">
        <w:tc>
          <w:tcPr>
            <w:tcW w:w="737" w:type="pct"/>
          </w:tcPr>
          <w:p w14:paraId="686D7649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Selection process</w:t>
            </w:r>
          </w:p>
        </w:tc>
        <w:tc>
          <w:tcPr>
            <w:tcW w:w="284" w:type="pct"/>
          </w:tcPr>
          <w:p w14:paraId="4A5FBA44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11b</w:t>
            </w:r>
          </w:p>
        </w:tc>
        <w:tc>
          <w:tcPr>
            <w:tcW w:w="3219" w:type="pct"/>
          </w:tcPr>
          <w:p w14:paraId="5579A42F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State the process that will be used for selecting studies (such as two independent reviewers) through each phase of the review (that is, screening, eligibility and inclusion in </w:t>
            </w:r>
            <w:r>
              <w:rPr>
                <w:sz w:val="20"/>
              </w:rPr>
              <w:t>meta-analysis)</w:t>
            </w:r>
          </w:p>
        </w:tc>
        <w:tc>
          <w:tcPr>
            <w:tcW w:w="760" w:type="pct"/>
          </w:tcPr>
          <w:p w14:paraId="369C84FA" w14:textId="57EDA881" w:rsidR="00FC0A5F" w:rsidRPr="00D8578B" w:rsidRDefault="00D8578B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3</w:t>
            </w:r>
            <w:r>
              <w:rPr>
                <w:rFonts w:eastAsiaTheme="minorEastAsia"/>
                <w:sz w:val="20"/>
                <w:lang w:eastAsia="zh-CN"/>
              </w:rPr>
              <w:t>,4</w:t>
            </w:r>
          </w:p>
        </w:tc>
      </w:tr>
      <w:tr w:rsidR="00FC0A5F" w14:paraId="54F7CFF7" w14:textId="77777777">
        <w:tc>
          <w:tcPr>
            <w:tcW w:w="737" w:type="pct"/>
          </w:tcPr>
          <w:p w14:paraId="5ED2D6FF" w14:textId="77777777" w:rsidR="00FC0A5F" w:rsidRDefault="00165A3C">
            <w:pPr>
              <w:spacing w:after="8" w:line="240" w:lineRule="auto"/>
              <w:ind w:left="284"/>
              <w:rPr>
                <w:sz w:val="20"/>
              </w:rPr>
            </w:pPr>
            <w:r>
              <w:rPr>
                <w:sz w:val="20"/>
              </w:rPr>
              <w:t>Data collection process</w:t>
            </w:r>
          </w:p>
        </w:tc>
        <w:tc>
          <w:tcPr>
            <w:tcW w:w="284" w:type="pct"/>
          </w:tcPr>
          <w:p w14:paraId="598ED8D1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11c</w:t>
            </w:r>
          </w:p>
        </w:tc>
        <w:tc>
          <w:tcPr>
            <w:tcW w:w="3219" w:type="pct"/>
          </w:tcPr>
          <w:p w14:paraId="58209E25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planned method of extracting data from reports (such as piloting forms, done independently, in duplicate), any processes for obtaining and confirming data from investigators</w:t>
            </w:r>
          </w:p>
        </w:tc>
        <w:tc>
          <w:tcPr>
            <w:tcW w:w="760" w:type="pct"/>
          </w:tcPr>
          <w:p w14:paraId="765FD192" w14:textId="4C42E971" w:rsidR="00FC0A5F" w:rsidRPr="00D8578B" w:rsidRDefault="00D8578B">
            <w:pPr>
              <w:spacing w:after="8" w:line="240" w:lineRule="auto"/>
              <w:rPr>
                <w:rFonts w:eastAsiaTheme="minorEastAsia" w:hint="eastAsia"/>
                <w:sz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3</w:t>
            </w:r>
            <w:r>
              <w:rPr>
                <w:rFonts w:eastAsiaTheme="minorEastAsia"/>
                <w:sz w:val="20"/>
                <w:lang w:eastAsia="zh-CN"/>
              </w:rPr>
              <w:t>,4</w:t>
            </w:r>
          </w:p>
        </w:tc>
      </w:tr>
      <w:tr w:rsidR="00FC0A5F" w14:paraId="7CD3FDDB" w14:textId="77777777">
        <w:tc>
          <w:tcPr>
            <w:tcW w:w="737" w:type="pct"/>
            <w:shd w:val="clear" w:color="auto" w:fill="9CC2E5"/>
          </w:tcPr>
          <w:p w14:paraId="41F20F5F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 items</w:t>
            </w:r>
          </w:p>
        </w:tc>
        <w:tc>
          <w:tcPr>
            <w:tcW w:w="284" w:type="pct"/>
            <w:shd w:val="clear" w:color="auto" w:fill="9CC2E5"/>
          </w:tcPr>
          <w:p w14:paraId="7E4484C7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25A6BB42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086A9B49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6FD7CEC1" w14:textId="77777777">
        <w:tc>
          <w:tcPr>
            <w:tcW w:w="737" w:type="pct"/>
          </w:tcPr>
          <w:p w14:paraId="6BBEBF8E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0FC79450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19" w:type="pct"/>
          </w:tcPr>
          <w:p w14:paraId="76917FED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List and define all variables for which data will be sought (such as PICO items, funding sources), any pre-planned data assumptions and simplifications</w:t>
            </w:r>
          </w:p>
        </w:tc>
        <w:tc>
          <w:tcPr>
            <w:tcW w:w="760" w:type="pct"/>
          </w:tcPr>
          <w:p w14:paraId="46E59026" w14:textId="555A6B2C" w:rsidR="00FC0A5F" w:rsidRDefault="00D8578B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4</w:t>
            </w:r>
            <w:r>
              <w:rPr>
                <w:rFonts w:eastAsia="宋体"/>
                <w:sz w:val="20"/>
                <w:lang w:val="en-US" w:eastAsia="zh-CN"/>
              </w:rPr>
              <w:t>-6</w:t>
            </w:r>
          </w:p>
        </w:tc>
      </w:tr>
      <w:tr w:rsidR="00FC0A5F" w14:paraId="7E892541" w14:textId="77777777">
        <w:tc>
          <w:tcPr>
            <w:tcW w:w="737" w:type="pct"/>
            <w:shd w:val="clear" w:color="auto" w:fill="9CC2E5"/>
          </w:tcPr>
          <w:p w14:paraId="4523B0DB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Outcomes and prioritization</w:t>
            </w:r>
          </w:p>
        </w:tc>
        <w:tc>
          <w:tcPr>
            <w:tcW w:w="284" w:type="pct"/>
            <w:shd w:val="clear" w:color="auto" w:fill="9CC2E5"/>
          </w:tcPr>
          <w:p w14:paraId="0544AD62" w14:textId="77777777" w:rsidR="00FC0A5F" w:rsidRDefault="00FC0A5F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36BC4AB0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708A23B7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</w:tr>
      <w:tr w:rsidR="00FC0A5F" w14:paraId="4A6EB925" w14:textId="77777777">
        <w:tc>
          <w:tcPr>
            <w:tcW w:w="737" w:type="pct"/>
          </w:tcPr>
          <w:p w14:paraId="6E671F87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0531740F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19" w:type="pct"/>
          </w:tcPr>
          <w:p w14:paraId="553E1A39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List and define all outcomes for which data will be </w:t>
            </w:r>
            <w:r>
              <w:rPr>
                <w:sz w:val="20"/>
              </w:rPr>
              <w:t>sought, including prioritization of main and additional outcomes, with rationale</w:t>
            </w:r>
          </w:p>
        </w:tc>
        <w:tc>
          <w:tcPr>
            <w:tcW w:w="760" w:type="pct"/>
          </w:tcPr>
          <w:p w14:paraId="4A80CE14" w14:textId="6FB18CCB" w:rsidR="00FC0A5F" w:rsidRDefault="00D8578B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5,</w:t>
            </w:r>
            <w:r w:rsidR="00165A3C">
              <w:rPr>
                <w:sz w:val="20"/>
              </w:rPr>
              <w:t>6</w:t>
            </w:r>
          </w:p>
        </w:tc>
      </w:tr>
      <w:tr w:rsidR="00FC0A5F" w14:paraId="534CEA77" w14:textId="77777777">
        <w:tc>
          <w:tcPr>
            <w:tcW w:w="737" w:type="pct"/>
            <w:shd w:val="clear" w:color="auto" w:fill="9CC2E5"/>
          </w:tcPr>
          <w:p w14:paraId="14C19F27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Risk of bias in individual studies</w:t>
            </w:r>
          </w:p>
        </w:tc>
        <w:tc>
          <w:tcPr>
            <w:tcW w:w="284" w:type="pct"/>
            <w:shd w:val="clear" w:color="auto" w:fill="9CC2E5"/>
          </w:tcPr>
          <w:p w14:paraId="6303656C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1456BA4D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5E35DC2F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3E2854BC" w14:textId="77777777">
        <w:tc>
          <w:tcPr>
            <w:tcW w:w="737" w:type="pct"/>
          </w:tcPr>
          <w:p w14:paraId="48CBA694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47C26351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19" w:type="pct"/>
          </w:tcPr>
          <w:p w14:paraId="0768F551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Describe anticipated methods for assessing risk of bias of individual studies, including whether this will be done at the </w:t>
            </w:r>
            <w:r>
              <w:rPr>
                <w:sz w:val="20"/>
              </w:rPr>
              <w:t>outcome or study level, or both; state how this information will be used in data synthesis</w:t>
            </w:r>
          </w:p>
        </w:tc>
        <w:tc>
          <w:tcPr>
            <w:tcW w:w="760" w:type="pct"/>
          </w:tcPr>
          <w:p w14:paraId="6097E490" w14:textId="0520D3D8" w:rsidR="00FC0A5F" w:rsidRDefault="00703AFF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5</w:t>
            </w:r>
          </w:p>
        </w:tc>
      </w:tr>
      <w:tr w:rsidR="00FC0A5F" w14:paraId="79C8A7E7" w14:textId="77777777">
        <w:tc>
          <w:tcPr>
            <w:tcW w:w="737" w:type="pct"/>
            <w:shd w:val="clear" w:color="auto" w:fill="9CC2E5"/>
          </w:tcPr>
          <w:p w14:paraId="2C4783C5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 synthesis</w:t>
            </w:r>
          </w:p>
        </w:tc>
        <w:tc>
          <w:tcPr>
            <w:tcW w:w="284" w:type="pct"/>
            <w:shd w:val="clear" w:color="auto" w:fill="9CC2E5"/>
          </w:tcPr>
          <w:p w14:paraId="4E96DD61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0CB7B0A7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7E00A50C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4465AA4C" w14:textId="77777777">
        <w:tc>
          <w:tcPr>
            <w:tcW w:w="737" w:type="pct"/>
            <w:vMerge w:val="restart"/>
          </w:tcPr>
          <w:p w14:paraId="21DE5483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695CE859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15a</w:t>
            </w:r>
          </w:p>
        </w:tc>
        <w:tc>
          <w:tcPr>
            <w:tcW w:w="3219" w:type="pct"/>
          </w:tcPr>
          <w:p w14:paraId="2C4A9877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Describe criteria under which study data will be quantitatively synthesised</w:t>
            </w:r>
          </w:p>
        </w:tc>
        <w:tc>
          <w:tcPr>
            <w:tcW w:w="760" w:type="pct"/>
          </w:tcPr>
          <w:p w14:paraId="44C7E9EB" w14:textId="08E12863" w:rsidR="00FC0A5F" w:rsidRDefault="00703AFF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5</w:t>
            </w:r>
            <w:r>
              <w:rPr>
                <w:rFonts w:eastAsia="宋体"/>
                <w:sz w:val="20"/>
                <w:lang w:val="en-US" w:eastAsia="zh-CN"/>
              </w:rPr>
              <w:t>,6</w:t>
            </w:r>
          </w:p>
        </w:tc>
      </w:tr>
      <w:tr w:rsidR="00FC0A5F" w14:paraId="7885BEDF" w14:textId="77777777">
        <w:tc>
          <w:tcPr>
            <w:tcW w:w="737" w:type="pct"/>
            <w:vMerge/>
          </w:tcPr>
          <w:p w14:paraId="0B42FBDB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23C4B6A9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15b</w:t>
            </w:r>
          </w:p>
        </w:tc>
        <w:tc>
          <w:tcPr>
            <w:tcW w:w="3219" w:type="pct"/>
          </w:tcPr>
          <w:p w14:paraId="4CA02A6A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If data are appropriate for quantitative </w:t>
            </w:r>
            <w:r>
              <w:rPr>
                <w:sz w:val="20"/>
              </w:rPr>
              <w:t>synthesis, describe planned summary measures, methods of handling data and methods of combining data from studies, including any planned exploration of consistency (such as I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Kendall’s τ)</w:t>
            </w:r>
          </w:p>
        </w:tc>
        <w:tc>
          <w:tcPr>
            <w:tcW w:w="760" w:type="pct"/>
          </w:tcPr>
          <w:p w14:paraId="3788071D" w14:textId="78362B99" w:rsidR="00FC0A5F" w:rsidRDefault="00703AFF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5,6</w:t>
            </w:r>
          </w:p>
        </w:tc>
      </w:tr>
      <w:tr w:rsidR="00FC0A5F" w14:paraId="6E1A6127" w14:textId="77777777">
        <w:tc>
          <w:tcPr>
            <w:tcW w:w="737" w:type="pct"/>
            <w:vMerge/>
          </w:tcPr>
          <w:p w14:paraId="3DF85AF6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7BC66335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15c</w:t>
            </w:r>
          </w:p>
        </w:tc>
        <w:tc>
          <w:tcPr>
            <w:tcW w:w="3219" w:type="pct"/>
          </w:tcPr>
          <w:p w14:paraId="04D8F247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Describe any proposed additional analyses (such as </w:t>
            </w:r>
            <w:r>
              <w:rPr>
                <w:sz w:val="20"/>
              </w:rPr>
              <w:t>sensitivity or subgroup analyses, meta-regression)</w:t>
            </w:r>
          </w:p>
        </w:tc>
        <w:tc>
          <w:tcPr>
            <w:tcW w:w="760" w:type="pct"/>
          </w:tcPr>
          <w:p w14:paraId="11D33163" w14:textId="629DCC64" w:rsidR="00FC0A5F" w:rsidRPr="00703AFF" w:rsidRDefault="00703AFF">
            <w:pPr>
              <w:spacing w:after="8" w:line="240" w:lineRule="auto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5</w:t>
            </w:r>
            <w:r>
              <w:rPr>
                <w:rFonts w:eastAsiaTheme="minorEastAsia"/>
                <w:sz w:val="20"/>
                <w:lang w:eastAsia="zh-CN"/>
              </w:rPr>
              <w:t>,6</w:t>
            </w:r>
          </w:p>
        </w:tc>
      </w:tr>
      <w:tr w:rsidR="00FC0A5F" w14:paraId="0972A785" w14:textId="77777777">
        <w:tc>
          <w:tcPr>
            <w:tcW w:w="737" w:type="pct"/>
            <w:vMerge/>
          </w:tcPr>
          <w:p w14:paraId="050E0C3C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06F7FF0A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15d</w:t>
            </w:r>
          </w:p>
        </w:tc>
        <w:tc>
          <w:tcPr>
            <w:tcW w:w="3219" w:type="pct"/>
          </w:tcPr>
          <w:p w14:paraId="72FFE0AC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>If quantitative synthesis is not appropriate, describe the type of summary planned</w:t>
            </w:r>
          </w:p>
        </w:tc>
        <w:tc>
          <w:tcPr>
            <w:tcW w:w="760" w:type="pct"/>
          </w:tcPr>
          <w:p w14:paraId="5D5B0F9B" w14:textId="77777777" w:rsidR="00FC0A5F" w:rsidRDefault="00165A3C">
            <w:pPr>
              <w:spacing w:after="8" w:line="240" w:lineRule="auto"/>
              <w:rPr>
                <w:sz w:val="20"/>
              </w:rPr>
            </w:pPr>
            <w:bookmarkStart w:id="1" w:name="OLE_LINK5"/>
            <w:r>
              <w:rPr>
                <w:sz w:val="20"/>
              </w:rPr>
              <w:t>NA</w:t>
            </w:r>
            <w:bookmarkEnd w:id="1"/>
          </w:p>
        </w:tc>
      </w:tr>
      <w:tr w:rsidR="00FC0A5F" w14:paraId="6607E2C4" w14:textId="77777777">
        <w:tc>
          <w:tcPr>
            <w:tcW w:w="737" w:type="pct"/>
            <w:shd w:val="clear" w:color="auto" w:fill="9CC2E5"/>
          </w:tcPr>
          <w:p w14:paraId="0E91569C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Meta-bias(es)</w:t>
            </w:r>
          </w:p>
        </w:tc>
        <w:tc>
          <w:tcPr>
            <w:tcW w:w="284" w:type="pct"/>
            <w:shd w:val="clear" w:color="auto" w:fill="9CC2E5"/>
          </w:tcPr>
          <w:p w14:paraId="78B46879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3C18E6F0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22605E21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021BFE14" w14:textId="77777777">
        <w:tc>
          <w:tcPr>
            <w:tcW w:w="737" w:type="pct"/>
          </w:tcPr>
          <w:p w14:paraId="57935DAE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4B7DCC4E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19" w:type="pct"/>
          </w:tcPr>
          <w:p w14:paraId="34139BFC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Specify any planned assessment of meta-bias(es) (such as publication bias across </w:t>
            </w:r>
            <w:r>
              <w:rPr>
                <w:sz w:val="20"/>
              </w:rPr>
              <w:t>studies, selective reporting within studies)</w:t>
            </w:r>
          </w:p>
        </w:tc>
        <w:tc>
          <w:tcPr>
            <w:tcW w:w="760" w:type="pct"/>
          </w:tcPr>
          <w:p w14:paraId="6F53EF9B" w14:textId="77777777" w:rsidR="00FC0A5F" w:rsidRDefault="00165A3C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NA</w:t>
            </w:r>
          </w:p>
        </w:tc>
      </w:tr>
      <w:tr w:rsidR="00FC0A5F" w14:paraId="524A3711" w14:textId="77777777">
        <w:tc>
          <w:tcPr>
            <w:tcW w:w="737" w:type="pct"/>
            <w:shd w:val="clear" w:color="auto" w:fill="9CC2E5"/>
          </w:tcPr>
          <w:p w14:paraId="06EF06FB" w14:textId="77777777" w:rsidR="00FC0A5F" w:rsidRDefault="00165A3C">
            <w:pPr>
              <w:spacing w:after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Confidence in cumulative evidence</w:t>
            </w:r>
          </w:p>
        </w:tc>
        <w:tc>
          <w:tcPr>
            <w:tcW w:w="284" w:type="pct"/>
            <w:shd w:val="clear" w:color="auto" w:fill="9CC2E5"/>
          </w:tcPr>
          <w:p w14:paraId="1AEB8A21" w14:textId="77777777" w:rsidR="00FC0A5F" w:rsidRDefault="00FC0A5F">
            <w:pPr>
              <w:spacing w:after="8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19" w:type="pct"/>
            <w:shd w:val="clear" w:color="auto" w:fill="9CC2E5"/>
          </w:tcPr>
          <w:p w14:paraId="591ECE46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  <w:tc>
          <w:tcPr>
            <w:tcW w:w="760" w:type="pct"/>
            <w:shd w:val="clear" w:color="auto" w:fill="9CC2E5"/>
          </w:tcPr>
          <w:p w14:paraId="0DDC2A2A" w14:textId="77777777" w:rsidR="00FC0A5F" w:rsidRDefault="00FC0A5F">
            <w:pPr>
              <w:spacing w:after="8" w:line="240" w:lineRule="auto"/>
              <w:rPr>
                <w:b/>
                <w:sz w:val="20"/>
              </w:rPr>
            </w:pPr>
          </w:p>
        </w:tc>
      </w:tr>
      <w:tr w:rsidR="00FC0A5F" w14:paraId="53E43C45" w14:textId="77777777">
        <w:tc>
          <w:tcPr>
            <w:tcW w:w="737" w:type="pct"/>
          </w:tcPr>
          <w:p w14:paraId="042F6EA8" w14:textId="77777777" w:rsidR="00FC0A5F" w:rsidRDefault="00FC0A5F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284" w:type="pct"/>
          </w:tcPr>
          <w:p w14:paraId="2AB4D097" w14:textId="77777777" w:rsidR="00FC0A5F" w:rsidRDefault="00165A3C">
            <w:pPr>
              <w:spacing w:after="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19" w:type="pct"/>
          </w:tcPr>
          <w:p w14:paraId="75B2F51D" w14:textId="77777777" w:rsidR="00FC0A5F" w:rsidRDefault="00165A3C">
            <w:pPr>
              <w:spacing w:after="8" w:line="240" w:lineRule="auto"/>
              <w:rPr>
                <w:sz w:val="20"/>
              </w:rPr>
            </w:pPr>
            <w:r>
              <w:rPr>
                <w:sz w:val="20"/>
              </w:rPr>
              <w:t xml:space="preserve">Describe how the strength of the body of evidence will be assessed (such as </w:t>
            </w:r>
            <w:bookmarkStart w:id="2" w:name="OLE_LINK4"/>
            <w:r>
              <w:rPr>
                <w:sz w:val="20"/>
              </w:rPr>
              <w:t>GRADE</w:t>
            </w:r>
            <w:bookmarkEnd w:id="2"/>
            <w:r>
              <w:rPr>
                <w:sz w:val="20"/>
              </w:rPr>
              <w:t>)</w:t>
            </w:r>
          </w:p>
        </w:tc>
        <w:tc>
          <w:tcPr>
            <w:tcW w:w="760" w:type="pct"/>
          </w:tcPr>
          <w:p w14:paraId="6D724594" w14:textId="77777777" w:rsidR="00FC0A5F" w:rsidRDefault="00165A3C">
            <w:pPr>
              <w:spacing w:after="8" w:line="240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Cochrane Collaboration’s tool</w:t>
            </w:r>
            <w:r>
              <w:rPr>
                <w:rFonts w:eastAsia="宋体"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sz w:val="20"/>
                <w:szCs w:val="22"/>
              </w:rPr>
              <w:t>NOS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sz w:val="20"/>
                <w:szCs w:val="22"/>
              </w:rPr>
              <w:t>scale</w:t>
            </w:r>
          </w:p>
        </w:tc>
      </w:tr>
    </w:tbl>
    <w:p w14:paraId="75E9067E" w14:textId="77777777" w:rsidR="00FC0A5F" w:rsidRDefault="00FC0A5F">
      <w:pPr>
        <w:spacing w:line="240" w:lineRule="auto"/>
        <w:rPr>
          <w:sz w:val="20"/>
        </w:rPr>
      </w:pPr>
    </w:p>
    <w:sectPr w:rsidR="00FC0A5F">
      <w:footerReference w:type="even" r:id="rId9"/>
      <w:pgSz w:w="16834" w:h="11909" w:orient="landscape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E311" w14:textId="77777777" w:rsidR="00165A3C" w:rsidRDefault="00165A3C">
      <w:pPr>
        <w:spacing w:line="240" w:lineRule="auto"/>
      </w:pPr>
      <w:r>
        <w:separator/>
      </w:r>
    </w:p>
  </w:endnote>
  <w:endnote w:type="continuationSeparator" w:id="0">
    <w:p w14:paraId="6CD4C5C4" w14:textId="77777777" w:rsidR="00165A3C" w:rsidRDefault="00165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8A8" w14:textId="77777777" w:rsidR="00FC0A5F" w:rsidRDefault="00165A3C">
    <w:pPr>
      <w:pStyle w:val="af3"/>
      <w:framePr w:wrap="around" w:vAnchor="text" w:hAnchor="margin" w:xAlign="right" w:y="1"/>
      <w:rPr>
        <w:rStyle w:val="aff5"/>
      </w:rPr>
    </w:pPr>
    <w:r>
      <w:fldChar w:fldCharType="begin"/>
    </w:r>
    <w:r>
      <w:rPr>
        <w:rStyle w:val="aff5"/>
      </w:rPr>
      <w:instrText xml:space="preserve">PAGE  </w:instrText>
    </w:r>
    <w:r>
      <w:fldChar w:fldCharType="end"/>
    </w:r>
  </w:p>
  <w:p w14:paraId="2D698A60" w14:textId="77777777" w:rsidR="00FC0A5F" w:rsidRDefault="00FC0A5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0EEE" w14:textId="77777777" w:rsidR="00165A3C" w:rsidRDefault="00165A3C">
      <w:pPr>
        <w:spacing w:line="240" w:lineRule="auto"/>
      </w:pPr>
      <w:r>
        <w:separator/>
      </w:r>
    </w:p>
  </w:footnote>
  <w:footnote w:type="continuationSeparator" w:id="0">
    <w:p w14:paraId="26E7E604" w14:textId="77777777" w:rsidR="00165A3C" w:rsidRDefault="00165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decimal"/>
      <w:pStyle w:val="Reference"/>
      <w:lvlText w:val="%1"/>
      <w:lvlJc w:val="left"/>
      <w:pPr>
        <w:tabs>
          <w:tab w:val="left" w:pos="515"/>
        </w:tabs>
        <w:ind w:left="628" w:hanging="340"/>
      </w:pPr>
      <w:rPr>
        <w:rFonts w:hint="default"/>
      </w:rPr>
    </w:lvl>
  </w:abstractNum>
  <w:abstractNum w:abstractNumId="1" w15:restartNumberingAfterBreak="0">
    <w:nsid w:val="0D3A128F"/>
    <w:multiLevelType w:val="multilevel"/>
    <w:tmpl w:val="0D3A128F"/>
    <w:lvl w:ilvl="0">
      <w:start w:val="1"/>
      <w:numFmt w:val="decimal"/>
      <w:pStyle w:val="WebRef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3EB1FAD"/>
    <w:multiLevelType w:val="multilevel"/>
    <w:tmpl w:val="23EB1FAD"/>
    <w:lvl w:ilvl="0">
      <w:start w:val="1"/>
      <w:numFmt w:val="none"/>
      <w:pStyle w:val="Table"/>
      <w:lvlText w:val="Table - %1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A623996"/>
    <w:multiLevelType w:val="multilevel"/>
    <w:tmpl w:val="2A623996"/>
    <w:lvl w:ilvl="0">
      <w:start w:val="1"/>
      <w:numFmt w:val="none"/>
      <w:pStyle w:val="video"/>
      <w:lvlText w:val="%1Video -"/>
      <w:lvlJc w:val="left"/>
      <w:pPr>
        <w:tabs>
          <w:tab w:val="left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5A46B2"/>
    <w:multiLevelType w:val="multilevel"/>
    <w:tmpl w:val="2C5A46B2"/>
    <w:lvl w:ilvl="0">
      <w:start w:val="1"/>
      <w:numFmt w:val="none"/>
      <w:pStyle w:val="supp-file"/>
      <w:lvlText w:val="%1supp-file 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AC26C30"/>
    <w:multiLevelType w:val="multilevel"/>
    <w:tmpl w:val="3AC26C30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6" w15:restartNumberingAfterBreak="0">
    <w:nsid w:val="3D494CB4"/>
    <w:multiLevelType w:val="multilevel"/>
    <w:tmpl w:val="3D494CB4"/>
    <w:lvl w:ilvl="0">
      <w:start w:val="1"/>
      <w:numFmt w:val="none"/>
      <w:pStyle w:val="Figure"/>
      <w:lvlText w:val="Figure - "/>
      <w:lvlJc w:val="left"/>
      <w:pPr>
        <w:tabs>
          <w:tab w:val="left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030"/>
        </w:tabs>
        <w:ind w:left="6030" w:hanging="180"/>
      </w:pPr>
      <w:rPr>
        <w:rFonts w:hint="default"/>
      </w:rPr>
    </w:lvl>
  </w:abstractNum>
  <w:abstractNum w:abstractNumId="7" w15:restartNumberingAfterBreak="0">
    <w:nsid w:val="72211B93"/>
    <w:multiLevelType w:val="multilevel"/>
    <w:tmpl w:val="72211B93"/>
    <w:lvl w:ilvl="0">
      <w:start w:val="1"/>
      <w:numFmt w:val="decimal"/>
      <w:pStyle w:val="Address"/>
      <w:lvlText w:val="A%1"/>
      <w:lvlJc w:val="left"/>
      <w:pPr>
        <w:tabs>
          <w:tab w:val="left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96038DA"/>
    <w:multiLevelType w:val="multilevel"/>
    <w:tmpl w:val="796038DA"/>
    <w:lvl w:ilvl="0">
      <w:start w:val="1"/>
      <w:numFmt w:val="none"/>
      <w:pStyle w:val="audio"/>
      <w:lvlText w:val="%1Audio - "/>
      <w:lvlJc w:val="left"/>
      <w:pPr>
        <w:tabs>
          <w:tab w:val="left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DY1NTE3NbS0MDBX0lEKTi0uzszPAykwrAUA5HzW9CwAAAA="/>
  </w:docVars>
  <w:rsids>
    <w:rsidRoot w:val="006570B1"/>
    <w:rsid w:val="0001024C"/>
    <w:rsid w:val="000131D3"/>
    <w:rsid w:val="000C1B30"/>
    <w:rsid w:val="001175E1"/>
    <w:rsid w:val="0012360C"/>
    <w:rsid w:val="00133AE6"/>
    <w:rsid w:val="00154B78"/>
    <w:rsid w:val="00165A3C"/>
    <w:rsid w:val="001A1771"/>
    <w:rsid w:val="00253D88"/>
    <w:rsid w:val="0025498C"/>
    <w:rsid w:val="00270705"/>
    <w:rsid w:val="002C37C8"/>
    <w:rsid w:val="003B7AE0"/>
    <w:rsid w:val="003D00E5"/>
    <w:rsid w:val="003E3215"/>
    <w:rsid w:val="00433595"/>
    <w:rsid w:val="0044233B"/>
    <w:rsid w:val="00461D4B"/>
    <w:rsid w:val="004630EE"/>
    <w:rsid w:val="00476000"/>
    <w:rsid w:val="004975DD"/>
    <w:rsid w:val="004E20DF"/>
    <w:rsid w:val="005173C2"/>
    <w:rsid w:val="00527F8C"/>
    <w:rsid w:val="005400AA"/>
    <w:rsid w:val="005820CD"/>
    <w:rsid w:val="005F4DBA"/>
    <w:rsid w:val="0060668F"/>
    <w:rsid w:val="006570B1"/>
    <w:rsid w:val="006A0CF9"/>
    <w:rsid w:val="006B0BC4"/>
    <w:rsid w:val="006B4020"/>
    <w:rsid w:val="006D1837"/>
    <w:rsid w:val="006E28C3"/>
    <w:rsid w:val="006F3279"/>
    <w:rsid w:val="00703AFF"/>
    <w:rsid w:val="00740A0F"/>
    <w:rsid w:val="007A48D4"/>
    <w:rsid w:val="00800DCC"/>
    <w:rsid w:val="0082738E"/>
    <w:rsid w:val="00837428"/>
    <w:rsid w:val="00860D8B"/>
    <w:rsid w:val="0086184A"/>
    <w:rsid w:val="00865A86"/>
    <w:rsid w:val="008668BC"/>
    <w:rsid w:val="00892288"/>
    <w:rsid w:val="00894785"/>
    <w:rsid w:val="008A75A3"/>
    <w:rsid w:val="008C5574"/>
    <w:rsid w:val="008D40E0"/>
    <w:rsid w:val="008F202C"/>
    <w:rsid w:val="00921C62"/>
    <w:rsid w:val="00950F0E"/>
    <w:rsid w:val="009713D7"/>
    <w:rsid w:val="00996DC2"/>
    <w:rsid w:val="009E01CA"/>
    <w:rsid w:val="009E387E"/>
    <w:rsid w:val="009E7D9E"/>
    <w:rsid w:val="00A5790C"/>
    <w:rsid w:val="00A709E7"/>
    <w:rsid w:val="00A93A70"/>
    <w:rsid w:val="00B05B9B"/>
    <w:rsid w:val="00B22FF1"/>
    <w:rsid w:val="00BA2392"/>
    <w:rsid w:val="00BD5C30"/>
    <w:rsid w:val="00D34831"/>
    <w:rsid w:val="00D818C2"/>
    <w:rsid w:val="00D8578B"/>
    <w:rsid w:val="00DA4D05"/>
    <w:rsid w:val="00DC10D8"/>
    <w:rsid w:val="00DC7E67"/>
    <w:rsid w:val="00DD0A0C"/>
    <w:rsid w:val="00DD109B"/>
    <w:rsid w:val="00DF512B"/>
    <w:rsid w:val="00E36150"/>
    <w:rsid w:val="00EB3F1E"/>
    <w:rsid w:val="00EE4AEC"/>
    <w:rsid w:val="00F32361"/>
    <w:rsid w:val="00F575F5"/>
    <w:rsid w:val="00F80CF6"/>
    <w:rsid w:val="00FA04FB"/>
    <w:rsid w:val="00FC0A5F"/>
    <w:rsid w:val="091248EE"/>
    <w:rsid w:val="2F917248"/>
    <w:rsid w:val="302A5C69"/>
    <w:rsid w:val="3E5B6E65"/>
    <w:rsid w:val="583A266E"/>
    <w:rsid w:val="6A3C1ED3"/>
    <w:rsid w:val="7E6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B319E"/>
  <w15:docId w15:val="{B264A247-1606-4D42-B49E-0594A34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uiPriority="0" w:qFormat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uiPriority="0" w:qFormat="1"/>
    <w:lsdException w:name="List Number 5" w:uiPriority="0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63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exact"/>
    </w:pPr>
    <w:rPr>
      <w:rFonts w:eastAsia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 w:line="240" w:lineRule="auto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eastAsia="Times New Roman" w:hAnsi="Courier New"/>
      <w:lang w:val="en-GB" w:eastAsia="en-US"/>
    </w:rPr>
  </w:style>
  <w:style w:type="paragraph" w:styleId="31">
    <w:name w:val="List 3"/>
    <w:basedOn w:val="a"/>
    <w:pPr>
      <w:ind w:left="849" w:hanging="283"/>
    </w:pPr>
  </w:style>
  <w:style w:type="paragraph" w:styleId="21">
    <w:name w:val="List Number 2"/>
    <w:basedOn w:val="a"/>
    <w:pPr>
      <w:tabs>
        <w:tab w:val="left" w:pos="643"/>
      </w:tabs>
      <w:ind w:left="643" w:hanging="360"/>
    </w:pPr>
  </w:style>
  <w:style w:type="paragraph" w:styleId="a5">
    <w:name w:val="Note Heading"/>
    <w:basedOn w:val="a"/>
    <w:next w:val="a"/>
    <w:link w:val="a6"/>
    <w:qFormat/>
  </w:style>
  <w:style w:type="paragraph" w:styleId="41">
    <w:name w:val="List Bullet 4"/>
    <w:basedOn w:val="a"/>
    <w:qFormat/>
    <w:pPr>
      <w:tabs>
        <w:tab w:val="left" w:pos="1209"/>
      </w:tabs>
      <w:ind w:left="1209" w:hanging="360"/>
    </w:pPr>
  </w:style>
  <w:style w:type="paragraph" w:styleId="a7">
    <w:name w:val="List Number"/>
    <w:basedOn w:val="a"/>
    <w:qFormat/>
    <w:pPr>
      <w:tabs>
        <w:tab w:val="left" w:pos="360"/>
      </w:tabs>
      <w:ind w:left="360" w:hanging="360"/>
    </w:p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b/>
      <w:sz w:val="20"/>
    </w:rPr>
  </w:style>
  <w:style w:type="paragraph" w:styleId="a9">
    <w:name w:val="List Bullet"/>
    <w:basedOn w:val="a"/>
    <w:qFormat/>
    <w:pPr>
      <w:tabs>
        <w:tab w:val="left" w:pos="360"/>
      </w:tabs>
      <w:spacing w:line="240" w:lineRule="auto"/>
      <w:ind w:left="360" w:hanging="360"/>
    </w:pPr>
  </w:style>
  <w:style w:type="paragraph" w:styleId="aa">
    <w:name w:val="Document Map"/>
    <w:basedOn w:val="a"/>
    <w:link w:val="ab"/>
    <w:semiHidden/>
    <w:qFormat/>
    <w:pPr>
      <w:shd w:val="clear" w:color="auto" w:fill="000080"/>
    </w:pPr>
    <w:rPr>
      <w:rFonts w:ascii="Tahoma" w:hAnsi="Tahoma"/>
      <w:sz w:val="20"/>
    </w:rPr>
  </w:style>
  <w:style w:type="paragraph" w:styleId="ac">
    <w:name w:val="annotation text"/>
    <w:basedOn w:val="a"/>
    <w:link w:val="ad"/>
    <w:uiPriority w:val="99"/>
    <w:unhideWhenUsed/>
    <w:qFormat/>
    <w:rPr>
      <w:szCs w:val="24"/>
    </w:rPr>
  </w:style>
  <w:style w:type="paragraph" w:styleId="32">
    <w:name w:val="List Bullet 3"/>
    <w:basedOn w:val="a"/>
    <w:qFormat/>
    <w:pPr>
      <w:tabs>
        <w:tab w:val="left" w:pos="926"/>
      </w:tabs>
      <w:ind w:left="926" w:hanging="360"/>
    </w:pPr>
  </w:style>
  <w:style w:type="paragraph" w:styleId="33">
    <w:name w:val="List Number 3"/>
    <w:basedOn w:val="a"/>
    <w:qFormat/>
    <w:pPr>
      <w:tabs>
        <w:tab w:val="left" w:pos="926"/>
      </w:tabs>
      <w:ind w:left="926" w:hanging="360"/>
    </w:pPr>
  </w:style>
  <w:style w:type="paragraph" w:styleId="22">
    <w:name w:val="List 2"/>
    <w:basedOn w:val="a"/>
    <w:qFormat/>
    <w:pPr>
      <w:ind w:left="566" w:hanging="283"/>
    </w:pPr>
  </w:style>
  <w:style w:type="paragraph" w:styleId="ae">
    <w:name w:val="List Continue"/>
    <w:basedOn w:val="a"/>
    <w:qFormat/>
    <w:pPr>
      <w:spacing w:after="120"/>
      <w:ind w:left="283"/>
    </w:pPr>
  </w:style>
  <w:style w:type="paragraph" w:styleId="23">
    <w:name w:val="List Bullet 2"/>
    <w:basedOn w:val="a"/>
    <w:qFormat/>
    <w:pPr>
      <w:tabs>
        <w:tab w:val="left" w:pos="515"/>
      </w:tabs>
      <w:ind w:left="628" w:hanging="340"/>
    </w:pPr>
  </w:style>
  <w:style w:type="paragraph" w:styleId="51">
    <w:name w:val="List Bullet 5"/>
    <w:basedOn w:val="a"/>
    <w:qFormat/>
    <w:pPr>
      <w:tabs>
        <w:tab w:val="left" w:pos="1492"/>
      </w:tabs>
      <w:ind w:left="1492" w:hanging="360"/>
    </w:pPr>
  </w:style>
  <w:style w:type="paragraph" w:styleId="42">
    <w:name w:val="List Number 4"/>
    <w:basedOn w:val="a"/>
    <w:qFormat/>
    <w:pPr>
      <w:tabs>
        <w:tab w:val="left" w:pos="1209"/>
      </w:tabs>
      <w:ind w:left="1209" w:hanging="360"/>
    </w:pPr>
  </w:style>
  <w:style w:type="paragraph" w:styleId="af">
    <w:name w:val="endnote text"/>
    <w:basedOn w:val="a"/>
    <w:link w:val="af0"/>
    <w:uiPriority w:val="99"/>
    <w:unhideWhenUsed/>
    <w:qFormat/>
    <w:pPr>
      <w:spacing w:line="240" w:lineRule="auto"/>
    </w:pPr>
    <w:rPr>
      <w:rFonts w:ascii="Arial" w:hAnsi="Arial"/>
      <w:sz w:val="20"/>
      <w:lang w:val="en-CA"/>
    </w:rPr>
  </w:style>
  <w:style w:type="paragraph" w:styleId="52">
    <w:name w:val="List Continue 5"/>
    <w:basedOn w:val="a"/>
    <w:qFormat/>
    <w:pPr>
      <w:spacing w:after="120"/>
      <w:ind w:left="1415"/>
    </w:pPr>
  </w:style>
  <w:style w:type="paragraph" w:styleId="af1">
    <w:name w:val="Balloon Text"/>
    <w:basedOn w:val="a"/>
    <w:link w:val="af2"/>
    <w:uiPriority w:val="99"/>
    <w:unhideWhenUsed/>
    <w:qFormat/>
    <w:pPr>
      <w:spacing w:line="240" w:lineRule="auto"/>
    </w:pPr>
    <w:rPr>
      <w:rFonts w:ascii="Lucida Grande" w:eastAsia="MS Mincho" w:hAnsi="Lucida Grande"/>
      <w:sz w:val="18"/>
      <w:szCs w:val="18"/>
    </w:rPr>
  </w:style>
  <w:style w:type="paragraph" w:styleId="af3">
    <w:name w:val="footer"/>
    <w:basedOn w:val="a"/>
    <w:link w:val="af4"/>
    <w:qFormat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paragraph" w:styleId="af5">
    <w:name w:val="header"/>
    <w:basedOn w:val="a"/>
    <w:link w:val="af6"/>
    <w:qFormat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3">
    <w:name w:val="List Continue 4"/>
    <w:basedOn w:val="a"/>
    <w:qFormat/>
    <w:pPr>
      <w:spacing w:after="120"/>
      <w:ind w:left="1132"/>
    </w:pPr>
  </w:style>
  <w:style w:type="paragraph" w:styleId="af7">
    <w:name w:val="Subtitle"/>
    <w:basedOn w:val="a"/>
    <w:link w:val="af8"/>
    <w:qFormat/>
    <w:pPr>
      <w:spacing w:after="60"/>
      <w:outlineLvl w:val="1"/>
    </w:pPr>
    <w:rPr>
      <w:i/>
    </w:rPr>
  </w:style>
  <w:style w:type="paragraph" w:styleId="53">
    <w:name w:val="List Number 5"/>
    <w:basedOn w:val="a"/>
    <w:pPr>
      <w:tabs>
        <w:tab w:val="left" w:pos="1492"/>
      </w:tabs>
      <w:ind w:left="1492" w:hanging="360"/>
    </w:pPr>
  </w:style>
  <w:style w:type="paragraph" w:styleId="af9">
    <w:name w:val="List"/>
    <w:basedOn w:val="a"/>
    <w:qFormat/>
    <w:pPr>
      <w:ind w:left="283" w:hanging="283"/>
    </w:pPr>
  </w:style>
  <w:style w:type="paragraph" w:styleId="afa">
    <w:name w:val="footnote text"/>
    <w:basedOn w:val="a"/>
    <w:link w:val="afb"/>
    <w:semiHidden/>
    <w:qFormat/>
    <w:pPr>
      <w:spacing w:line="240" w:lineRule="auto"/>
    </w:pPr>
    <w:rPr>
      <w:sz w:val="20"/>
    </w:rPr>
  </w:style>
  <w:style w:type="paragraph" w:styleId="54">
    <w:name w:val="List 5"/>
    <w:basedOn w:val="a"/>
    <w:qFormat/>
    <w:pPr>
      <w:ind w:left="1415" w:hanging="283"/>
    </w:pPr>
  </w:style>
  <w:style w:type="paragraph" w:styleId="44">
    <w:name w:val="List 4"/>
    <w:basedOn w:val="a"/>
    <w:qFormat/>
    <w:pPr>
      <w:ind w:left="1132" w:hanging="283"/>
    </w:pPr>
  </w:style>
  <w:style w:type="paragraph" w:styleId="24">
    <w:name w:val="List Continue 2"/>
    <w:basedOn w:val="a"/>
    <w:qFormat/>
    <w:pPr>
      <w:spacing w:after="120"/>
      <w:ind w:left="566"/>
    </w:pPr>
  </w:style>
  <w:style w:type="paragraph" w:styleId="afc">
    <w:name w:val="Message Header"/>
    <w:basedOn w:val="a"/>
    <w:link w:val="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34">
    <w:name w:val="List Continue 3"/>
    <w:basedOn w:val="a"/>
    <w:qFormat/>
    <w:pPr>
      <w:spacing w:after="120"/>
      <w:ind w:left="849"/>
    </w:pPr>
  </w:style>
  <w:style w:type="paragraph" w:styleId="afe">
    <w:name w:val="Title"/>
    <w:basedOn w:val="a"/>
    <w:link w:val="aff"/>
    <w:qFormat/>
    <w:pPr>
      <w:spacing w:before="60" w:after="60"/>
      <w:outlineLvl w:val="0"/>
    </w:pPr>
    <w:rPr>
      <w:b/>
      <w:sz w:val="28"/>
    </w:rPr>
  </w:style>
  <w:style w:type="paragraph" w:styleId="aff0">
    <w:name w:val="annotation subject"/>
    <w:basedOn w:val="ac"/>
    <w:next w:val="ac"/>
    <w:link w:val="aff1"/>
    <w:uiPriority w:val="99"/>
    <w:unhideWhenUsed/>
    <w:qFormat/>
    <w:rPr>
      <w:b/>
      <w:bCs/>
    </w:rPr>
  </w:style>
  <w:style w:type="table" w:styleId="af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63"/>
    <w:qFormat/>
    <w:rPr>
      <w:rFonts w:eastAsia="Cambria"/>
      <w:sz w:val="22"/>
      <w:szCs w:val="22"/>
      <w:lang w:val="en-CA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3">
    <w:name w:val="Strong"/>
    <w:uiPriority w:val="22"/>
    <w:qFormat/>
    <w:rPr>
      <w:b/>
      <w:bCs/>
    </w:rPr>
  </w:style>
  <w:style w:type="character" w:styleId="aff4">
    <w:name w:val="endnote reference"/>
    <w:uiPriority w:val="99"/>
    <w:unhideWhenUsed/>
    <w:qFormat/>
    <w:rPr>
      <w:rFonts w:cs="Times New Roman"/>
      <w:vertAlign w:val="superscript"/>
    </w:rPr>
  </w:style>
  <w:style w:type="character" w:styleId="aff5">
    <w:name w:val="page number"/>
    <w:basedOn w:val="a0"/>
    <w:qFormat/>
  </w:style>
  <w:style w:type="character" w:styleId="aff6">
    <w:name w:val="FollowedHyperlink"/>
    <w:qFormat/>
    <w:rPr>
      <w:color w:val="800080"/>
      <w:u w:val="single"/>
    </w:rPr>
  </w:style>
  <w:style w:type="character" w:styleId="aff7">
    <w:name w:val="Emphasis"/>
    <w:uiPriority w:val="20"/>
    <w:qFormat/>
    <w:rPr>
      <w:i/>
      <w:iCs/>
    </w:rPr>
  </w:style>
  <w:style w:type="character" w:styleId="aff8">
    <w:name w:val="line number"/>
    <w:basedOn w:val="a0"/>
    <w:qFormat/>
  </w:style>
  <w:style w:type="character" w:styleId="aff9">
    <w:name w:val="Hyperlink"/>
    <w:qFormat/>
    <w:rPr>
      <w:color w:val="0000FF"/>
      <w:u w:val="single"/>
    </w:rPr>
  </w:style>
  <w:style w:type="character" w:styleId="affa">
    <w:name w:val="annotation reference"/>
    <w:uiPriority w:val="99"/>
    <w:unhideWhenUsed/>
    <w:qFormat/>
    <w:rPr>
      <w:sz w:val="16"/>
      <w:szCs w:val="16"/>
    </w:rPr>
  </w:style>
  <w:style w:type="character" w:styleId="affb">
    <w:name w:val="footnote reference"/>
    <w:semiHidden/>
    <w:qFormat/>
    <w:rPr>
      <w:vertAlign w:val="superscript"/>
    </w:rPr>
  </w:style>
  <w:style w:type="character" w:customStyle="1" w:styleId="afd">
    <w:name w:val="信息标题 字符"/>
    <w:link w:val="afc"/>
    <w:qFormat/>
    <w:rPr>
      <w:rFonts w:ascii="Arial" w:eastAsia="Times New Roman" w:hAnsi="Arial"/>
      <w:sz w:val="24"/>
      <w:szCs w:val="24"/>
      <w:shd w:val="pct20" w:color="auto" w:fill="auto"/>
      <w:lang w:eastAsia="en-US"/>
    </w:rPr>
  </w:style>
  <w:style w:type="character" w:customStyle="1" w:styleId="af4">
    <w:name w:val="页脚 字符"/>
    <w:link w:val="af3"/>
    <w:qFormat/>
    <w:rPr>
      <w:rFonts w:ascii="Arial" w:eastAsia="Times New Roman" w:hAnsi="Arial"/>
      <w:lang w:eastAsia="en-US"/>
    </w:rPr>
  </w:style>
  <w:style w:type="character" w:customStyle="1" w:styleId="afb">
    <w:name w:val="脚注文本 字符"/>
    <w:link w:val="afa"/>
    <w:semiHidden/>
    <w:qFormat/>
    <w:rPr>
      <w:rFonts w:ascii="Times New Roman" w:eastAsia="Times New Roman" w:hAnsi="Times New Roman"/>
      <w:lang w:eastAsia="en-US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eastAsia="en-US"/>
    </w:rPr>
  </w:style>
  <w:style w:type="character" w:customStyle="1" w:styleId="a6">
    <w:name w:val="注释标题 字符"/>
    <w:link w:val="a5"/>
    <w:qFormat/>
    <w:rPr>
      <w:rFonts w:ascii="Times New Roman" w:eastAsia="Times New Roman" w:hAnsi="Times New Roman"/>
      <w:sz w:val="24"/>
      <w:lang w:eastAsia="en-US"/>
    </w:rPr>
  </w:style>
  <w:style w:type="character" w:customStyle="1" w:styleId="suffix">
    <w:name w:val="suffix"/>
    <w:qFormat/>
    <w:rPr>
      <w:color w:val="339966"/>
      <w:shd w:val="clear" w:color="auto" w:fill="auto"/>
    </w:rPr>
  </w:style>
  <w:style w:type="character" w:customStyle="1" w:styleId="email">
    <w:name w:val="email"/>
    <w:basedOn w:val="URL"/>
    <w:qFormat/>
    <w:rPr>
      <w:color w:val="666699"/>
    </w:rPr>
  </w:style>
  <w:style w:type="character" w:customStyle="1" w:styleId="URL">
    <w:name w:val="URL"/>
    <w:qFormat/>
    <w:rPr>
      <w:color w:val="666699"/>
    </w:rPr>
  </w:style>
  <w:style w:type="character" w:customStyle="1" w:styleId="80">
    <w:name w:val="标题 8 字符"/>
    <w:link w:val="8"/>
    <w:qFormat/>
    <w:rPr>
      <w:rFonts w:ascii="Arial" w:eastAsia="Times New Roman" w:hAnsi="Arial"/>
      <w:i/>
      <w:lang w:eastAsia="en-US"/>
    </w:rPr>
  </w:style>
  <w:style w:type="character" w:customStyle="1" w:styleId="addRef">
    <w:name w:val="addRef"/>
    <w:basedOn w:val="XRef"/>
    <w:qFormat/>
    <w:rPr>
      <w:color w:val="0000FF"/>
      <w:vertAlign w:val="superscript"/>
    </w:rPr>
  </w:style>
  <w:style w:type="character" w:customStyle="1" w:styleId="XRef">
    <w:name w:val="XRef"/>
    <w:qFormat/>
    <w:rPr>
      <w:color w:val="0000FF"/>
      <w:vertAlign w:val="superscript"/>
    </w:rPr>
  </w:style>
  <w:style w:type="character" w:customStyle="1" w:styleId="90">
    <w:name w:val="标题 9 字符"/>
    <w:link w:val="9"/>
    <w:qFormat/>
    <w:rPr>
      <w:rFonts w:ascii="Arial" w:eastAsia="Times New Roman" w:hAnsi="Arial"/>
      <w:b/>
      <w:i/>
      <w:sz w:val="18"/>
      <w:lang w:eastAsia="en-US"/>
    </w:rPr>
  </w:style>
  <w:style w:type="character" w:customStyle="1" w:styleId="af2">
    <w:name w:val="批注框文本 字符"/>
    <w:link w:val="af1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40">
    <w:name w:val="标题 4 字符"/>
    <w:link w:val="4"/>
    <w:qFormat/>
    <w:rPr>
      <w:rFonts w:ascii="Arial" w:eastAsia="Times New Roman" w:hAnsi="Arial"/>
      <w:b/>
      <w:sz w:val="24"/>
      <w:lang w:eastAsia="en-US"/>
    </w:rPr>
  </w:style>
  <w:style w:type="character" w:customStyle="1" w:styleId="ParaHead">
    <w:name w:val="ParaHead"/>
    <w:qFormat/>
    <w:rPr>
      <w:color w:val="999999"/>
      <w:shd w:val="clear" w:color="auto" w:fill="auto"/>
    </w:rPr>
  </w:style>
  <w:style w:type="character" w:customStyle="1" w:styleId="20">
    <w:name w:val="标题 2 字符"/>
    <w:link w:val="2"/>
    <w:qFormat/>
    <w:rPr>
      <w:rFonts w:ascii="Arial" w:eastAsia="Times New Roman" w:hAnsi="Arial"/>
      <w:b/>
      <w:i/>
      <w:sz w:val="24"/>
      <w:lang w:eastAsia="en-US"/>
    </w:rPr>
  </w:style>
  <w:style w:type="character" w:customStyle="1" w:styleId="aff1">
    <w:name w:val="批注主题 字符"/>
    <w:link w:val="aff0"/>
    <w:uiPriority w:val="99"/>
    <w:semiHidden/>
    <w:qFormat/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60">
    <w:name w:val="标题 6 字符"/>
    <w:link w:val="6"/>
    <w:qFormat/>
    <w:rPr>
      <w:rFonts w:ascii="Times New Roman" w:eastAsia="Times New Roman" w:hAnsi="Times New Roman"/>
      <w:i/>
      <w:sz w:val="22"/>
      <w:lang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4"/>
      <w:lang w:eastAsia="en-US"/>
    </w:rPr>
  </w:style>
  <w:style w:type="character" w:customStyle="1" w:styleId="FnoteRef">
    <w:name w:val="FnoteRef"/>
    <w:qFormat/>
    <w:rPr>
      <w:color w:val="FF0000"/>
      <w:vertAlign w:val="superscript"/>
    </w:rPr>
  </w:style>
  <w:style w:type="character" w:customStyle="1" w:styleId="a4">
    <w:name w:val="宏文本 字符"/>
    <w:link w:val="a3"/>
    <w:semiHidden/>
    <w:qFormat/>
    <w:rPr>
      <w:rFonts w:ascii="Courier New" w:eastAsia="Times New Roman" w:hAnsi="Courier New"/>
      <w:lang w:val="en-GB" w:eastAsia="en-US" w:bidi="ar-SA"/>
    </w:rPr>
  </w:style>
  <w:style w:type="character" w:customStyle="1" w:styleId="surname">
    <w:name w:val="surname"/>
    <w:qFormat/>
    <w:rPr>
      <w:color w:val="993366"/>
      <w:shd w:val="clear" w:color="auto" w:fill="auto"/>
    </w:rPr>
  </w:style>
  <w:style w:type="character" w:customStyle="1" w:styleId="50">
    <w:name w:val="标题 5 字符"/>
    <w:link w:val="5"/>
    <w:qFormat/>
    <w:rPr>
      <w:rFonts w:ascii="Times New Roman" w:eastAsia="Times New Roman" w:hAnsi="Times New Roman"/>
      <w:sz w:val="22"/>
      <w:lang w:eastAsia="en-US"/>
    </w:rPr>
  </w:style>
  <w:style w:type="character" w:customStyle="1" w:styleId="ad">
    <w:name w:val="批注文字 字符"/>
    <w:link w:val="ac"/>
    <w:uiPriority w:val="99"/>
    <w:semiHidden/>
    <w:qFormat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b">
    <w:name w:val="文档结构图 字符"/>
    <w:link w:val="aa"/>
    <w:semiHidden/>
    <w:qFormat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Image">
    <w:name w:val="Image"/>
    <w:qFormat/>
    <w:rPr>
      <w:b/>
      <w:color w:val="00FF00"/>
    </w:rPr>
  </w:style>
  <w:style w:type="character" w:customStyle="1" w:styleId="af8">
    <w:name w:val="副标题 字符"/>
    <w:link w:val="af7"/>
    <w:rPr>
      <w:rFonts w:ascii="Times New Roman" w:eastAsia="Times New Roman" w:hAnsi="Times New Roman"/>
      <w:i/>
      <w:sz w:val="24"/>
      <w:lang w:eastAsia="en-US"/>
    </w:rPr>
  </w:style>
  <w:style w:type="character" w:customStyle="1" w:styleId="af0">
    <w:name w:val="尾注文本 字符"/>
    <w:link w:val="af"/>
    <w:uiPriority w:val="99"/>
    <w:qFormat/>
    <w:rPr>
      <w:rFonts w:ascii="Arial" w:eastAsia="Times New Roman" w:hAnsi="Arial" w:cs="Arial"/>
      <w:lang w:val="en-CA"/>
    </w:rPr>
  </w:style>
  <w:style w:type="character" w:customStyle="1" w:styleId="af6">
    <w:name w:val="页眉 字符"/>
    <w:link w:val="af5"/>
    <w:qFormat/>
    <w:rPr>
      <w:rFonts w:ascii="Times New Roman" w:eastAsia="Times New Roman" w:hAnsi="Times New Roman"/>
      <w:sz w:val="18"/>
      <w:lang w:eastAsia="en-US"/>
    </w:rPr>
  </w:style>
  <w:style w:type="character" w:customStyle="1" w:styleId="TableRef">
    <w:name w:val="TableRef"/>
    <w:qFormat/>
    <w:rPr>
      <w:color w:val="0000FF"/>
      <w:vertAlign w:val="superscript"/>
    </w:rPr>
  </w:style>
  <w:style w:type="character" w:customStyle="1" w:styleId="wXRef">
    <w:name w:val="wXRef"/>
    <w:basedOn w:val="XRef"/>
    <w:qFormat/>
    <w:rPr>
      <w:color w:val="0000FF"/>
      <w:vertAlign w:val="superscript"/>
    </w:rPr>
  </w:style>
  <w:style w:type="character" w:customStyle="1" w:styleId="FigureRef">
    <w:name w:val="FigureRef"/>
    <w:qFormat/>
    <w:rPr>
      <w:color w:val="0000FF"/>
      <w:vertAlign w:val="superscript"/>
    </w:rPr>
  </w:style>
  <w:style w:type="character" w:customStyle="1" w:styleId="10">
    <w:name w:val="标题 1 字符"/>
    <w:link w:val="1"/>
    <w:qFormat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aff">
    <w:name w:val="标题 字符"/>
    <w:link w:val="afe"/>
    <w:qFormat/>
    <w:rPr>
      <w:rFonts w:ascii="Times New Roman" w:eastAsia="Times New Roman" w:hAnsi="Times New Roman"/>
      <w:b/>
      <w:sz w:val="28"/>
      <w:lang w:eastAsia="en-US"/>
    </w:rPr>
  </w:style>
  <w:style w:type="paragraph" w:customStyle="1" w:styleId="MoreInfo">
    <w:name w:val="MoreInfo"/>
    <w:basedOn w:val="a"/>
    <w:qFormat/>
    <w:pPr>
      <w:spacing w:before="120" w:line="240" w:lineRule="auto"/>
    </w:pPr>
  </w:style>
  <w:style w:type="paragraph" w:customStyle="1" w:styleId="BoxStart1">
    <w:name w:val="BoxStart1"/>
    <w:basedOn w:val="a"/>
    <w:qFormat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Author">
    <w:name w:val="Author"/>
    <w:basedOn w:val="a"/>
    <w:next w:val="a"/>
    <w:qFormat/>
    <w:pPr>
      <w:spacing w:before="80" w:line="240" w:lineRule="auto"/>
    </w:pPr>
  </w:style>
  <w:style w:type="paragraph" w:customStyle="1" w:styleId="WebRef">
    <w:name w:val="WebRef"/>
    <w:basedOn w:val="a"/>
    <w:qFormat/>
    <w:pPr>
      <w:numPr>
        <w:numId w:val="2"/>
      </w:numPr>
      <w:tabs>
        <w:tab w:val="left" w:pos="720"/>
      </w:tabs>
    </w:pPr>
  </w:style>
  <w:style w:type="paragraph" w:customStyle="1" w:styleId="BoxStart4">
    <w:name w:val="BoxStart4"/>
    <w:basedOn w:val="BoxStart3"/>
  </w:style>
  <w:style w:type="paragraph" w:customStyle="1" w:styleId="BoxStart3">
    <w:name w:val="BoxStart3"/>
    <w:basedOn w:val="BoxStart1"/>
    <w:qFormat/>
  </w:style>
  <w:style w:type="paragraph" w:customStyle="1" w:styleId="HeadB">
    <w:name w:val="HeadB"/>
    <w:basedOn w:val="a"/>
    <w:qFormat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IndentQuote">
    <w:name w:val="IndentQuote"/>
    <w:basedOn w:val="a"/>
    <w:qFormat/>
    <w:pPr>
      <w:spacing w:before="60" w:line="240" w:lineRule="exact"/>
      <w:ind w:left="288" w:right="288"/>
    </w:pPr>
  </w:style>
  <w:style w:type="paragraph" w:customStyle="1" w:styleId="List3">
    <w:name w:val="List3"/>
    <w:basedOn w:val="List2"/>
    <w:qFormat/>
    <w:pPr>
      <w:ind w:left="1200"/>
    </w:pPr>
  </w:style>
  <w:style w:type="paragraph" w:customStyle="1" w:styleId="List2">
    <w:name w:val="List2"/>
    <w:basedOn w:val="a"/>
    <w:qFormat/>
    <w:pPr>
      <w:spacing w:before="40" w:line="240" w:lineRule="exact"/>
      <w:ind w:left="720"/>
    </w:pPr>
  </w:style>
  <w:style w:type="paragraph" w:customStyle="1" w:styleId="SourceRef">
    <w:name w:val="SourceRef"/>
    <w:basedOn w:val="Para"/>
    <w:qFormat/>
    <w:pPr>
      <w:ind w:firstLine="0"/>
    </w:pPr>
  </w:style>
  <w:style w:type="paragraph" w:customStyle="1" w:styleId="Para">
    <w:name w:val="Para"/>
    <w:basedOn w:val="a"/>
    <w:qFormat/>
    <w:pPr>
      <w:spacing w:line="360" w:lineRule="auto"/>
      <w:ind w:firstLine="288"/>
    </w:pPr>
  </w:style>
  <w:style w:type="paragraph" w:customStyle="1" w:styleId="Equation">
    <w:name w:val="Equation"/>
    <w:basedOn w:val="a"/>
    <w:qFormat/>
    <w:pPr>
      <w:spacing w:line="240" w:lineRule="auto"/>
    </w:pPr>
    <w:rPr>
      <w:b/>
      <w:i/>
    </w:rPr>
  </w:style>
  <w:style w:type="paragraph" w:customStyle="1" w:styleId="AuthoredBy">
    <w:name w:val="AuthoredBy"/>
    <w:basedOn w:val="a"/>
    <w:qFormat/>
    <w:pPr>
      <w:spacing w:line="240" w:lineRule="auto"/>
    </w:pPr>
  </w:style>
  <w:style w:type="paragraph" w:customStyle="1" w:styleId="Reference">
    <w:name w:val="Reference"/>
    <w:basedOn w:val="a"/>
    <w:qFormat/>
    <w:pPr>
      <w:numPr>
        <w:numId w:val="3"/>
      </w:numPr>
      <w:spacing w:before="40" w:line="360" w:lineRule="auto"/>
    </w:pPr>
  </w:style>
  <w:style w:type="paragraph" w:customStyle="1" w:styleId="Epigraph">
    <w:name w:val="Epigraph"/>
    <w:basedOn w:val="IndentQuote"/>
    <w:qFormat/>
  </w:style>
  <w:style w:type="paragraph" w:customStyle="1" w:styleId="BoxEnd">
    <w:name w:val="BoxEnd"/>
    <w:basedOn w:val="a"/>
    <w:qFormat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2">
    <w:name w:val="BoxStart2"/>
    <w:basedOn w:val="BoxStart1"/>
    <w:qFormat/>
  </w:style>
  <w:style w:type="paragraph" w:customStyle="1" w:styleId="AbstractPara">
    <w:name w:val="AbstractPara"/>
    <w:basedOn w:val="a"/>
    <w:qFormat/>
    <w:pPr>
      <w:spacing w:line="240" w:lineRule="auto"/>
    </w:pPr>
  </w:style>
  <w:style w:type="paragraph" w:customStyle="1" w:styleId="BoxStartx">
    <w:name w:val="BoxStartx"/>
    <w:basedOn w:val="BoxStart1"/>
  </w:style>
  <w:style w:type="paragraph" w:customStyle="1" w:styleId="ArtGroup">
    <w:name w:val="ArtGroup"/>
    <w:basedOn w:val="Article"/>
    <w:qFormat/>
    <w:rPr>
      <w:sz w:val="22"/>
    </w:rPr>
  </w:style>
  <w:style w:type="paragraph" w:customStyle="1" w:styleId="Article">
    <w:name w:val="Article"/>
    <w:basedOn w:val="a"/>
    <w:qFormat/>
    <w:pPr>
      <w:keepNext/>
      <w:suppressAutoHyphens/>
      <w:spacing w:before="120" w:after="60" w:line="240" w:lineRule="auto"/>
    </w:pPr>
    <w:rPr>
      <w:rFonts w:ascii="Arial" w:hAnsi="Arial"/>
      <w:b/>
      <w:sz w:val="18"/>
      <w:lang w:val="en-US" w:eastAsia="zh-CN"/>
    </w:rPr>
  </w:style>
  <w:style w:type="paragraph" w:customStyle="1" w:styleId="TableTitle">
    <w:name w:val="TableTitle"/>
    <w:basedOn w:val="a"/>
    <w:qFormat/>
  </w:style>
  <w:style w:type="paragraph" w:customStyle="1" w:styleId="ArtGroupTitle">
    <w:name w:val="ArtGroupTitle"/>
    <w:basedOn w:val="afe"/>
    <w:next w:val="afe"/>
    <w:qFormat/>
  </w:style>
  <w:style w:type="paragraph" w:customStyle="1" w:styleId="supp-desc">
    <w:name w:val="supp-desc"/>
    <w:basedOn w:val="Footnote"/>
    <w:qFormat/>
  </w:style>
  <w:style w:type="paragraph" w:customStyle="1" w:styleId="Footnote">
    <w:name w:val="Footnote"/>
    <w:basedOn w:val="a"/>
    <w:qFormat/>
    <w:pPr>
      <w:spacing w:line="240" w:lineRule="auto"/>
    </w:pPr>
  </w:style>
  <w:style w:type="paragraph" w:customStyle="1" w:styleId="QuoteRef">
    <w:name w:val="QuoteRef"/>
    <w:basedOn w:val="a"/>
    <w:qFormat/>
    <w:pPr>
      <w:spacing w:after="60"/>
    </w:pPr>
  </w:style>
  <w:style w:type="paragraph" w:customStyle="1" w:styleId="Correspdent">
    <w:name w:val="Correspdent"/>
    <w:basedOn w:val="a"/>
    <w:qFormat/>
    <w:pPr>
      <w:spacing w:line="240" w:lineRule="auto"/>
    </w:pPr>
  </w:style>
  <w:style w:type="paragraph" w:customStyle="1" w:styleId="EdNoteTitle">
    <w:name w:val="EdNoteTitle"/>
    <w:basedOn w:val="HeadA"/>
    <w:rPr>
      <w:sz w:val="28"/>
    </w:rPr>
  </w:style>
  <w:style w:type="paragraph" w:customStyle="1" w:styleId="HeadA">
    <w:name w:val="HeadA"/>
    <w:basedOn w:val="a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Funding">
    <w:name w:val="Funding"/>
    <w:basedOn w:val="a"/>
    <w:qFormat/>
    <w:pPr>
      <w:spacing w:after="120" w:line="240" w:lineRule="auto"/>
    </w:pPr>
  </w:style>
  <w:style w:type="paragraph" w:customStyle="1" w:styleId="Standfirst">
    <w:name w:val="Standfirst"/>
    <w:basedOn w:val="Accepted"/>
    <w:qFormat/>
  </w:style>
  <w:style w:type="paragraph" w:customStyle="1" w:styleId="Accepted">
    <w:name w:val="Accepted"/>
    <w:basedOn w:val="a"/>
    <w:qFormat/>
    <w:pPr>
      <w:spacing w:before="120" w:line="240" w:lineRule="exact"/>
    </w:pPr>
  </w:style>
  <w:style w:type="paragraph" w:customStyle="1" w:styleId="Position">
    <w:name w:val="Position"/>
    <w:basedOn w:val="a"/>
    <w:next w:val="a"/>
    <w:qFormat/>
    <w:pPr>
      <w:spacing w:line="240" w:lineRule="auto"/>
    </w:pPr>
    <w:rPr>
      <w:i/>
    </w:rPr>
  </w:style>
  <w:style w:type="paragraph" w:customStyle="1" w:styleId="11">
    <w:name w:val="副标题1"/>
    <w:basedOn w:val="af7"/>
    <w:qFormat/>
  </w:style>
  <w:style w:type="paragraph" w:customStyle="1" w:styleId="GridTable21">
    <w:name w:val="Grid Table 21"/>
    <w:basedOn w:val="Reference"/>
    <w:qFormat/>
    <w:pPr>
      <w:numPr>
        <w:numId w:val="0"/>
      </w:numPr>
    </w:pPr>
  </w:style>
  <w:style w:type="paragraph" w:customStyle="1" w:styleId="ShortAuthor">
    <w:name w:val="ShortAuthor"/>
    <w:basedOn w:val="a"/>
    <w:qFormat/>
    <w:rPr>
      <w:i/>
    </w:rPr>
  </w:style>
  <w:style w:type="paragraph" w:customStyle="1" w:styleId="Banner">
    <w:name w:val="Banner"/>
    <w:basedOn w:val="a"/>
    <w:qFormat/>
    <w:pPr>
      <w:spacing w:before="120" w:line="280" w:lineRule="exact"/>
    </w:pPr>
    <w:rPr>
      <w:i/>
      <w:sz w:val="28"/>
    </w:rPr>
  </w:style>
  <w:style w:type="paragraph" w:customStyle="1" w:styleId="FigLeg">
    <w:name w:val="FigLeg"/>
    <w:basedOn w:val="a"/>
    <w:qFormat/>
    <w:pPr>
      <w:spacing w:line="240" w:lineRule="auto"/>
    </w:pPr>
  </w:style>
  <w:style w:type="paragraph" w:customStyle="1" w:styleId="ProductTitle">
    <w:name w:val="ProductTitle"/>
    <w:basedOn w:val="a"/>
    <w:next w:val="ProductAuth"/>
    <w:qFormat/>
    <w:rPr>
      <w:b/>
      <w:sz w:val="28"/>
    </w:rPr>
  </w:style>
  <w:style w:type="paragraph" w:customStyle="1" w:styleId="ProductAuth">
    <w:name w:val="ProductAuth"/>
    <w:basedOn w:val="Address"/>
    <w:qFormat/>
    <w:pPr>
      <w:numPr>
        <w:numId w:val="0"/>
      </w:numPr>
      <w:spacing w:before="160" w:after="0" w:line="360" w:lineRule="auto"/>
    </w:pPr>
  </w:style>
  <w:style w:type="paragraph" w:customStyle="1" w:styleId="Address">
    <w:name w:val="Address"/>
    <w:basedOn w:val="a"/>
    <w:qFormat/>
    <w:pPr>
      <w:numPr>
        <w:numId w:val="4"/>
      </w:numPr>
      <w:spacing w:before="120" w:after="40" w:line="240" w:lineRule="auto"/>
    </w:pPr>
  </w:style>
  <w:style w:type="paragraph" w:customStyle="1" w:styleId="Participators">
    <w:name w:val="Participators"/>
    <w:basedOn w:val="a"/>
    <w:qFormat/>
    <w:pPr>
      <w:spacing w:before="120" w:after="120"/>
    </w:pPr>
  </w:style>
  <w:style w:type="paragraph" w:customStyle="1" w:styleId="supp-caption">
    <w:name w:val="supp-caption"/>
    <w:basedOn w:val="FigLeg"/>
    <w:qFormat/>
  </w:style>
  <w:style w:type="paragraph" w:customStyle="1" w:styleId="ShortTitle">
    <w:name w:val="ShortTitle"/>
    <w:basedOn w:val="a"/>
    <w:qFormat/>
    <w:rPr>
      <w:i/>
    </w:rPr>
  </w:style>
  <w:style w:type="paragraph" w:customStyle="1" w:styleId="AmendmentNote">
    <w:name w:val="AmendmentNote"/>
    <w:basedOn w:val="MoreInfo"/>
    <w:qFormat/>
  </w:style>
  <w:style w:type="paragraph" w:customStyle="1" w:styleId="OnBehalfOf">
    <w:name w:val="OnBehalfOf"/>
    <w:basedOn w:val="ShortTitle"/>
    <w:qFormat/>
    <w:pPr>
      <w:spacing w:before="120" w:after="120"/>
    </w:pPr>
    <w:rPr>
      <w:i w:val="0"/>
    </w:rPr>
  </w:style>
  <w:style w:type="paragraph" w:customStyle="1" w:styleId="ColorfulList-Accent1">
    <w:name w:val="Colorful List - Accent 1"/>
    <w:basedOn w:val="a"/>
    <w:uiPriority w:val="34"/>
    <w:qFormat/>
    <w:pPr>
      <w:ind w:left="720"/>
      <w:contextualSpacing/>
    </w:pPr>
  </w:style>
  <w:style w:type="paragraph" w:customStyle="1" w:styleId="Conflict">
    <w:name w:val="Conflict"/>
    <w:basedOn w:val="a"/>
    <w:qFormat/>
    <w:pPr>
      <w:spacing w:before="120" w:after="120" w:line="240" w:lineRule="auto"/>
    </w:pPr>
  </w:style>
  <w:style w:type="paragraph" w:customStyle="1" w:styleId="ParaCont">
    <w:name w:val="ParaCont"/>
    <w:basedOn w:val="a"/>
    <w:qFormat/>
    <w:pPr>
      <w:spacing w:line="360" w:lineRule="auto"/>
    </w:pPr>
  </w:style>
  <w:style w:type="paragraph" w:customStyle="1" w:styleId="PullQuote">
    <w:name w:val="PullQuote"/>
    <w:basedOn w:val="IndentQuote"/>
    <w:qFormat/>
  </w:style>
  <w:style w:type="paragraph" w:customStyle="1" w:styleId="HeadC">
    <w:name w:val="HeadC"/>
    <w:basedOn w:val="a"/>
    <w:qFormat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customStyle="1" w:styleId="Figure">
    <w:name w:val="Figure"/>
    <w:basedOn w:val="a"/>
    <w:qFormat/>
    <w:pPr>
      <w:numPr>
        <w:numId w:val="5"/>
      </w:numPr>
      <w:tabs>
        <w:tab w:val="left" w:pos="720"/>
      </w:tabs>
    </w:pPr>
    <w:rPr>
      <w:b/>
    </w:rPr>
  </w:style>
  <w:style w:type="paragraph" w:customStyle="1" w:styleId="Biog">
    <w:name w:val="Biog"/>
    <w:basedOn w:val="MoreInfo"/>
    <w:qFormat/>
  </w:style>
  <w:style w:type="paragraph" w:customStyle="1" w:styleId="Remark">
    <w:name w:val="Remark"/>
    <w:basedOn w:val="a"/>
    <w:qFormat/>
    <w:rPr>
      <w:color w:val="FF0000"/>
    </w:rPr>
  </w:style>
  <w:style w:type="paragraph" w:customStyle="1" w:styleId="TableSubHead">
    <w:name w:val="TableSubHead"/>
    <w:basedOn w:val="TableHeader"/>
    <w:qFormat/>
  </w:style>
  <w:style w:type="paragraph" w:customStyle="1" w:styleId="TableHeader">
    <w:name w:val="TableHeader"/>
    <w:basedOn w:val="Para"/>
    <w:qFormat/>
    <w:pPr>
      <w:spacing w:before="120" w:line="240" w:lineRule="auto"/>
      <w:ind w:firstLine="0"/>
    </w:pPr>
    <w:rPr>
      <w:b/>
    </w:rPr>
  </w:style>
  <w:style w:type="paragraph" w:customStyle="1" w:styleId="HeadE">
    <w:name w:val="HeadE"/>
    <w:basedOn w:val="HeadD"/>
    <w:qFormat/>
    <w:rPr>
      <w:b w:val="0"/>
      <w:i/>
    </w:rPr>
  </w:style>
  <w:style w:type="paragraph" w:customStyle="1" w:styleId="HeadD">
    <w:name w:val="HeadD"/>
    <w:basedOn w:val="HeadB"/>
    <w:next w:val="a"/>
    <w:qFormat/>
    <w:pPr>
      <w:outlineLvl w:val="4"/>
    </w:pPr>
    <w:rPr>
      <w:sz w:val="16"/>
    </w:rPr>
  </w:style>
  <w:style w:type="paragraph" w:customStyle="1" w:styleId="TableNote">
    <w:name w:val="TableNote"/>
    <w:basedOn w:val="a"/>
    <w:qFormat/>
  </w:style>
  <w:style w:type="paragraph" w:customStyle="1" w:styleId="Rating">
    <w:name w:val="Rating"/>
    <w:basedOn w:val="Para"/>
    <w:qFormat/>
    <w:pPr>
      <w:ind w:firstLine="0"/>
    </w:pPr>
  </w:style>
  <w:style w:type="paragraph" w:customStyle="1" w:styleId="Keywords">
    <w:name w:val="Keywords"/>
    <w:basedOn w:val="a"/>
    <w:qFormat/>
    <w:pPr>
      <w:spacing w:line="240" w:lineRule="auto"/>
    </w:pPr>
  </w:style>
  <w:style w:type="paragraph" w:customStyle="1" w:styleId="ListPara">
    <w:name w:val="ListPara"/>
    <w:basedOn w:val="a"/>
    <w:qFormat/>
    <w:pPr>
      <w:spacing w:line="240" w:lineRule="auto"/>
      <w:ind w:left="720"/>
    </w:pPr>
  </w:style>
  <w:style w:type="paragraph" w:customStyle="1" w:styleId="supp-title">
    <w:name w:val="supp-title"/>
    <w:basedOn w:val="HeadA"/>
    <w:qFormat/>
  </w:style>
  <w:style w:type="paragraph" w:customStyle="1" w:styleId="audio">
    <w:name w:val="audio"/>
    <w:basedOn w:val="video"/>
    <w:qFormat/>
    <w:pPr>
      <w:numPr>
        <w:numId w:val="6"/>
      </w:numPr>
    </w:pPr>
  </w:style>
  <w:style w:type="paragraph" w:customStyle="1" w:styleId="video">
    <w:name w:val="video"/>
    <w:basedOn w:val="supp-file"/>
    <w:next w:val="a8"/>
    <w:qFormat/>
    <w:pPr>
      <w:numPr>
        <w:numId w:val="7"/>
      </w:numPr>
    </w:pPr>
  </w:style>
  <w:style w:type="paragraph" w:customStyle="1" w:styleId="supp-file">
    <w:name w:val="supp-file"/>
    <w:basedOn w:val="Table"/>
    <w:qFormat/>
    <w:pPr>
      <w:numPr>
        <w:numId w:val="8"/>
      </w:numPr>
    </w:pPr>
    <w:rPr>
      <w:b/>
      <w:i w:val="0"/>
    </w:rPr>
  </w:style>
  <w:style w:type="paragraph" w:customStyle="1" w:styleId="Table">
    <w:name w:val="Table"/>
    <w:basedOn w:val="a"/>
    <w:qFormat/>
    <w:pPr>
      <w:numPr>
        <w:numId w:val="9"/>
      </w:numPr>
      <w:tabs>
        <w:tab w:val="left" w:pos="1021"/>
      </w:tabs>
    </w:pPr>
    <w:rPr>
      <w:i/>
    </w:rPr>
  </w:style>
  <w:style w:type="paragraph" w:customStyle="1" w:styleId="RefHead">
    <w:name w:val="RefHead"/>
    <w:basedOn w:val="HeadB"/>
    <w:qFormat/>
  </w:style>
  <w:style w:type="paragraph" w:customStyle="1" w:styleId="List1">
    <w:name w:val="List1"/>
    <w:basedOn w:val="a"/>
    <w:qFormat/>
    <w:pPr>
      <w:spacing w:before="40" w:after="120" w:line="240" w:lineRule="exact"/>
    </w:pPr>
  </w:style>
  <w:style w:type="paragraph" w:customStyle="1" w:styleId="Topic">
    <w:name w:val="Topic"/>
    <w:basedOn w:val="a"/>
    <w:qFormat/>
    <w:pPr>
      <w:spacing w:before="40" w:line="260" w:lineRule="exact"/>
    </w:pPr>
    <w:rPr>
      <w:i/>
      <w:color w:val="0000FF"/>
    </w:rPr>
  </w:style>
  <w:style w:type="paragraph" w:customStyle="1" w:styleId="RelatedToWeb">
    <w:name w:val="RelatedToWeb"/>
    <w:basedOn w:val="a"/>
    <w:qFormat/>
  </w:style>
  <w:style w:type="paragraph" w:customStyle="1" w:styleId="FlushQuote">
    <w:name w:val="FlushQuote"/>
    <w:basedOn w:val="IndentQuote"/>
    <w:qFormat/>
    <w:pPr>
      <w:ind w:left="0" w:right="0"/>
    </w:pPr>
    <w:rPr>
      <w:sz w:val="22"/>
    </w:rPr>
  </w:style>
  <w:style w:type="paragraph" w:customStyle="1" w:styleId="Citeline">
    <w:name w:val="Citeline"/>
    <w:basedOn w:val="MoreInfo"/>
    <w:qFormat/>
  </w:style>
  <w:style w:type="paragraph" w:customStyle="1" w:styleId="SeriesInfo">
    <w:name w:val="SeriesInfo"/>
    <w:basedOn w:val="a"/>
    <w:qFormat/>
    <w:pPr>
      <w:spacing w:before="120" w:line="240" w:lineRule="exact"/>
    </w:pPr>
  </w:style>
  <w:style w:type="paragraph" w:customStyle="1" w:styleId="Credit">
    <w:name w:val="Credit"/>
    <w:basedOn w:val="a8"/>
    <w:qFormat/>
    <w:rPr>
      <w:sz w:val="18"/>
    </w:rPr>
  </w:style>
  <w:style w:type="paragraph" w:customStyle="1" w:styleId="MoreInfoWeb">
    <w:name w:val="MoreInfoWeb"/>
    <w:basedOn w:val="a"/>
    <w:qFormat/>
    <w:pPr>
      <w:spacing w:before="120" w:line="240" w:lineRule="exact"/>
    </w:pPr>
  </w:style>
  <w:style w:type="paragraph" w:customStyle="1" w:styleId="RelatedTo">
    <w:name w:val="RelatedTo"/>
    <w:basedOn w:val="a"/>
    <w:qFormat/>
  </w:style>
  <w:style w:type="paragraph" w:customStyle="1" w:styleId="AncillHead">
    <w:name w:val="AncillHead"/>
    <w:basedOn w:val="HeadB"/>
    <w:qFormat/>
  </w:style>
  <w:style w:type="paragraph" w:customStyle="1" w:styleId="SearchInfo">
    <w:name w:val="SearchInfo"/>
    <w:basedOn w:val="a"/>
    <w:qFormat/>
    <w:pPr>
      <w:spacing w:before="120" w:line="240" w:lineRule="exact"/>
    </w:pPr>
  </w:style>
  <w:style w:type="paragraph" w:customStyle="1" w:styleId="EthicalApproval">
    <w:name w:val="EthicalApproval"/>
    <w:basedOn w:val="Participators"/>
    <w:qFormat/>
  </w:style>
  <w:style w:type="paragraph" w:customStyle="1" w:styleId="Miscellaneous">
    <w:name w:val="Miscellaneous"/>
    <w:basedOn w:val="a"/>
    <w:qFormat/>
    <w:pPr>
      <w:spacing w:before="120" w:line="240" w:lineRule="exact"/>
    </w:pPr>
  </w:style>
  <w:style w:type="paragraph" w:customStyle="1" w:styleId="Acknowledge">
    <w:name w:val="Acknowledge"/>
    <w:basedOn w:val="a"/>
    <w:pPr>
      <w:spacing w:line="240" w:lineRule="auto"/>
    </w:pPr>
  </w:style>
  <w:style w:type="paragraph" w:customStyle="1" w:styleId="ProductDetails">
    <w:name w:val="ProductDetails"/>
    <w:basedOn w:val="Para"/>
    <w:qFormat/>
  </w:style>
  <w:style w:type="paragraph" w:customStyle="1" w:styleId="Abbreviations">
    <w:name w:val="Abbreviations"/>
    <w:basedOn w:val="a"/>
    <w:qFormat/>
    <w:pPr>
      <w:spacing w:line="240" w:lineRule="auto"/>
    </w:pPr>
  </w:style>
  <w:style w:type="paragraph" w:customStyle="1" w:styleId="ColorfulShading-Accent1">
    <w:name w:val="Colorful Shading - Accent 1"/>
    <w:uiPriority w:val="71"/>
    <w:qFormat/>
    <w:rPr>
      <w:rFonts w:eastAsia="Times New Roman"/>
      <w:sz w:val="24"/>
      <w:lang w:val="en-GB" w:eastAsia="en-US"/>
    </w:rPr>
  </w:style>
  <w:style w:type="paragraph" w:customStyle="1" w:styleId="AbstractTitle">
    <w:name w:val="AbstractTitle"/>
    <w:basedOn w:val="a"/>
    <w:next w:val="AbstractPara"/>
    <w:qFormat/>
    <w:pPr>
      <w:spacing w:before="120" w:line="240" w:lineRule="exact"/>
      <w:outlineLvl w:val="1"/>
    </w:pPr>
    <w:rPr>
      <w:b/>
      <w:sz w:val="26"/>
    </w:rPr>
  </w:style>
  <w:style w:type="paragraph" w:customStyle="1" w:styleId="BoxFootnote">
    <w:name w:val="BoxFootnote"/>
    <w:basedOn w:val="Footnote"/>
    <w:qFormat/>
    <w:pPr>
      <w:spacing w:before="60"/>
    </w:pPr>
    <w:rPr>
      <w:sz w:val="20"/>
    </w:rPr>
  </w:style>
  <w:style w:type="paragraph" w:customStyle="1" w:styleId="Collaboration">
    <w:name w:val="Collaboration"/>
    <w:basedOn w:val="Author"/>
    <w:qFormat/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otton\appdata\roaming\microsoft\templates\BMJ%20Templates\articleNLM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C333D-FEB1-4AD7-99D0-2482D3DB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articleNLM</Template>
  <TotalTime>13</TotalTime>
  <Pages>2</Pages>
  <Words>654</Words>
  <Characters>3734</Characters>
  <Application>Microsoft Office Word</Application>
  <DocSecurity>0</DocSecurity>
  <Lines>31</Lines>
  <Paragraphs>8</Paragraphs>
  <ScaleCrop>false</ScaleCrop>
  <Company>OHRI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Shamseer</dc:creator>
  <cp:lastModifiedBy>783778036@qq.com</cp:lastModifiedBy>
  <cp:revision>3</cp:revision>
  <cp:lastPrinted>2017-11-17T02:47:00Z</cp:lastPrinted>
  <dcterms:created xsi:type="dcterms:W3CDTF">2020-05-23T12:23:00Z</dcterms:created>
  <dcterms:modified xsi:type="dcterms:W3CDTF">2021-11-23T01:25:00Z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EE97A65A1A0F4650BC019E740A216502</vt:lpwstr>
  </property>
</Properties>
</file>