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EDC9" w14:textId="511ECDD9" w:rsidR="007B1B6D" w:rsidRPr="0030000B" w:rsidRDefault="007B1B6D" w:rsidP="007B1B6D">
      <w:pPr>
        <w:widowControl/>
        <w:shd w:val="clear" w:color="auto" w:fill="FFFFFF"/>
        <w:wordWrap/>
        <w:autoSpaceDE/>
        <w:autoSpaceDN/>
        <w:rPr>
          <w:rFonts w:ascii="Times New Roman" w:eastAsia="바탕" w:hAnsi="Times New Roman" w:cs="Times New Roman"/>
          <w:kern w:val="0"/>
          <w:sz w:val="18"/>
          <w:szCs w:val="18"/>
        </w:rPr>
      </w:pPr>
      <w:r w:rsidRPr="0030000B">
        <w:rPr>
          <w:rFonts w:ascii="Times New Roman" w:eastAsia="바탕" w:hAnsi="Times New Roman" w:cs="Times New Roman"/>
          <w:kern w:val="0"/>
          <w:sz w:val="18"/>
          <w:szCs w:val="18"/>
        </w:rPr>
        <w:t xml:space="preserve">Table </w:t>
      </w:r>
      <w:r>
        <w:rPr>
          <w:rFonts w:ascii="Times New Roman" w:eastAsia="바탕" w:hAnsi="Times New Roman" w:cs="Times New Roman"/>
          <w:kern w:val="0"/>
          <w:sz w:val="18"/>
          <w:szCs w:val="18"/>
        </w:rPr>
        <w:t>A1</w:t>
      </w:r>
      <w:r w:rsidRPr="0030000B">
        <w:rPr>
          <w:rFonts w:ascii="Times New Roman" w:eastAsia="바탕" w:hAnsi="Times New Roman" w:cs="Times New Roman"/>
          <w:kern w:val="0"/>
          <w:sz w:val="18"/>
          <w:szCs w:val="18"/>
        </w:rPr>
        <w:t xml:space="preserve">. Fatty acid composition of starch sugar by-product 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88"/>
        <w:gridCol w:w="624"/>
        <w:gridCol w:w="710"/>
        <w:gridCol w:w="638"/>
        <w:gridCol w:w="638"/>
        <w:gridCol w:w="638"/>
        <w:gridCol w:w="986"/>
        <w:gridCol w:w="678"/>
        <w:gridCol w:w="860"/>
        <w:gridCol w:w="671"/>
      </w:tblGrid>
      <w:tr w:rsidR="007B1B6D" w:rsidRPr="0030000B" w14:paraId="560F74BB" w14:textId="77777777" w:rsidTr="007B1B6D">
        <w:tc>
          <w:tcPr>
            <w:tcW w:w="934" w:type="pct"/>
            <w:vAlign w:val="bottom"/>
          </w:tcPr>
          <w:p w14:paraId="14541456" w14:textId="207A89C8" w:rsidR="007B1B6D" w:rsidRPr="00917DF3" w:rsidRDefault="007B1B6D" w:rsidP="000C6412">
            <w:pPr>
              <w:spacing w:line="480" w:lineRule="auto"/>
              <w:ind w:leftChars="49" w:left="98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 xml:space="preserve">Fatty acid </w:t>
            </w:r>
            <w:r w:rsidR="00DC41A1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%</w:t>
            </w:r>
            <w:r w:rsidR="00DC41A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492" w:type="pct"/>
            <w:vAlign w:val="bottom"/>
          </w:tcPr>
          <w:p w14:paraId="789CD253" w14:textId="77777777" w:rsidR="007B1B6D" w:rsidRPr="00917DF3" w:rsidRDefault="007B1B6D" w:rsidP="000C6412">
            <w:pPr>
              <w:spacing w:line="48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Chemical</w:t>
            </w:r>
          </w:p>
          <w:p w14:paraId="333DA500" w14:textId="77777777" w:rsidR="007B1B6D" w:rsidRPr="00917DF3" w:rsidRDefault="007B1B6D" w:rsidP="000C6412">
            <w:pPr>
              <w:spacing w:line="48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formula</w:t>
            </w:r>
          </w:p>
        </w:tc>
        <w:tc>
          <w:tcPr>
            <w:tcW w:w="346" w:type="pct"/>
            <w:vAlign w:val="bottom"/>
          </w:tcPr>
          <w:p w14:paraId="5EEFCBBD" w14:textId="77777777" w:rsidR="007B1B6D" w:rsidRPr="00917DF3" w:rsidRDefault="007B1B6D" w:rsidP="000C6412">
            <w:pPr>
              <w:spacing w:line="48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Mean</w:t>
            </w:r>
          </w:p>
        </w:tc>
        <w:tc>
          <w:tcPr>
            <w:tcW w:w="394" w:type="pct"/>
            <w:vAlign w:val="bottom"/>
          </w:tcPr>
          <w:p w14:paraId="3067EA3A" w14:textId="77777777" w:rsidR="007B1B6D" w:rsidRPr="00917DF3" w:rsidRDefault="007B1B6D" w:rsidP="000C6412">
            <w:pPr>
              <w:spacing w:line="48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Median</w:t>
            </w:r>
          </w:p>
        </w:tc>
        <w:tc>
          <w:tcPr>
            <w:tcW w:w="354" w:type="pct"/>
            <w:vAlign w:val="bottom"/>
          </w:tcPr>
          <w:p w14:paraId="1D91815F" w14:textId="77777777" w:rsidR="007B1B6D" w:rsidRPr="00917DF3" w:rsidRDefault="007B1B6D" w:rsidP="000C6412">
            <w:pPr>
              <w:spacing w:line="48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SD</w:t>
            </w:r>
          </w:p>
        </w:tc>
        <w:tc>
          <w:tcPr>
            <w:tcW w:w="354" w:type="pct"/>
            <w:vAlign w:val="bottom"/>
          </w:tcPr>
          <w:p w14:paraId="721CEC3B" w14:textId="77777777" w:rsidR="007B1B6D" w:rsidRPr="00917DF3" w:rsidRDefault="007B1B6D" w:rsidP="000C6412">
            <w:pPr>
              <w:spacing w:line="48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MIN</w:t>
            </w:r>
          </w:p>
        </w:tc>
        <w:tc>
          <w:tcPr>
            <w:tcW w:w="354" w:type="pct"/>
            <w:vAlign w:val="bottom"/>
          </w:tcPr>
          <w:p w14:paraId="5A9F81A7" w14:textId="77777777" w:rsidR="007B1B6D" w:rsidRPr="00917DF3" w:rsidRDefault="007B1B6D" w:rsidP="000C6412">
            <w:pPr>
              <w:spacing w:line="48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MAX</w:t>
            </w:r>
          </w:p>
        </w:tc>
        <w:tc>
          <w:tcPr>
            <w:tcW w:w="547" w:type="pct"/>
            <w:vAlign w:val="bottom"/>
          </w:tcPr>
          <w:p w14:paraId="343DC500" w14:textId="5773270E" w:rsidR="007B1B6D" w:rsidRPr="00917DF3" w:rsidRDefault="007B1B6D" w:rsidP="000C6412">
            <w:pPr>
              <w:spacing w:line="48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Skewness</w:t>
            </w:r>
            <w:r w:rsidR="00DC41A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spellEnd"/>
          </w:p>
        </w:tc>
        <w:tc>
          <w:tcPr>
            <w:tcW w:w="376" w:type="pct"/>
            <w:vAlign w:val="bottom"/>
          </w:tcPr>
          <w:p w14:paraId="40BB68F7" w14:textId="70795F57" w:rsidR="007B1B6D" w:rsidRPr="00917DF3" w:rsidRDefault="007B1B6D" w:rsidP="000C6412">
            <w:pPr>
              <w:pStyle w:val="a4"/>
              <w:shd w:val="clear" w:color="auto" w:fill="FFFFFF"/>
              <w:spacing w:line="480" w:lineRule="auto"/>
              <w:jc w:val="center"/>
              <w:rPr>
                <w:sz w:val="17"/>
                <w:szCs w:val="17"/>
              </w:rPr>
            </w:pPr>
            <w:proofErr w:type="spellStart"/>
            <w:r w:rsidRPr="00917DF3">
              <w:rPr>
                <w:sz w:val="17"/>
                <w:szCs w:val="17"/>
              </w:rPr>
              <w:t>2×SE</w:t>
            </w:r>
            <w:r w:rsidRPr="00917DF3">
              <w:rPr>
                <w:position w:val="-2"/>
                <w:sz w:val="17"/>
                <w:szCs w:val="17"/>
                <w:vertAlign w:val="subscript"/>
              </w:rPr>
              <w:t>S</w:t>
            </w:r>
            <w:r w:rsidR="00DC41A1">
              <w:rPr>
                <w:position w:val="-2"/>
                <w:sz w:val="17"/>
                <w:szCs w:val="17"/>
                <w:vertAlign w:val="superscript"/>
              </w:rPr>
              <w:t>2</w:t>
            </w:r>
            <w:proofErr w:type="spellEnd"/>
          </w:p>
        </w:tc>
        <w:tc>
          <w:tcPr>
            <w:tcW w:w="477" w:type="pct"/>
            <w:vAlign w:val="bottom"/>
          </w:tcPr>
          <w:p w14:paraId="70B6AF02" w14:textId="1BBEFA73" w:rsidR="007B1B6D" w:rsidRPr="00917DF3" w:rsidRDefault="007B1B6D" w:rsidP="000C6412">
            <w:pPr>
              <w:spacing w:line="48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Kurtosis</w:t>
            </w:r>
            <w:r w:rsidR="00DC41A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  <w:proofErr w:type="spellEnd"/>
          </w:p>
        </w:tc>
        <w:tc>
          <w:tcPr>
            <w:tcW w:w="372" w:type="pct"/>
            <w:vAlign w:val="bottom"/>
          </w:tcPr>
          <w:p w14:paraId="2B64D36B" w14:textId="3644D1A5" w:rsidR="007B1B6D" w:rsidRPr="00917DF3" w:rsidRDefault="007B1B6D" w:rsidP="000C6412">
            <w:pPr>
              <w:spacing w:line="48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2×SE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k</w:t>
            </w:r>
            <w:r w:rsidR="00DC41A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</w:t>
            </w:r>
            <w:proofErr w:type="spellEnd"/>
          </w:p>
        </w:tc>
      </w:tr>
      <w:tr w:rsidR="007B1B6D" w:rsidRPr="0030000B" w14:paraId="7F7263E1" w14:textId="77777777" w:rsidTr="007B1B6D">
        <w:tc>
          <w:tcPr>
            <w:tcW w:w="934" w:type="pct"/>
          </w:tcPr>
          <w:p w14:paraId="29FE0100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Caprylic acid</w:t>
            </w:r>
          </w:p>
        </w:tc>
        <w:tc>
          <w:tcPr>
            <w:tcW w:w="492" w:type="pct"/>
          </w:tcPr>
          <w:p w14:paraId="10793964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8:0</w:t>
            </w:r>
            <w:proofErr w:type="spellEnd"/>
          </w:p>
        </w:tc>
        <w:tc>
          <w:tcPr>
            <w:tcW w:w="346" w:type="pct"/>
          </w:tcPr>
          <w:p w14:paraId="159B6362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.02</w:t>
            </w:r>
          </w:p>
        </w:tc>
        <w:tc>
          <w:tcPr>
            <w:tcW w:w="394" w:type="pct"/>
          </w:tcPr>
          <w:p w14:paraId="054066F8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.01</w:t>
            </w:r>
          </w:p>
        </w:tc>
        <w:tc>
          <w:tcPr>
            <w:tcW w:w="354" w:type="pct"/>
          </w:tcPr>
          <w:p w14:paraId="12BAECB2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.01</w:t>
            </w:r>
          </w:p>
        </w:tc>
        <w:tc>
          <w:tcPr>
            <w:tcW w:w="354" w:type="pct"/>
          </w:tcPr>
          <w:p w14:paraId="28172FC6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.01</w:t>
            </w:r>
          </w:p>
        </w:tc>
        <w:tc>
          <w:tcPr>
            <w:tcW w:w="354" w:type="pct"/>
          </w:tcPr>
          <w:p w14:paraId="1C9080DE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.04</w:t>
            </w:r>
          </w:p>
        </w:tc>
        <w:tc>
          <w:tcPr>
            <w:tcW w:w="547" w:type="pct"/>
          </w:tcPr>
          <w:p w14:paraId="6EAC987E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.86</w:t>
            </w:r>
          </w:p>
        </w:tc>
        <w:tc>
          <w:tcPr>
            <w:tcW w:w="376" w:type="pct"/>
          </w:tcPr>
          <w:p w14:paraId="6E62FD6D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66A12EEA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0.91</w:t>
            </w:r>
          </w:p>
        </w:tc>
        <w:tc>
          <w:tcPr>
            <w:tcW w:w="372" w:type="pct"/>
          </w:tcPr>
          <w:p w14:paraId="5091ABA3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0F8C2474" w14:textId="77777777" w:rsidTr="007B1B6D">
        <w:tc>
          <w:tcPr>
            <w:tcW w:w="934" w:type="pct"/>
          </w:tcPr>
          <w:p w14:paraId="626E9C82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Lauric acid</w:t>
            </w:r>
          </w:p>
        </w:tc>
        <w:tc>
          <w:tcPr>
            <w:tcW w:w="492" w:type="pct"/>
          </w:tcPr>
          <w:p w14:paraId="4877051D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2:0</w:t>
            </w:r>
            <w:proofErr w:type="spellEnd"/>
          </w:p>
        </w:tc>
        <w:tc>
          <w:tcPr>
            <w:tcW w:w="346" w:type="pct"/>
          </w:tcPr>
          <w:p w14:paraId="190BF3DE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.02</w:t>
            </w:r>
          </w:p>
        </w:tc>
        <w:tc>
          <w:tcPr>
            <w:tcW w:w="394" w:type="pct"/>
          </w:tcPr>
          <w:p w14:paraId="7A974650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.01</w:t>
            </w:r>
          </w:p>
        </w:tc>
        <w:tc>
          <w:tcPr>
            <w:tcW w:w="354" w:type="pct"/>
          </w:tcPr>
          <w:p w14:paraId="187173E2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.02</w:t>
            </w:r>
          </w:p>
        </w:tc>
        <w:tc>
          <w:tcPr>
            <w:tcW w:w="354" w:type="pct"/>
          </w:tcPr>
          <w:p w14:paraId="537772A7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.01</w:t>
            </w:r>
          </w:p>
        </w:tc>
        <w:tc>
          <w:tcPr>
            <w:tcW w:w="354" w:type="pct"/>
          </w:tcPr>
          <w:p w14:paraId="28764A6F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.05</w:t>
            </w:r>
          </w:p>
        </w:tc>
        <w:tc>
          <w:tcPr>
            <w:tcW w:w="547" w:type="pct"/>
          </w:tcPr>
          <w:p w14:paraId="5D124F07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.03</w:t>
            </w:r>
          </w:p>
        </w:tc>
        <w:tc>
          <w:tcPr>
            <w:tcW w:w="376" w:type="pct"/>
          </w:tcPr>
          <w:p w14:paraId="226E9D0E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088BEFF1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0.78</w:t>
            </w:r>
          </w:p>
        </w:tc>
        <w:tc>
          <w:tcPr>
            <w:tcW w:w="372" w:type="pct"/>
          </w:tcPr>
          <w:p w14:paraId="7B809975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11875332" w14:textId="77777777" w:rsidTr="007B1B6D">
        <w:tc>
          <w:tcPr>
            <w:tcW w:w="934" w:type="pct"/>
          </w:tcPr>
          <w:p w14:paraId="0E5F2EDD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Myristic acid</w:t>
            </w:r>
          </w:p>
        </w:tc>
        <w:tc>
          <w:tcPr>
            <w:tcW w:w="492" w:type="pct"/>
          </w:tcPr>
          <w:p w14:paraId="74959B04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4:0</w:t>
            </w:r>
            <w:proofErr w:type="spellEnd"/>
          </w:p>
        </w:tc>
        <w:tc>
          <w:tcPr>
            <w:tcW w:w="346" w:type="pct"/>
          </w:tcPr>
          <w:p w14:paraId="2A68D447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.09</w:t>
            </w:r>
          </w:p>
        </w:tc>
        <w:tc>
          <w:tcPr>
            <w:tcW w:w="394" w:type="pct"/>
          </w:tcPr>
          <w:p w14:paraId="12A469F5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.08</w:t>
            </w:r>
          </w:p>
        </w:tc>
        <w:tc>
          <w:tcPr>
            <w:tcW w:w="354" w:type="pct"/>
          </w:tcPr>
          <w:p w14:paraId="48819E64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.02</w:t>
            </w:r>
          </w:p>
        </w:tc>
        <w:tc>
          <w:tcPr>
            <w:tcW w:w="354" w:type="pct"/>
          </w:tcPr>
          <w:p w14:paraId="2FA6399F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.05</w:t>
            </w:r>
          </w:p>
        </w:tc>
        <w:tc>
          <w:tcPr>
            <w:tcW w:w="354" w:type="pct"/>
          </w:tcPr>
          <w:p w14:paraId="16FD53B1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.11</w:t>
            </w:r>
          </w:p>
        </w:tc>
        <w:tc>
          <w:tcPr>
            <w:tcW w:w="547" w:type="pct"/>
          </w:tcPr>
          <w:p w14:paraId="0F80795B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0.65</w:t>
            </w:r>
          </w:p>
        </w:tc>
        <w:tc>
          <w:tcPr>
            <w:tcW w:w="376" w:type="pct"/>
          </w:tcPr>
          <w:p w14:paraId="4EBC598C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2AC42042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.54</w:t>
            </w:r>
          </w:p>
        </w:tc>
        <w:tc>
          <w:tcPr>
            <w:tcW w:w="372" w:type="pct"/>
          </w:tcPr>
          <w:p w14:paraId="411659FF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58AEFD18" w14:textId="77777777" w:rsidTr="007B1B6D">
        <w:tc>
          <w:tcPr>
            <w:tcW w:w="934" w:type="pct"/>
          </w:tcPr>
          <w:p w14:paraId="0F8F6A8D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Palmitic acid</w:t>
            </w:r>
          </w:p>
        </w:tc>
        <w:tc>
          <w:tcPr>
            <w:tcW w:w="492" w:type="pct"/>
          </w:tcPr>
          <w:p w14:paraId="0BF75E58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6:0</w:t>
            </w:r>
            <w:proofErr w:type="spellEnd"/>
          </w:p>
        </w:tc>
        <w:tc>
          <w:tcPr>
            <w:tcW w:w="346" w:type="pct"/>
          </w:tcPr>
          <w:p w14:paraId="2BEB1582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4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0.11</w:t>
            </w:r>
          </w:p>
        </w:tc>
        <w:tc>
          <w:tcPr>
            <w:tcW w:w="394" w:type="pct"/>
          </w:tcPr>
          <w:p w14:paraId="74A4F743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4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0.24</w:t>
            </w:r>
          </w:p>
        </w:tc>
        <w:tc>
          <w:tcPr>
            <w:tcW w:w="354" w:type="pct"/>
          </w:tcPr>
          <w:p w14:paraId="77AEB9C6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5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.85</w:t>
            </w:r>
          </w:p>
        </w:tc>
        <w:tc>
          <w:tcPr>
            <w:tcW w:w="354" w:type="pct"/>
          </w:tcPr>
          <w:p w14:paraId="0519EBA0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0.52</w:t>
            </w:r>
          </w:p>
        </w:tc>
        <w:tc>
          <w:tcPr>
            <w:tcW w:w="354" w:type="pct"/>
          </w:tcPr>
          <w:p w14:paraId="4E7114FE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4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7.28</w:t>
            </w:r>
          </w:p>
        </w:tc>
        <w:tc>
          <w:tcPr>
            <w:tcW w:w="547" w:type="pct"/>
          </w:tcPr>
          <w:p w14:paraId="633F3321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0.44</w:t>
            </w:r>
          </w:p>
        </w:tc>
        <w:tc>
          <w:tcPr>
            <w:tcW w:w="376" w:type="pct"/>
          </w:tcPr>
          <w:p w14:paraId="0A99778C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3C8BE151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1.37</w:t>
            </w:r>
          </w:p>
        </w:tc>
        <w:tc>
          <w:tcPr>
            <w:tcW w:w="372" w:type="pct"/>
          </w:tcPr>
          <w:p w14:paraId="5D4FC7C0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786939C8" w14:textId="77777777" w:rsidTr="007B1B6D">
        <w:tc>
          <w:tcPr>
            <w:tcW w:w="934" w:type="pct"/>
          </w:tcPr>
          <w:p w14:paraId="4C307495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Margaric acid</w:t>
            </w:r>
          </w:p>
        </w:tc>
        <w:tc>
          <w:tcPr>
            <w:tcW w:w="492" w:type="pct"/>
          </w:tcPr>
          <w:p w14:paraId="79F5636C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7:0</w:t>
            </w:r>
            <w:proofErr w:type="spellEnd"/>
          </w:p>
        </w:tc>
        <w:tc>
          <w:tcPr>
            <w:tcW w:w="346" w:type="pct"/>
          </w:tcPr>
          <w:p w14:paraId="55F42AA2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.19</w:t>
            </w:r>
          </w:p>
        </w:tc>
        <w:tc>
          <w:tcPr>
            <w:tcW w:w="394" w:type="pct"/>
          </w:tcPr>
          <w:p w14:paraId="13146132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.15</w:t>
            </w:r>
          </w:p>
        </w:tc>
        <w:tc>
          <w:tcPr>
            <w:tcW w:w="354" w:type="pct"/>
          </w:tcPr>
          <w:p w14:paraId="0FE17490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.08</w:t>
            </w:r>
          </w:p>
        </w:tc>
        <w:tc>
          <w:tcPr>
            <w:tcW w:w="354" w:type="pct"/>
          </w:tcPr>
          <w:p w14:paraId="57417108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354" w:type="pct"/>
          </w:tcPr>
          <w:p w14:paraId="049A2D01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.30</w:t>
            </w:r>
          </w:p>
        </w:tc>
        <w:tc>
          <w:tcPr>
            <w:tcW w:w="547" w:type="pct"/>
          </w:tcPr>
          <w:p w14:paraId="29BD44D3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0.16</w:t>
            </w:r>
          </w:p>
        </w:tc>
        <w:tc>
          <w:tcPr>
            <w:tcW w:w="376" w:type="pct"/>
          </w:tcPr>
          <w:p w14:paraId="5D0614BD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4D567871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.45</w:t>
            </w:r>
          </w:p>
        </w:tc>
        <w:tc>
          <w:tcPr>
            <w:tcW w:w="372" w:type="pct"/>
          </w:tcPr>
          <w:p w14:paraId="09576278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2CC7422C" w14:textId="77777777" w:rsidTr="007B1B6D">
        <w:tc>
          <w:tcPr>
            <w:tcW w:w="934" w:type="pct"/>
          </w:tcPr>
          <w:p w14:paraId="77DAA397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Stearic acid</w:t>
            </w:r>
          </w:p>
        </w:tc>
        <w:tc>
          <w:tcPr>
            <w:tcW w:w="492" w:type="pct"/>
          </w:tcPr>
          <w:p w14:paraId="19C2D477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8:0</w:t>
            </w:r>
            <w:proofErr w:type="spellEnd"/>
          </w:p>
        </w:tc>
        <w:tc>
          <w:tcPr>
            <w:tcW w:w="346" w:type="pct"/>
          </w:tcPr>
          <w:p w14:paraId="625D8F67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.24</w:t>
            </w:r>
          </w:p>
        </w:tc>
        <w:tc>
          <w:tcPr>
            <w:tcW w:w="394" w:type="pct"/>
          </w:tcPr>
          <w:p w14:paraId="3A5348C5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.13</w:t>
            </w:r>
          </w:p>
        </w:tc>
        <w:tc>
          <w:tcPr>
            <w:tcW w:w="354" w:type="pct"/>
          </w:tcPr>
          <w:p w14:paraId="281B8C0E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.65</w:t>
            </w:r>
          </w:p>
        </w:tc>
        <w:tc>
          <w:tcPr>
            <w:tcW w:w="354" w:type="pct"/>
          </w:tcPr>
          <w:p w14:paraId="43D8AA6F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2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.24</w:t>
            </w:r>
          </w:p>
        </w:tc>
        <w:tc>
          <w:tcPr>
            <w:tcW w:w="354" w:type="pct"/>
          </w:tcPr>
          <w:p w14:paraId="6A0F4AC0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4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.23</w:t>
            </w:r>
          </w:p>
        </w:tc>
        <w:tc>
          <w:tcPr>
            <w:tcW w:w="547" w:type="pct"/>
          </w:tcPr>
          <w:p w14:paraId="67B38D33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376" w:type="pct"/>
          </w:tcPr>
          <w:p w14:paraId="6E3CDB7B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2FBCE47D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.86</w:t>
            </w:r>
          </w:p>
        </w:tc>
        <w:tc>
          <w:tcPr>
            <w:tcW w:w="372" w:type="pct"/>
          </w:tcPr>
          <w:p w14:paraId="7C964AFA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1A5D372E" w14:textId="77777777" w:rsidTr="007B1B6D">
        <w:tc>
          <w:tcPr>
            <w:tcW w:w="934" w:type="pct"/>
          </w:tcPr>
          <w:p w14:paraId="73425471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Arachidic acid</w:t>
            </w:r>
          </w:p>
        </w:tc>
        <w:tc>
          <w:tcPr>
            <w:tcW w:w="492" w:type="pct"/>
          </w:tcPr>
          <w:p w14:paraId="52AE77AC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2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0:0</w:t>
            </w:r>
            <w:proofErr w:type="spellEnd"/>
          </w:p>
        </w:tc>
        <w:tc>
          <w:tcPr>
            <w:tcW w:w="346" w:type="pct"/>
          </w:tcPr>
          <w:p w14:paraId="0A31EECF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.29</w:t>
            </w:r>
          </w:p>
        </w:tc>
        <w:tc>
          <w:tcPr>
            <w:tcW w:w="394" w:type="pct"/>
          </w:tcPr>
          <w:p w14:paraId="38A32F33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.27</w:t>
            </w:r>
          </w:p>
        </w:tc>
        <w:tc>
          <w:tcPr>
            <w:tcW w:w="354" w:type="pct"/>
          </w:tcPr>
          <w:p w14:paraId="6756939D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354" w:type="pct"/>
          </w:tcPr>
          <w:p w14:paraId="7F69D0F0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.19</w:t>
            </w:r>
          </w:p>
        </w:tc>
        <w:tc>
          <w:tcPr>
            <w:tcW w:w="354" w:type="pct"/>
          </w:tcPr>
          <w:p w14:paraId="19817E67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.37</w:t>
            </w:r>
          </w:p>
        </w:tc>
        <w:tc>
          <w:tcPr>
            <w:tcW w:w="547" w:type="pct"/>
          </w:tcPr>
          <w:p w14:paraId="17DAE899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.05</w:t>
            </w:r>
          </w:p>
        </w:tc>
        <w:tc>
          <w:tcPr>
            <w:tcW w:w="376" w:type="pct"/>
          </w:tcPr>
          <w:p w14:paraId="4419EB61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3167D21D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.67</w:t>
            </w:r>
          </w:p>
        </w:tc>
        <w:tc>
          <w:tcPr>
            <w:tcW w:w="372" w:type="pct"/>
          </w:tcPr>
          <w:p w14:paraId="76F46F42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71D8263E" w14:textId="77777777" w:rsidTr="007B1B6D">
        <w:tc>
          <w:tcPr>
            <w:tcW w:w="934" w:type="pct"/>
          </w:tcPr>
          <w:p w14:paraId="051AB176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Behenic acid</w:t>
            </w:r>
          </w:p>
        </w:tc>
        <w:tc>
          <w:tcPr>
            <w:tcW w:w="492" w:type="pct"/>
          </w:tcPr>
          <w:p w14:paraId="6C16B5DC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2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2:0</w:t>
            </w:r>
            <w:proofErr w:type="spellEnd"/>
          </w:p>
        </w:tc>
        <w:tc>
          <w:tcPr>
            <w:tcW w:w="346" w:type="pct"/>
          </w:tcPr>
          <w:p w14:paraId="3E4BA964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.11</w:t>
            </w:r>
          </w:p>
        </w:tc>
        <w:tc>
          <w:tcPr>
            <w:tcW w:w="394" w:type="pct"/>
          </w:tcPr>
          <w:p w14:paraId="77AE2D87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.08</w:t>
            </w:r>
          </w:p>
        </w:tc>
        <w:tc>
          <w:tcPr>
            <w:tcW w:w="354" w:type="pct"/>
          </w:tcPr>
          <w:p w14:paraId="701589D4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.07</w:t>
            </w:r>
          </w:p>
        </w:tc>
        <w:tc>
          <w:tcPr>
            <w:tcW w:w="354" w:type="pct"/>
          </w:tcPr>
          <w:p w14:paraId="0555788A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.03</w:t>
            </w:r>
          </w:p>
        </w:tc>
        <w:tc>
          <w:tcPr>
            <w:tcW w:w="354" w:type="pct"/>
          </w:tcPr>
          <w:p w14:paraId="3AFDF69D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.24</w:t>
            </w:r>
          </w:p>
        </w:tc>
        <w:tc>
          <w:tcPr>
            <w:tcW w:w="547" w:type="pct"/>
          </w:tcPr>
          <w:p w14:paraId="3BEAAC84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.21</w:t>
            </w:r>
          </w:p>
        </w:tc>
        <w:tc>
          <w:tcPr>
            <w:tcW w:w="376" w:type="pct"/>
          </w:tcPr>
          <w:p w14:paraId="34E928BC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6FCC7389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.54</w:t>
            </w:r>
          </w:p>
        </w:tc>
        <w:tc>
          <w:tcPr>
            <w:tcW w:w="372" w:type="pct"/>
          </w:tcPr>
          <w:p w14:paraId="1179344D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703F69BF" w14:textId="77777777" w:rsidTr="007B1B6D">
        <w:tc>
          <w:tcPr>
            <w:tcW w:w="934" w:type="pct"/>
          </w:tcPr>
          <w:p w14:paraId="0C40022D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Palmitoleic acid</w:t>
            </w:r>
          </w:p>
        </w:tc>
        <w:tc>
          <w:tcPr>
            <w:tcW w:w="492" w:type="pct"/>
          </w:tcPr>
          <w:p w14:paraId="0EA03053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6:1</w:t>
            </w:r>
            <w:proofErr w:type="spellEnd"/>
          </w:p>
        </w:tc>
        <w:tc>
          <w:tcPr>
            <w:tcW w:w="346" w:type="pct"/>
          </w:tcPr>
          <w:p w14:paraId="326A8791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.17</w:t>
            </w:r>
          </w:p>
        </w:tc>
        <w:tc>
          <w:tcPr>
            <w:tcW w:w="394" w:type="pct"/>
          </w:tcPr>
          <w:p w14:paraId="3BDF8DFB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.14</w:t>
            </w:r>
          </w:p>
        </w:tc>
        <w:tc>
          <w:tcPr>
            <w:tcW w:w="354" w:type="pct"/>
          </w:tcPr>
          <w:p w14:paraId="0A56BAE4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.07</w:t>
            </w:r>
          </w:p>
        </w:tc>
        <w:tc>
          <w:tcPr>
            <w:tcW w:w="354" w:type="pct"/>
          </w:tcPr>
          <w:p w14:paraId="3C4C751A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.09</w:t>
            </w:r>
          </w:p>
        </w:tc>
        <w:tc>
          <w:tcPr>
            <w:tcW w:w="354" w:type="pct"/>
          </w:tcPr>
          <w:p w14:paraId="5C3529BB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.28</w:t>
            </w:r>
          </w:p>
        </w:tc>
        <w:tc>
          <w:tcPr>
            <w:tcW w:w="547" w:type="pct"/>
          </w:tcPr>
          <w:p w14:paraId="7E8EC91D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.86</w:t>
            </w:r>
          </w:p>
        </w:tc>
        <w:tc>
          <w:tcPr>
            <w:tcW w:w="376" w:type="pct"/>
          </w:tcPr>
          <w:p w14:paraId="46C66A1A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44E137FE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.17</w:t>
            </w:r>
          </w:p>
        </w:tc>
        <w:tc>
          <w:tcPr>
            <w:tcW w:w="372" w:type="pct"/>
          </w:tcPr>
          <w:p w14:paraId="0F2DEF3B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28913021" w14:textId="77777777" w:rsidTr="007B1B6D">
        <w:tc>
          <w:tcPr>
            <w:tcW w:w="934" w:type="pct"/>
          </w:tcPr>
          <w:p w14:paraId="4BC8B0E2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Magaoleic</w:t>
            </w:r>
            <w:proofErr w:type="spellEnd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 xml:space="preserve"> acid</w:t>
            </w:r>
          </w:p>
        </w:tc>
        <w:tc>
          <w:tcPr>
            <w:tcW w:w="492" w:type="pct"/>
          </w:tcPr>
          <w:p w14:paraId="6D36A88A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7:1</w:t>
            </w:r>
            <w:proofErr w:type="spellEnd"/>
          </w:p>
        </w:tc>
        <w:tc>
          <w:tcPr>
            <w:tcW w:w="346" w:type="pct"/>
          </w:tcPr>
          <w:p w14:paraId="64EC9930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.11</w:t>
            </w:r>
          </w:p>
        </w:tc>
        <w:tc>
          <w:tcPr>
            <w:tcW w:w="394" w:type="pct"/>
          </w:tcPr>
          <w:p w14:paraId="63BDA55F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.11</w:t>
            </w:r>
          </w:p>
        </w:tc>
        <w:tc>
          <w:tcPr>
            <w:tcW w:w="354" w:type="pct"/>
          </w:tcPr>
          <w:p w14:paraId="7D7E0CAB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354" w:type="pct"/>
          </w:tcPr>
          <w:p w14:paraId="67B8F02F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.04</w:t>
            </w:r>
          </w:p>
        </w:tc>
        <w:tc>
          <w:tcPr>
            <w:tcW w:w="354" w:type="pct"/>
          </w:tcPr>
          <w:p w14:paraId="3CE322DA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.22</w:t>
            </w:r>
          </w:p>
        </w:tc>
        <w:tc>
          <w:tcPr>
            <w:tcW w:w="547" w:type="pct"/>
          </w:tcPr>
          <w:p w14:paraId="70BCCE9F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.29</w:t>
            </w:r>
          </w:p>
        </w:tc>
        <w:tc>
          <w:tcPr>
            <w:tcW w:w="376" w:type="pct"/>
          </w:tcPr>
          <w:p w14:paraId="164FAA44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0943B9F7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.04</w:t>
            </w:r>
          </w:p>
        </w:tc>
        <w:tc>
          <w:tcPr>
            <w:tcW w:w="372" w:type="pct"/>
          </w:tcPr>
          <w:p w14:paraId="0641E23F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0A18A831" w14:textId="77777777" w:rsidTr="007B1B6D">
        <w:tc>
          <w:tcPr>
            <w:tcW w:w="934" w:type="pct"/>
          </w:tcPr>
          <w:p w14:paraId="64F02007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Oleic acid</w:t>
            </w:r>
          </w:p>
        </w:tc>
        <w:tc>
          <w:tcPr>
            <w:tcW w:w="492" w:type="pct"/>
          </w:tcPr>
          <w:p w14:paraId="6B0995AA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8:1n9</w:t>
            </w:r>
            <w:proofErr w:type="spellEnd"/>
          </w:p>
        </w:tc>
        <w:tc>
          <w:tcPr>
            <w:tcW w:w="346" w:type="pct"/>
          </w:tcPr>
          <w:p w14:paraId="69BF94E4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4.01</w:t>
            </w:r>
          </w:p>
        </w:tc>
        <w:tc>
          <w:tcPr>
            <w:tcW w:w="394" w:type="pct"/>
          </w:tcPr>
          <w:p w14:paraId="75BFCBA9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3.96</w:t>
            </w:r>
          </w:p>
        </w:tc>
        <w:tc>
          <w:tcPr>
            <w:tcW w:w="354" w:type="pct"/>
          </w:tcPr>
          <w:p w14:paraId="59F5149E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.43</w:t>
            </w:r>
          </w:p>
        </w:tc>
        <w:tc>
          <w:tcPr>
            <w:tcW w:w="354" w:type="pct"/>
          </w:tcPr>
          <w:p w14:paraId="2A24E5EA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1.9</w:t>
            </w:r>
          </w:p>
        </w:tc>
        <w:tc>
          <w:tcPr>
            <w:tcW w:w="354" w:type="pct"/>
          </w:tcPr>
          <w:p w14:paraId="649506CA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6.62</w:t>
            </w:r>
          </w:p>
        </w:tc>
        <w:tc>
          <w:tcPr>
            <w:tcW w:w="547" w:type="pct"/>
          </w:tcPr>
          <w:p w14:paraId="443269D8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.22</w:t>
            </w:r>
          </w:p>
        </w:tc>
        <w:tc>
          <w:tcPr>
            <w:tcW w:w="376" w:type="pct"/>
          </w:tcPr>
          <w:p w14:paraId="5D1363FA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4BEF45DC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.07</w:t>
            </w:r>
          </w:p>
        </w:tc>
        <w:tc>
          <w:tcPr>
            <w:tcW w:w="372" w:type="pct"/>
          </w:tcPr>
          <w:p w14:paraId="3557F32C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49A666B0" w14:textId="77777777" w:rsidTr="007B1B6D">
        <w:tc>
          <w:tcPr>
            <w:tcW w:w="934" w:type="pct"/>
          </w:tcPr>
          <w:p w14:paraId="6EF92508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Linoleic acid</w:t>
            </w:r>
          </w:p>
        </w:tc>
        <w:tc>
          <w:tcPr>
            <w:tcW w:w="492" w:type="pct"/>
          </w:tcPr>
          <w:p w14:paraId="670E9DD0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8:2n6</w:t>
            </w:r>
            <w:proofErr w:type="spellEnd"/>
          </w:p>
        </w:tc>
        <w:tc>
          <w:tcPr>
            <w:tcW w:w="346" w:type="pct"/>
          </w:tcPr>
          <w:p w14:paraId="36C922C8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6.77</w:t>
            </w:r>
          </w:p>
        </w:tc>
        <w:tc>
          <w:tcPr>
            <w:tcW w:w="394" w:type="pct"/>
          </w:tcPr>
          <w:p w14:paraId="5D4833E9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3.45</w:t>
            </w:r>
          </w:p>
        </w:tc>
        <w:tc>
          <w:tcPr>
            <w:tcW w:w="354" w:type="pct"/>
          </w:tcPr>
          <w:p w14:paraId="35FC6902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7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  <w:tc>
          <w:tcPr>
            <w:tcW w:w="354" w:type="pct"/>
          </w:tcPr>
          <w:p w14:paraId="2F5532C4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2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9.1</w:t>
            </w:r>
          </w:p>
        </w:tc>
        <w:tc>
          <w:tcPr>
            <w:tcW w:w="354" w:type="pct"/>
          </w:tcPr>
          <w:p w14:paraId="72895627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4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9.26</w:t>
            </w:r>
          </w:p>
        </w:tc>
        <w:tc>
          <w:tcPr>
            <w:tcW w:w="547" w:type="pct"/>
          </w:tcPr>
          <w:p w14:paraId="19BB04EA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.53</w:t>
            </w:r>
          </w:p>
        </w:tc>
        <w:tc>
          <w:tcPr>
            <w:tcW w:w="376" w:type="pct"/>
          </w:tcPr>
          <w:p w14:paraId="36B84A78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570D9FAE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.12</w:t>
            </w:r>
          </w:p>
        </w:tc>
        <w:tc>
          <w:tcPr>
            <w:tcW w:w="372" w:type="pct"/>
          </w:tcPr>
          <w:p w14:paraId="40B3B7FE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32A0BB77" w14:textId="77777777" w:rsidTr="007B1B6D">
        <w:tc>
          <w:tcPr>
            <w:tcW w:w="934" w:type="pct"/>
          </w:tcPr>
          <w:p w14:paraId="0FBE387F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Linolenic acid</w:t>
            </w:r>
          </w:p>
        </w:tc>
        <w:tc>
          <w:tcPr>
            <w:tcW w:w="492" w:type="pct"/>
          </w:tcPr>
          <w:p w14:paraId="0F8A095A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8:3n3</w:t>
            </w:r>
            <w:proofErr w:type="spellEnd"/>
          </w:p>
        </w:tc>
        <w:tc>
          <w:tcPr>
            <w:tcW w:w="346" w:type="pct"/>
          </w:tcPr>
          <w:p w14:paraId="3D95716D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.87</w:t>
            </w:r>
          </w:p>
        </w:tc>
        <w:tc>
          <w:tcPr>
            <w:tcW w:w="394" w:type="pct"/>
          </w:tcPr>
          <w:p w14:paraId="292D3120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.39</w:t>
            </w:r>
          </w:p>
        </w:tc>
        <w:tc>
          <w:tcPr>
            <w:tcW w:w="354" w:type="pct"/>
          </w:tcPr>
          <w:p w14:paraId="45C259E3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.86</w:t>
            </w:r>
          </w:p>
        </w:tc>
        <w:tc>
          <w:tcPr>
            <w:tcW w:w="354" w:type="pct"/>
          </w:tcPr>
          <w:p w14:paraId="4BFF3B52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.96</w:t>
            </w:r>
          </w:p>
        </w:tc>
        <w:tc>
          <w:tcPr>
            <w:tcW w:w="354" w:type="pct"/>
          </w:tcPr>
          <w:p w14:paraId="19939B2C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.33</w:t>
            </w:r>
          </w:p>
        </w:tc>
        <w:tc>
          <w:tcPr>
            <w:tcW w:w="547" w:type="pct"/>
          </w:tcPr>
          <w:p w14:paraId="4EB4AD6B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.67</w:t>
            </w:r>
          </w:p>
        </w:tc>
        <w:tc>
          <w:tcPr>
            <w:tcW w:w="376" w:type="pct"/>
          </w:tcPr>
          <w:p w14:paraId="046DB1D3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7F4B97DB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  <w:tc>
          <w:tcPr>
            <w:tcW w:w="372" w:type="pct"/>
          </w:tcPr>
          <w:p w14:paraId="120DB335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  <w:tr w:rsidR="007B1B6D" w:rsidRPr="0030000B" w14:paraId="7742178B" w14:textId="77777777" w:rsidTr="000C6412">
        <w:trPr>
          <w:trHeight w:val="249"/>
        </w:trPr>
        <w:tc>
          <w:tcPr>
            <w:tcW w:w="934" w:type="pct"/>
          </w:tcPr>
          <w:p w14:paraId="5B449B72" w14:textId="77777777" w:rsidR="007B1B6D" w:rsidRPr="00917DF3" w:rsidRDefault="007B1B6D" w:rsidP="000C6412">
            <w:pPr>
              <w:spacing w:line="480" w:lineRule="auto"/>
              <w:ind w:leftChars="71" w:lef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Arachidonic acid</w:t>
            </w:r>
          </w:p>
        </w:tc>
        <w:tc>
          <w:tcPr>
            <w:tcW w:w="492" w:type="pct"/>
          </w:tcPr>
          <w:p w14:paraId="720C4EBC" w14:textId="77777777" w:rsidR="007B1B6D" w:rsidRPr="00917DF3" w:rsidRDefault="007B1B6D" w:rsidP="000C6412">
            <w:pPr>
              <w:spacing w:line="480" w:lineRule="auto"/>
              <w:ind w:leftChars="74" w:left="148" w:rightChars="-58" w:right="-116" w:firstLineChars="14" w:firstLine="24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Pr="00917DF3">
              <w:rPr>
                <w:rFonts w:ascii="Times New Roman" w:hAnsi="Times New Roman" w:cs="Times New Roman" w:hint="eastAsia"/>
                <w:sz w:val="17"/>
                <w:szCs w:val="17"/>
                <w:vertAlign w:val="subscript"/>
              </w:rPr>
              <w:t>2</w:t>
            </w:r>
            <w:r w:rsidRPr="00917DF3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0:4n6</w:t>
            </w:r>
            <w:proofErr w:type="spellEnd"/>
          </w:p>
        </w:tc>
        <w:tc>
          <w:tcPr>
            <w:tcW w:w="346" w:type="pct"/>
          </w:tcPr>
          <w:p w14:paraId="5D3578D5" w14:textId="77777777" w:rsidR="007B1B6D" w:rsidRPr="00917DF3" w:rsidRDefault="007B1B6D" w:rsidP="000C6412">
            <w:pPr>
              <w:tabs>
                <w:tab w:val="decimal" w:pos="242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.25</w:t>
            </w:r>
          </w:p>
        </w:tc>
        <w:tc>
          <w:tcPr>
            <w:tcW w:w="394" w:type="pct"/>
          </w:tcPr>
          <w:p w14:paraId="67696B01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.28</w:t>
            </w:r>
          </w:p>
        </w:tc>
        <w:tc>
          <w:tcPr>
            <w:tcW w:w="354" w:type="pct"/>
          </w:tcPr>
          <w:p w14:paraId="523AE738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.11</w:t>
            </w:r>
          </w:p>
        </w:tc>
        <w:tc>
          <w:tcPr>
            <w:tcW w:w="354" w:type="pct"/>
          </w:tcPr>
          <w:p w14:paraId="38C531BA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.05</w:t>
            </w:r>
          </w:p>
        </w:tc>
        <w:tc>
          <w:tcPr>
            <w:tcW w:w="354" w:type="pct"/>
          </w:tcPr>
          <w:p w14:paraId="00117302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.37</w:t>
            </w:r>
          </w:p>
        </w:tc>
        <w:tc>
          <w:tcPr>
            <w:tcW w:w="547" w:type="pct"/>
          </w:tcPr>
          <w:p w14:paraId="3875BD50" w14:textId="77777777" w:rsidR="007B1B6D" w:rsidRPr="00917DF3" w:rsidRDefault="007B1B6D" w:rsidP="000C6412">
            <w:pPr>
              <w:tabs>
                <w:tab w:val="decimal" w:pos="407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0.79</w:t>
            </w:r>
          </w:p>
        </w:tc>
        <w:tc>
          <w:tcPr>
            <w:tcW w:w="376" w:type="pct"/>
          </w:tcPr>
          <w:p w14:paraId="17EC78A3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1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.55</w:t>
            </w:r>
          </w:p>
        </w:tc>
        <w:tc>
          <w:tcPr>
            <w:tcW w:w="477" w:type="pct"/>
          </w:tcPr>
          <w:p w14:paraId="65DCCCC5" w14:textId="77777777" w:rsidR="007B1B6D" w:rsidRPr="00917DF3" w:rsidRDefault="007B1B6D" w:rsidP="000C6412">
            <w:pPr>
              <w:tabs>
                <w:tab w:val="decimal" w:pos="379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-0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.76</w:t>
            </w:r>
          </w:p>
        </w:tc>
        <w:tc>
          <w:tcPr>
            <w:tcW w:w="372" w:type="pct"/>
          </w:tcPr>
          <w:p w14:paraId="62A88D50" w14:textId="77777777" w:rsidR="007B1B6D" w:rsidRPr="00917DF3" w:rsidRDefault="007B1B6D" w:rsidP="000C6412">
            <w:pPr>
              <w:tabs>
                <w:tab w:val="decimal" w:pos="253"/>
              </w:tabs>
              <w:spacing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17DF3">
              <w:rPr>
                <w:rFonts w:ascii="Times New Roman" w:hAnsi="Times New Roman" w:cs="Times New Roman" w:hint="eastAsia"/>
                <w:sz w:val="17"/>
                <w:szCs w:val="17"/>
              </w:rPr>
              <w:t>3</w:t>
            </w:r>
            <w:r w:rsidRPr="00917DF3">
              <w:rPr>
                <w:rFonts w:ascii="Times New Roman" w:hAnsi="Times New Roman" w:cs="Times New Roman"/>
                <w:sz w:val="17"/>
                <w:szCs w:val="17"/>
              </w:rPr>
              <w:t>.10</w:t>
            </w:r>
          </w:p>
        </w:tc>
      </w:tr>
    </w:tbl>
    <w:p w14:paraId="3D8E1566" w14:textId="294167E4" w:rsidR="007B1B6D" w:rsidRPr="0030000B" w:rsidRDefault="007B1B6D" w:rsidP="000C6412">
      <w:pPr>
        <w:widowControl/>
        <w:shd w:val="clear" w:color="auto" w:fill="FFFFFF"/>
        <w:wordWrap/>
        <w:autoSpaceDE/>
        <w:autoSpaceDN/>
        <w:spacing w:beforeLines="10" w:before="24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30000B">
        <w:rPr>
          <w:rFonts w:ascii="Times New Roman" w:eastAsia="Times New Roman" w:hAnsi="Times New Roman" w:cs="Times New Roman"/>
          <w:kern w:val="0"/>
          <w:sz w:val="18"/>
          <w:szCs w:val="18"/>
        </w:rPr>
        <w:t>D</w:t>
      </w:r>
      <w:r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M, dry matter; CP, crude protein; EE, ether extract; NDF, neutral detergent fiber; </w:t>
      </w:r>
      <w:proofErr w:type="spellStart"/>
      <w:r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ADF</w:t>
      </w:r>
      <w:proofErr w:type="spellEnd"/>
      <w:r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, acid detergent fiber; WSC, water soluble carbohydrate; GE, gross energy</w:t>
      </w:r>
      <w:r w:rsidRPr="0030000B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; SD, </w:t>
      </w:r>
      <w:r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Standard deviation</w:t>
      </w:r>
      <w:r w:rsidRPr="0030000B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; MIN, </w:t>
      </w:r>
      <w:r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Minimum value in database</w:t>
      </w:r>
      <w:r w:rsidRPr="0030000B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, MAX, </w:t>
      </w:r>
      <w:r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Maximum value in database.</w:t>
      </w:r>
    </w:p>
    <w:p w14:paraId="0ED7C519" w14:textId="675ACD1B" w:rsidR="007B1B6D" w:rsidRPr="0030000B" w:rsidRDefault="00DC41A1" w:rsidP="000C6412">
      <w:pPr>
        <w:widowControl/>
        <w:shd w:val="clear" w:color="auto" w:fill="FFFFFF"/>
        <w:wordWrap/>
        <w:autoSpaceDE/>
        <w:autoSpaceDN/>
        <w:spacing w:beforeLines="10" w:before="24"/>
        <w:rPr>
          <w:rFonts w:ascii="Times New Roman" w:eastAsia="Times New Roman" w:hAnsi="Times New Roman" w:cs="Times New Roman"/>
          <w:kern w:val="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</w:rPr>
        <w:t>1</w:t>
      </w:r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The</w:t>
      </w:r>
      <w:proofErr w:type="spellEnd"/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 degree of asymmetry of a distribution around its mean where 0 ± 2 × Se</w:t>
      </w:r>
      <w:r w:rsidR="007B1B6D" w:rsidRPr="00E13ADF">
        <w:rPr>
          <w:rFonts w:ascii="Times New Roman" w:eastAsia="Times New Roman" w:hAnsi="Times New Roman" w:cs="Times New Roman"/>
          <w:kern w:val="0"/>
          <w:position w:val="-2"/>
          <w:sz w:val="18"/>
          <w:szCs w:val="18"/>
        </w:rPr>
        <w:t xml:space="preserve">s </w:t>
      </w:r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= normal.</w:t>
      </w:r>
    </w:p>
    <w:p w14:paraId="06B0F7CC" w14:textId="3982545D" w:rsidR="007B1B6D" w:rsidRPr="0030000B" w:rsidRDefault="00DC41A1" w:rsidP="000C6412">
      <w:pPr>
        <w:widowControl/>
        <w:shd w:val="clear" w:color="auto" w:fill="FFFFFF"/>
        <w:wordWrap/>
        <w:autoSpaceDE/>
        <w:autoSpaceDN/>
        <w:spacing w:beforeLines="10" w:before="24"/>
        <w:rPr>
          <w:rFonts w:ascii="Times New Roman" w:eastAsia="Times New Roman" w:hAnsi="Times New Roman" w:cs="Times New Roman"/>
          <w:kern w:val="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</w:rPr>
        <w:t>2</w:t>
      </w:r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SE</w:t>
      </w:r>
      <w:proofErr w:type="spellEnd"/>
      <w:r w:rsidR="007B1B6D" w:rsidRPr="00E13ADF">
        <w:rPr>
          <w:rFonts w:ascii="Times New Roman" w:eastAsia="Times New Roman" w:hAnsi="Times New Roman" w:cs="Times New Roman"/>
          <w:kern w:val="0"/>
          <w:position w:val="-2"/>
          <w:sz w:val="18"/>
          <w:szCs w:val="18"/>
        </w:rPr>
        <w:t xml:space="preserve">s, </w:t>
      </w:r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square root (6/n).</w:t>
      </w:r>
    </w:p>
    <w:p w14:paraId="4E1F0AED" w14:textId="3CE1394B" w:rsidR="007B1B6D" w:rsidRPr="0030000B" w:rsidRDefault="00DC41A1" w:rsidP="000C6412">
      <w:pPr>
        <w:widowControl/>
        <w:shd w:val="clear" w:color="auto" w:fill="FFFFFF"/>
        <w:wordWrap/>
        <w:autoSpaceDE/>
        <w:autoSpaceDN/>
        <w:spacing w:beforeLines="10" w:before="24"/>
        <w:rPr>
          <w:rFonts w:ascii="Times New Roman" w:eastAsia="Times New Roman" w:hAnsi="Times New Roman" w:cs="Times New Roman"/>
          <w:kern w:val="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</w:rPr>
        <w:t>3</w:t>
      </w:r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Characterizes</w:t>
      </w:r>
      <w:proofErr w:type="spellEnd"/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 the relative </w:t>
      </w:r>
      <w:proofErr w:type="spellStart"/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peak</w:t>
      </w:r>
      <w:r w:rsidR="007B1B6D" w:rsidRPr="0030000B">
        <w:rPr>
          <w:rFonts w:ascii="Times New Roman" w:eastAsia="Times New Roman" w:hAnsi="Times New Roman" w:cs="Times New Roman"/>
          <w:kern w:val="0"/>
          <w:sz w:val="18"/>
          <w:szCs w:val="18"/>
        </w:rPr>
        <w:t>ed</w:t>
      </w:r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ness</w:t>
      </w:r>
      <w:proofErr w:type="spellEnd"/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 or flatness of a distribution, where 0 ± 2 × Se</w:t>
      </w:r>
      <w:r w:rsidR="007B1B6D" w:rsidRPr="00E13ADF">
        <w:rPr>
          <w:rFonts w:ascii="Times New Roman" w:eastAsia="Times New Roman" w:hAnsi="Times New Roman" w:cs="Times New Roman"/>
          <w:kern w:val="0"/>
          <w:position w:val="-2"/>
          <w:sz w:val="18"/>
          <w:szCs w:val="18"/>
        </w:rPr>
        <w:t xml:space="preserve">k </w:t>
      </w:r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= normal.</w:t>
      </w:r>
    </w:p>
    <w:p w14:paraId="326AA59F" w14:textId="10A06564" w:rsidR="00E26FC1" w:rsidRPr="000B1C12" w:rsidRDefault="00DC41A1" w:rsidP="000B1C12">
      <w:pPr>
        <w:widowControl/>
        <w:shd w:val="clear" w:color="auto" w:fill="FFFFFF"/>
        <w:wordWrap/>
        <w:autoSpaceDE/>
        <w:autoSpaceDN/>
        <w:spacing w:beforeLines="10" w:before="24"/>
        <w:rPr>
          <w:rFonts w:ascii="Times New Roman" w:hAnsi="Times New Roman" w:cs="Times New Roman" w:hint="eastAsia"/>
          <w:kern w:val="0"/>
          <w:szCs w:val="20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</w:rPr>
        <w:t>4</w:t>
      </w:r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SE</w:t>
      </w:r>
      <w:proofErr w:type="spellEnd"/>
      <w:r w:rsidR="007B1B6D" w:rsidRPr="00E13ADF">
        <w:rPr>
          <w:rFonts w:ascii="Times New Roman" w:eastAsia="Times New Roman" w:hAnsi="Times New Roman" w:cs="Times New Roman"/>
          <w:kern w:val="0"/>
          <w:position w:val="-2"/>
          <w:sz w:val="18"/>
          <w:szCs w:val="18"/>
        </w:rPr>
        <w:t>k</w:t>
      </w:r>
      <w:r w:rsidR="007B1B6D" w:rsidRPr="00E13ADF">
        <w:rPr>
          <w:rFonts w:ascii="Times New Roman" w:eastAsia="Times New Roman" w:hAnsi="Times New Roman" w:cs="Times New Roman"/>
          <w:kern w:val="0"/>
          <w:sz w:val="18"/>
          <w:szCs w:val="18"/>
        </w:rPr>
        <w:t>, square root (24/n)</w:t>
      </w:r>
    </w:p>
    <w:sectPr w:rsidR="00E26FC1" w:rsidRPr="000B1C12" w:rsidSect="002E6366">
      <w:footerReference w:type="even" r:id="rId7"/>
      <w:footerReference w:type="default" r:id="rId8"/>
      <w:pgSz w:w="11906" w:h="16838"/>
      <w:pgMar w:top="1440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6DBA" w14:textId="77777777" w:rsidR="00C32E80" w:rsidRDefault="00C32E80" w:rsidP="002E6366">
      <w:r>
        <w:separator/>
      </w:r>
    </w:p>
  </w:endnote>
  <w:endnote w:type="continuationSeparator" w:id="0">
    <w:p w14:paraId="11F1DDA3" w14:textId="77777777" w:rsidR="00C32E80" w:rsidRDefault="00C32E80" w:rsidP="002E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31599487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FB5E125" w14:textId="77777777" w:rsidR="00601849" w:rsidRDefault="00601849" w:rsidP="00DE2019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F8B1518" w14:textId="77777777" w:rsidR="00601849" w:rsidRDefault="006018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77231405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DB0D2A6" w14:textId="77777777" w:rsidR="00601849" w:rsidRDefault="00601849" w:rsidP="00DE2019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738E0351" w14:textId="77777777" w:rsidR="00601849" w:rsidRDefault="00601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F450" w14:textId="77777777" w:rsidR="00C32E80" w:rsidRDefault="00C32E80" w:rsidP="002E6366">
      <w:r>
        <w:separator/>
      </w:r>
    </w:p>
  </w:footnote>
  <w:footnote w:type="continuationSeparator" w:id="0">
    <w:p w14:paraId="31A0DC6F" w14:textId="77777777" w:rsidR="00C32E80" w:rsidRDefault="00C32E80" w:rsidP="002E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0D"/>
    <w:rsid w:val="0003067B"/>
    <w:rsid w:val="0003085E"/>
    <w:rsid w:val="00042045"/>
    <w:rsid w:val="00057A59"/>
    <w:rsid w:val="000A57BD"/>
    <w:rsid w:val="000A5E6C"/>
    <w:rsid w:val="000B1C12"/>
    <w:rsid w:val="000C1FDE"/>
    <w:rsid w:val="000C6412"/>
    <w:rsid w:val="001834DD"/>
    <w:rsid w:val="0019216E"/>
    <w:rsid w:val="001C18D0"/>
    <w:rsid w:val="001C7E02"/>
    <w:rsid w:val="002432FF"/>
    <w:rsid w:val="0028306B"/>
    <w:rsid w:val="0028610C"/>
    <w:rsid w:val="00287416"/>
    <w:rsid w:val="002A643B"/>
    <w:rsid w:val="002E6366"/>
    <w:rsid w:val="0030000B"/>
    <w:rsid w:val="00331FD4"/>
    <w:rsid w:val="0038269C"/>
    <w:rsid w:val="00396712"/>
    <w:rsid w:val="003C14B9"/>
    <w:rsid w:val="00494CC8"/>
    <w:rsid w:val="004B3908"/>
    <w:rsid w:val="004B4C50"/>
    <w:rsid w:val="004D6336"/>
    <w:rsid w:val="00503F0F"/>
    <w:rsid w:val="00564EA6"/>
    <w:rsid w:val="005A05B8"/>
    <w:rsid w:val="005B4995"/>
    <w:rsid w:val="005F187A"/>
    <w:rsid w:val="005F1EAC"/>
    <w:rsid w:val="00601849"/>
    <w:rsid w:val="00626A12"/>
    <w:rsid w:val="0064479D"/>
    <w:rsid w:val="0067628A"/>
    <w:rsid w:val="00697FBC"/>
    <w:rsid w:val="00716586"/>
    <w:rsid w:val="0071788B"/>
    <w:rsid w:val="007251F4"/>
    <w:rsid w:val="00751FD8"/>
    <w:rsid w:val="007524EF"/>
    <w:rsid w:val="00757C69"/>
    <w:rsid w:val="00766AD2"/>
    <w:rsid w:val="00791CC7"/>
    <w:rsid w:val="007B1B6D"/>
    <w:rsid w:val="007F7F53"/>
    <w:rsid w:val="00806739"/>
    <w:rsid w:val="00853914"/>
    <w:rsid w:val="00854E99"/>
    <w:rsid w:val="008B2D0D"/>
    <w:rsid w:val="008C1484"/>
    <w:rsid w:val="008C7FE3"/>
    <w:rsid w:val="008E6998"/>
    <w:rsid w:val="008F5C69"/>
    <w:rsid w:val="00917DF3"/>
    <w:rsid w:val="00962CED"/>
    <w:rsid w:val="00987BFB"/>
    <w:rsid w:val="009C56B1"/>
    <w:rsid w:val="009E5943"/>
    <w:rsid w:val="00AA1294"/>
    <w:rsid w:val="00AA40EC"/>
    <w:rsid w:val="00AC45E4"/>
    <w:rsid w:val="00AE3CD2"/>
    <w:rsid w:val="00B31B9F"/>
    <w:rsid w:val="00B826EC"/>
    <w:rsid w:val="00B913B6"/>
    <w:rsid w:val="00B965BE"/>
    <w:rsid w:val="00BE7CC6"/>
    <w:rsid w:val="00C32E80"/>
    <w:rsid w:val="00C34EA4"/>
    <w:rsid w:val="00C42D19"/>
    <w:rsid w:val="00C4620F"/>
    <w:rsid w:val="00C52972"/>
    <w:rsid w:val="00CD3D42"/>
    <w:rsid w:val="00CF6162"/>
    <w:rsid w:val="00D3461B"/>
    <w:rsid w:val="00D42CBD"/>
    <w:rsid w:val="00D45709"/>
    <w:rsid w:val="00D86E55"/>
    <w:rsid w:val="00D96D7E"/>
    <w:rsid w:val="00DC1211"/>
    <w:rsid w:val="00DC41A1"/>
    <w:rsid w:val="00DE2019"/>
    <w:rsid w:val="00E07B95"/>
    <w:rsid w:val="00E13ADF"/>
    <w:rsid w:val="00E26FC1"/>
    <w:rsid w:val="00E5090D"/>
    <w:rsid w:val="00E6716E"/>
    <w:rsid w:val="00E77C5C"/>
    <w:rsid w:val="00EE2423"/>
    <w:rsid w:val="00F10C31"/>
    <w:rsid w:val="00F921BD"/>
    <w:rsid w:val="00F93619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DBCE3"/>
  <w15:chartTrackingRefBased/>
  <w15:docId w15:val="{5370AE7F-6416-464E-BB3F-D36A6475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30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a5">
    <w:name w:val="footer"/>
    <w:basedOn w:val="a"/>
    <w:link w:val="Char"/>
    <w:uiPriority w:val="99"/>
    <w:unhideWhenUsed/>
    <w:rsid w:val="002E63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2E6366"/>
  </w:style>
  <w:style w:type="character" w:styleId="a6">
    <w:name w:val="page number"/>
    <w:basedOn w:val="a0"/>
    <w:uiPriority w:val="99"/>
    <w:semiHidden/>
    <w:unhideWhenUsed/>
    <w:rsid w:val="002E6366"/>
  </w:style>
  <w:style w:type="character" w:styleId="a7">
    <w:name w:val="line number"/>
    <w:basedOn w:val="a0"/>
    <w:uiPriority w:val="99"/>
    <w:semiHidden/>
    <w:unhideWhenUsed/>
    <w:rsid w:val="002E6366"/>
  </w:style>
  <w:style w:type="paragraph" w:styleId="a8">
    <w:name w:val="Balloon Text"/>
    <w:basedOn w:val="a"/>
    <w:link w:val="Char0"/>
    <w:uiPriority w:val="99"/>
    <w:semiHidden/>
    <w:unhideWhenUsed/>
    <w:rsid w:val="0071788B"/>
    <w:rPr>
      <w:rFonts w:ascii="바탕" w:eastAsia="바탕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71788B"/>
    <w:rPr>
      <w:rFonts w:ascii="바탕" w:eastAsia="바탕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6018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60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A4E8E5-FAFC-A449-9910-48AD8B4C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최용준</dc:creator>
  <cp:keywords/>
  <dc:description/>
  <cp:lastModifiedBy>-</cp:lastModifiedBy>
  <cp:revision>3</cp:revision>
  <cp:lastPrinted>2021-07-07T14:00:00Z</cp:lastPrinted>
  <dcterms:created xsi:type="dcterms:W3CDTF">2022-01-14T04:50:00Z</dcterms:created>
  <dcterms:modified xsi:type="dcterms:W3CDTF">2022-01-14T04:50:00Z</dcterms:modified>
</cp:coreProperties>
</file>