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317"/>
        <w:tblW w:w="6784" w:type="pct"/>
        <w:tblLook w:val="04A0" w:firstRow="1" w:lastRow="0" w:firstColumn="1" w:lastColumn="0" w:noHBand="0" w:noVBand="1"/>
      </w:tblPr>
      <w:tblGrid>
        <w:gridCol w:w="2327"/>
        <w:gridCol w:w="841"/>
        <w:gridCol w:w="927"/>
        <w:gridCol w:w="874"/>
        <w:gridCol w:w="929"/>
        <w:gridCol w:w="879"/>
        <w:gridCol w:w="879"/>
        <w:gridCol w:w="793"/>
        <w:gridCol w:w="793"/>
        <w:gridCol w:w="793"/>
        <w:gridCol w:w="932"/>
        <w:gridCol w:w="1011"/>
      </w:tblGrid>
      <w:tr w:rsidR="009D1BBB" w14:paraId="0839DAA6" w14:textId="77777777" w:rsidTr="009D1BBB">
        <w:trPr>
          <w:trHeight w:val="346"/>
        </w:trPr>
        <w:tc>
          <w:tcPr>
            <w:tcW w:w="971" w:type="pct"/>
          </w:tcPr>
          <w:p w14:paraId="40CA5800" w14:textId="77777777" w:rsidR="009D1BBB" w:rsidRDefault="009D1BBB" w:rsidP="009D1BBB">
            <w:pPr>
              <w:jc w:val="center"/>
            </w:pPr>
            <w:r>
              <w:t>Model</w:t>
            </w:r>
          </w:p>
        </w:tc>
        <w:tc>
          <w:tcPr>
            <w:tcW w:w="351" w:type="pct"/>
          </w:tcPr>
          <w:p w14:paraId="2D9ED55D" w14:textId="77777777" w:rsidR="009D1BBB" w:rsidRDefault="009D1BBB" w:rsidP="009D1BBB">
            <w:pPr>
              <w:spacing w:line="480" w:lineRule="auto"/>
              <w:jc w:val="center"/>
            </w:pPr>
            <w:r>
              <w:t>σ ²1,1</w:t>
            </w:r>
          </w:p>
        </w:tc>
        <w:tc>
          <w:tcPr>
            <w:tcW w:w="387" w:type="pct"/>
          </w:tcPr>
          <w:p w14:paraId="416C10B3" w14:textId="77777777" w:rsidR="009D1BBB" w:rsidRDefault="009D1BBB" w:rsidP="009D1BBB">
            <w:pPr>
              <w:jc w:val="center"/>
            </w:pPr>
            <w:r>
              <w:t>σ ² 1,2</w:t>
            </w:r>
          </w:p>
        </w:tc>
        <w:tc>
          <w:tcPr>
            <w:tcW w:w="365" w:type="pct"/>
          </w:tcPr>
          <w:p w14:paraId="69C97A8B" w14:textId="77777777" w:rsidR="009D1BBB" w:rsidRDefault="009D1BBB" w:rsidP="009D1BBB">
            <w:pPr>
              <w:jc w:val="center"/>
            </w:pPr>
            <w:r>
              <w:t>σ ² 1,3</w:t>
            </w:r>
          </w:p>
        </w:tc>
        <w:tc>
          <w:tcPr>
            <w:tcW w:w="388" w:type="pct"/>
          </w:tcPr>
          <w:p w14:paraId="716F0654" w14:textId="77777777" w:rsidR="009D1BBB" w:rsidRDefault="009D1BBB" w:rsidP="009D1BBB">
            <w:pPr>
              <w:jc w:val="center"/>
            </w:pPr>
            <w:r>
              <w:t>σ ² 2,1</w:t>
            </w:r>
          </w:p>
        </w:tc>
        <w:tc>
          <w:tcPr>
            <w:tcW w:w="367" w:type="pct"/>
          </w:tcPr>
          <w:p w14:paraId="4B52AA91" w14:textId="77777777" w:rsidR="009D1BBB" w:rsidRDefault="009D1BBB" w:rsidP="009D1BBB">
            <w:pPr>
              <w:jc w:val="center"/>
            </w:pPr>
            <w:r>
              <w:t>σ ² 2,2</w:t>
            </w:r>
          </w:p>
        </w:tc>
        <w:tc>
          <w:tcPr>
            <w:tcW w:w="367" w:type="pct"/>
          </w:tcPr>
          <w:p w14:paraId="3D6665CD" w14:textId="77777777" w:rsidR="009D1BBB" w:rsidRDefault="009D1BBB" w:rsidP="009D1BBB">
            <w:pPr>
              <w:jc w:val="center"/>
            </w:pPr>
            <w:r>
              <w:t>σ ² 2,3</w:t>
            </w:r>
          </w:p>
        </w:tc>
        <w:tc>
          <w:tcPr>
            <w:tcW w:w="331" w:type="pct"/>
          </w:tcPr>
          <w:p w14:paraId="1C5C3D3F" w14:textId="77777777" w:rsidR="009D1BBB" w:rsidRDefault="009D1BBB" w:rsidP="009D1BBB">
            <w:pPr>
              <w:jc w:val="center"/>
            </w:pPr>
            <w:r>
              <w:t>R1</w:t>
            </w:r>
          </w:p>
        </w:tc>
        <w:tc>
          <w:tcPr>
            <w:tcW w:w="331" w:type="pct"/>
          </w:tcPr>
          <w:p w14:paraId="19A65036" w14:textId="77777777" w:rsidR="009D1BBB" w:rsidRDefault="009D1BBB" w:rsidP="009D1BBB">
            <w:pPr>
              <w:jc w:val="center"/>
            </w:pPr>
            <w:r>
              <w:t>R2</w:t>
            </w:r>
          </w:p>
        </w:tc>
        <w:tc>
          <w:tcPr>
            <w:tcW w:w="331" w:type="pct"/>
          </w:tcPr>
          <w:p w14:paraId="1C5FF58C" w14:textId="77777777" w:rsidR="009D1BBB" w:rsidRDefault="009D1BBB" w:rsidP="009D1BBB">
            <w:pPr>
              <w:jc w:val="center"/>
            </w:pPr>
            <w:r>
              <w:t>R3</w:t>
            </w:r>
          </w:p>
        </w:tc>
        <w:tc>
          <w:tcPr>
            <w:tcW w:w="389" w:type="pct"/>
          </w:tcPr>
          <w:p w14:paraId="285BABBE" w14:textId="77777777" w:rsidR="009D1BBB" w:rsidRDefault="009D1BBB" w:rsidP="009D1BBB">
            <w:pPr>
              <w:jc w:val="center"/>
            </w:pPr>
            <w:r>
              <w:t>Log(L)</w:t>
            </w:r>
          </w:p>
        </w:tc>
        <w:tc>
          <w:tcPr>
            <w:tcW w:w="422" w:type="pct"/>
          </w:tcPr>
          <w:p w14:paraId="5FD84E1F" w14:textId="77777777" w:rsidR="009D1BBB" w:rsidRDefault="009D1BBB" w:rsidP="009D1BBB">
            <w:pPr>
              <w:jc w:val="center"/>
            </w:pPr>
            <w:r>
              <w:t>AIC</w:t>
            </w:r>
          </w:p>
        </w:tc>
      </w:tr>
      <w:tr w:rsidR="009D1BBB" w14:paraId="3AD11B46" w14:textId="77777777" w:rsidTr="009D1BBB">
        <w:trPr>
          <w:trHeight w:val="688"/>
        </w:trPr>
        <w:tc>
          <w:tcPr>
            <w:tcW w:w="971" w:type="pct"/>
            <w:tcBorders>
              <w:bottom w:val="single" w:sz="4" w:space="0" w:color="auto"/>
            </w:tcBorders>
          </w:tcPr>
          <w:p w14:paraId="2E85CE8C" w14:textId="77777777" w:rsidR="009D1BBB" w:rsidRPr="00560EB2" w:rsidRDefault="009D1BBB" w:rsidP="009D1BBB">
            <w:pPr>
              <w:rPr>
                <w:b/>
              </w:rPr>
            </w:pPr>
            <w:r w:rsidRPr="00560EB2">
              <w:rPr>
                <w:b/>
                <w:color w:val="000000"/>
              </w:rPr>
              <w:t>common rates, common correlation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14:paraId="5E51AC32" w14:textId="77777777" w:rsidR="009D1BBB" w:rsidRPr="00560EB2" w:rsidRDefault="009D1BBB" w:rsidP="009D1BBB">
            <w:pPr>
              <w:jc w:val="center"/>
              <w:rPr>
                <w:b/>
              </w:rPr>
            </w:pPr>
            <w:r w:rsidRPr="00560EB2">
              <w:rPr>
                <w:b/>
              </w:rPr>
              <w:t>0.002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7E47E41C" w14:textId="77777777" w:rsidR="009D1BBB" w:rsidRPr="00560EB2" w:rsidRDefault="009D1BBB" w:rsidP="009D1BBB">
            <w:pPr>
              <w:jc w:val="center"/>
              <w:rPr>
                <w:b/>
              </w:rPr>
            </w:pPr>
            <w:r w:rsidRPr="00560EB2">
              <w:rPr>
                <w:b/>
              </w:rPr>
              <w:t>-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14:paraId="2707003B" w14:textId="77777777" w:rsidR="009D1BBB" w:rsidRPr="00560EB2" w:rsidRDefault="009D1BBB" w:rsidP="009D1BBB">
            <w:pPr>
              <w:jc w:val="center"/>
              <w:rPr>
                <w:b/>
              </w:rPr>
            </w:pPr>
            <w:r w:rsidRPr="00560EB2">
              <w:rPr>
                <w:b/>
              </w:rPr>
              <w:t>-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52A0AD3A" w14:textId="77777777" w:rsidR="009D1BBB" w:rsidRPr="00560EB2" w:rsidRDefault="009D1BBB" w:rsidP="009D1BBB">
            <w:pPr>
              <w:jc w:val="center"/>
              <w:rPr>
                <w:b/>
              </w:rPr>
            </w:pPr>
            <w:r w:rsidRPr="00560EB2">
              <w:rPr>
                <w:b/>
              </w:rPr>
              <w:t>0.0001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79226315" w14:textId="77777777" w:rsidR="009D1BBB" w:rsidRPr="00560EB2" w:rsidRDefault="009D1BBB" w:rsidP="009D1BBB">
            <w:pPr>
              <w:jc w:val="center"/>
              <w:rPr>
                <w:b/>
              </w:rPr>
            </w:pPr>
            <w:r w:rsidRPr="00560EB2">
              <w:rPr>
                <w:b/>
              </w:rPr>
              <w:t>-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374014BD" w14:textId="77777777" w:rsidR="009D1BBB" w:rsidRPr="00560EB2" w:rsidRDefault="009D1BBB" w:rsidP="009D1BBB">
            <w:pPr>
              <w:jc w:val="center"/>
              <w:rPr>
                <w:b/>
              </w:rPr>
            </w:pPr>
            <w:r w:rsidRPr="00560EB2">
              <w:rPr>
                <w:b/>
              </w:rPr>
              <w:t>-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30687718" w14:textId="77777777" w:rsidR="009D1BBB" w:rsidRPr="00560EB2" w:rsidRDefault="009D1BBB" w:rsidP="009D1BBB">
            <w:pPr>
              <w:jc w:val="center"/>
              <w:rPr>
                <w:b/>
                <w:highlight w:val="yellow"/>
              </w:rPr>
            </w:pPr>
            <w:r w:rsidRPr="00560EB2">
              <w:rPr>
                <w:b/>
              </w:rPr>
              <w:t>0.474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32ADA4CB" w14:textId="77777777" w:rsidR="009D1BBB" w:rsidRPr="00560EB2" w:rsidRDefault="009D1BBB" w:rsidP="009D1BBB">
            <w:pPr>
              <w:jc w:val="center"/>
              <w:rPr>
                <w:b/>
              </w:rPr>
            </w:pPr>
            <w:r w:rsidRPr="00560EB2">
              <w:rPr>
                <w:b/>
              </w:rPr>
              <w:t>-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4A97C7C0" w14:textId="77777777" w:rsidR="009D1BBB" w:rsidRPr="00560EB2" w:rsidRDefault="009D1BBB" w:rsidP="009D1BBB">
            <w:pPr>
              <w:jc w:val="center"/>
              <w:rPr>
                <w:b/>
              </w:rPr>
            </w:pPr>
            <w:r w:rsidRPr="00560EB2">
              <w:rPr>
                <w:b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3BD6FFF2" w14:textId="77777777" w:rsidR="009D1BBB" w:rsidRPr="00560EB2" w:rsidRDefault="009D1BBB" w:rsidP="009D1BBB">
            <w:pPr>
              <w:jc w:val="center"/>
              <w:rPr>
                <w:b/>
              </w:rPr>
            </w:pPr>
            <w:r w:rsidRPr="00560EB2">
              <w:rPr>
                <w:b/>
              </w:rPr>
              <w:t>193.88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4225AFAB" w14:textId="77777777" w:rsidR="009D1BBB" w:rsidRPr="00560EB2" w:rsidRDefault="009D1BBB" w:rsidP="009D1BBB">
            <w:pPr>
              <w:jc w:val="center"/>
              <w:rPr>
                <w:b/>
              </w:rPr>
            </w:pPr>
            <w:r w:rsidRPr="00560EB2">
              <w:rPr>
                <w:b/>
              </w:rPr>
              <w:t>-377.77</w:t>
            </w:r>
          </w:p>
        </w:tc>
      </w:tr>
      <w:tr w:rsidR="009D1BBB" w14:paraId="0A4AF057" w14:textId="77777777" w:rsidTr="009D1BBB">
        <w:trPr>
          <w:trHeight w:val="688"/>
        </w:trPr>
        <w:tc>
          <w:tcPr>
            <w:tcW w:w="971" w:type="pct"/>
            <w:tcBorders>
              <w:bottom w:val="single" w:sz="4" w:space="0" w:color="auto"/>
            </w:tcBorders>
          </w:tcPr>
          <w:p w14:paraId="03101258" w14:textId="77777777" w:rsidR="009D1BBB" w:rsidRPr="00982119" w:rsidRDefault="009D1BBB" w:rsidP="009D1BBB">
            <w:pPr>
              <w:rPr>
                <w:bCs/>
              </w:rPr>
            </w:pPr>
            <w:r w:rsidRPr="00982119">
              <w:rPr>
                <w:bCs/>
                <w:color w:val="000000"/>
              </w:rPr>
              <w:t>different rates, common correlation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14:paraId="1A9C5924" w14:textId="77777777" w:rsidR="009D1BBB" w:rsidRPr="00982119" w:rsidRDefault="009D1BBB" w:rsidP="009D1BBB">
            <w:pPr>
              <w:jc w:val="center"/>
              <w:rPr>
                <w:bCs/>
              </w:rPr>
            </w:pPr>
            <w:r w:rsidRPr="00982119">
              <w:rPr>
                <w:bCs/>
                <w:lang w:val="pt-BR"/>
              </w:rPr>
              <w:t>0.0023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7B148322" w14:textId="77777777" w:rsidR="009D1BBB" w:rsidRPr="00982119" w:rsidRDefault="009D1BBB" w:rsidP="009D1BBB">
            <w:pPr>
              <w:jc w:val="center"/>
              <w:rPr>
                <w:bCs/>
              </w:rPr>
            </w:pPr>
            <w:r w:rsidRPr="00982119">
              <w:rPr>
                <w:bCs/>
              </w:rPr>
              <w:t>0.0017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14:paraId="5CF7A403" w14:textId="77777777" w:rsidR="009D1BBB" w:rsidRPr="00982119" w:rsidRDefault="009D1BBB" w:rsidP="009D1BBB">
            <w:pPr>
              <w:jc w:val="center"/>
              <w:rPr>
                <w:bCs/>
              </w:rPr>
            </w:pPr>
            <w:r w:rsidRPr="00982119">
              <w:rPr>
                <w:bCs/>
              </w:rPr>
              <w:t>0.001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235C0040" w14:textId="77777777" w:rsidR="009D1BBB" w:rsidRPr="00982119" w:rsidRDefault="009D1BBB" w:rsidP="009D1BBB">
            <w:pPr>
              <w:jc w:val="center"/>
              <w:rPr>
                <w:bCs/>
              </w:rPr>
            </w:pPr>
            <w:r w:rsidRPr="00982119">
              <w:rPr>
                <w:bCs/>
              </w:rPr>
              <w:t>0.0002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1B826614" w14:textId="77777777" w:rsidR="009D1BBB" w:rsidRPr="00982119" w:rsidRDefault="009D1BBB" w:rsidP="009D1BBB">
            <w:pPr>
              <w:jc w:val="center"/>
              <w:rPr>
                <w:bCs/>
              </w:rPr>
            </w:pPr>
            <w:r w:rsidRPr="00982119">
              <w:rPr>
                <w:bCs/>
              </w:rPr>
              <w:t>0.0001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7492C409" w14:textId="77777777" w:rsidR="009D1BBB" w:rsidRPr="00982119" w:rsidRDefault="009D1BBB" w:rsidP="009D1BBB">
            <w:pPr>
              <w:jc w:val="center"/>
              <w:rPr>
                <w:bCs/>
              </w:rPr>
            </w:pPr>
            <w:r w:rsidRPr="00982119">
              <w:rPr>
                <w:bCs/>
              </w:rPr>
              <w:t>0.0001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3D778501" w14:textId="77777777" w:rsidR="009D1BBB" w:rsidRPr="00982119" w:rsidRDefault="009D1BBB" w:rsidP="009D1BBB">
            <w:pPr>
              <w:jc w:val="center"/>
              <w:rPr>
                <w:bCs/>
                <w:highlight w:val="yellow"/>
              </w:rPr>
            </w:pPr>
            <w:r w:rsidRPr="00982119">
              <w:rPr>
                <w:bCs/>
              </w:rPr>
              <w:t>0.462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2D365B65" w14:textId="77777777" w:rsidR="009D1BBB" w:rsidRPr="00982119" w:rsidRDefault="009D1BBB" w:rsidP="009D1BBB">
            <w:pPr>
              <w:jc w:val="center"/>
              <w:rPr>
                <w:bCs/>
              </w:rPr>
            </w:pPr>
            <w:r w:rsidRPr="00982119">
              <w:rPr>
                <w:bCs/>
              </w:rPr>
              <w:t>-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195CF7FA" w14:textId="77777777" w:rsidR="009D1BBB" w:rsidRPr="00982119" w:rsidRDefault="009D1BBB" w:rsidP="009D1BBB">
            <w:pPr>
              <w:jc w:val="center"/>
              <w:rPr>
                <w:bCs/>
              </w:rPr>
            </w:pPr>
            <w:r w:rsidRPr="00982119">
              <w:rPr>
                <w:bCs/>
              </w:rPr>
              <w:t>-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1EA1F3D6" w14:textId="77777777" w:rsidR="009D1BBB" w:rsidRPr="00982119" w:rsidRDefault="009D1BBB" w:rsidP="009D1BBB">
            <w:pPr>
              <w:jc w:val="center"/>
              <w:rPr>
                <w:bCs/>
              </w:rPr>
            </w:pPr>
            <w:r w:rsidRPr="00982119">
              <w:rPr>
                <w:bCs/>
                <w:lang w:val="pt-BR"/>
              </w:rPr>
              <w:t>196.47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46140D31" w14:textId="77777777" w:rsidR="009D1BBB" w:rsidRPr="00982119" w:rsidRDefault="009D1BBB" w:rsidP="009D1BBB">
            <w:pPr>
              <w:jc w:val="center"/>
              <w:rPr>
                <w:bCs/>
              </w:rPr>
            </w:pPr>
            <w:r w:rsidRPr="00982119">
              <w:rPr>
                <w:bCs/>
                <w:lang w:val="pt-BR"/>
              </w:rPr>
              <w:t>-374.94</w:t>
            </w:r>
          </w:p>
        </w:tc>
      </w:tr>
      <w:tr w:rsidR="009D1BBB" w14:paraId="1683ABDC" w14:textId="77777777" w:rsidTr="009D1BBB">
        <w:trPr>
          <w:trHeight w:val="695"/>
        </w:trPr>
        <w:tc>
          <w:tcPr>
            <w:tcW w:w="971" w:type="pct"/>
            <w:tcBorders>
              <w:top w:val="single" w:sz="4" w:space="0" w:color="auto"/>
            </w:tcBorders>
          </w:tcPr>
          <w:p w14:paraId="77F2DD6B" w14:textId="77777777" w:rsidR="009D1BBB" w:rsidRDefault="009D1BBB" w:rsidP="009D1BBB">
            <w:r w:rsidRPr="000C0D93">
              <w:rPr>
                <w:bCs/>
                <w:color w:val="000000"/>
              </w:rPr>
              <w:t>common rates, different correlation</w:t>
            </w:r>
          </w:p>
        </w:tc>
        <w:tc>
          <w:tcPr>
            <w:tcW w:w="351" w:type="pct"/>
            <w:tcBorders>
              <w:top w:val="single" w:sz="4" w:space="0" w:color="auto"/>
            </w:tcBorders>
          </w:tcPr>
          <w:p w14:paraId="3B254B55" w14:textId="77777777" w:rsidR="009D1BBB" w:rsidRDefault="009D1BBB" w:rsidP="009D1BBB">
            <w:pPr>
              <w:jc w:val="center"/>
            </w:pPr>
            <w:r>
              <w:t>0.0018</w:t>
            </w:r>
          </w:p>
        </w:tc>
        <w:tc>
          <w:tcPr>
            <w:tcW w:w="387" w:type="pct"/>
            <w:tcBorders>
              <w:top w:val="single" w:sz="4" w:space="0" w:color="auto"/>
            </w:tcBorders>
          </w:tcPr>
          <w:p w14:paraId="20C7C04A" w14:textId="77777777" w:rsidR="009D1BBB" w:rsidRDefault="009D1BBB" w:rsidP="009D1BBB">
            <w:pPr>
              <w:jc w:val="center"/>
            </w:pPr>
            <w:r>
              <w:t>-</w:t>
            </w:r>
          </w:p>
        </w:tc>
        <w:tc>
          <w:tcPr>
            <w:tcW w:w="365" w:type="pct"/>
            <w:tcBorders>
              <w:top w:val="single" w:sz="4" w:space="0" w:color="auto"/>
            </w:tcBorders>
          </w:tcPr>
          <w:p w14:paraId="2A28AA81" w14:textId="77777777" w:rsidR="009D1BBB" w:rsidRDefault="009D1BBB" w:rsidP="009D1BBB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14:paraId="7521E59C" w14:textId="77777777" w:rsidR="009D1BBB" w:rsidRDefault="009D1BBB" w:rsidP="009D1BBB">
            <w:pPr>
              <w:jc w:val="center"/>
            </w:pPr>
            <w:r>
              <w:t>0.0001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14:paraId="30728E34" w14:textId="77777777" w:rsidR="009D1BBB" w:rsidRPr="00DC1B04" w:rsidRDefault="009D1BBB" w:rsidP="009D1BBB">
            <w:pPr>
              <w:jc w:val="center"/>
            </w:pPr>
            <w:r>
              <w:t>-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14:paraId="35C63689" w14:textId="77777777" w:rsidR="009D1BBB" w:rsidRPr="00DC1B04" w:rsidRDefault="009D1BBB" w:rsidP="009D1BBB">
            <w:pPr>
              <w:jc w:val="center"/>
            </w:pPr>
            <w:r>
              <w:t>-</w:t>
            </w:r>
          </w:p>
        </w:tc>
        <w:tc>
          <w:tcPr>
            <w:tcW w:w="331" w:type="pct"/>
            <w:tcBorders>
              <w:top w:val="single" w:sz="4" w:space="0" w:color="auto"/>
            </w:tcBorders>
          </w:tcPr>
          <w:p w14:paraId="1026F0DA" w14:textId="77777777" w:rsidR="009D1BBB" w:rsidRPr="003B7CBA" w:rsidRDefault="009D1BBB" w:rsidP="009D1BBB">
            <w:pPr>
              <w:jc w:val="center"/>
              <w:rPr>
                <w:highlight w:val="yellow"/>
              </w:rPr>
            </w:pPr>
            <w:r w:rsidRPr="004D1274">
              <w:t>0.375</w:t>
            </w:r>
          </w:p>
        </w:tc>
        <w:tc>
          <w:tcPr>
            <w:tcW w:w="331" w:type="pct"/>
            <w:tcBorders>
              <w:top w:val="single" w:sz="4" w:space="0" w:color="auto"/>
            </w:tcBorders>
          </w:tcPr>
          <w:p w14:paraId="40F28ED2" w14:textId="77777777" w:rsidR="009D1BBB" w:rsidRPr="003B7CBA" w:rsidRDefault="009D1BBB" w:rsidP="009D1BBB">
            <w:pPr>
              <w:jc w:val="center"/>
              <w:rPr>
                <w:highlight w:val="yellow"/>
              </w:rPr>
            </w:pPr>
            <w:r w:rsidRPr="004D1274">
              <w:t>0.557</w:t>
            </w:r>
          </w:p>
        </w:tc>
        <w:tc>
          <w:tcPr>
            <w:tcW w:w="331" w:type="pct"/>
            <w:tcBorders>
              <w:top w:val="single" w:sz="4" w:space="0" w:color="auto"/>
            </w:tcBorders>
          </w:tcPr>
          <w:p w14:paraId="345DEDE6" w14:textId="77777777" w:rsidR="009D1BBB" w:rsidRPr="003B7CBA" w:rsidRDefault="009D1BBB" w:rsidP="009D1BBB">
            <w:pPr>
              <w:jc w:val="center"/>
              <w:rPr>
                <w:highlight w:val="yellow"/>
              </w:rPr>
            </w:pPr>
            <w:r w:rsidRPr="004D1274">
              <w:t>0.361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14:paraId="127C61B5" w14:textId="77777777" w:rsidR="009D1BBB" w:rsidRDefault="009D1BBB" w:rsidP="009D1BBB">
            <w:pPr>
              <w:jc w:val="center"/>
            </w:pPr>
            <w:r>
              <w:t>194</w:t>
            </w:r>
            <w:r w:rsidRPr="004B718F">
              <w:t>.</w:t>
            </w:r>
            <w:r>
              <w:t>78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14:paraId="48BD055D" w14:textId="77777777" w:rsidR="009D1BBB" w:rsidRDefault="009D1BBB" w:rsidP="009D1BBB">
            <w:pPr>
              <w:jc w:val="center"/>
            </w:pPr>
            <w:r w:rsidRPr="004B718F">
              <w:t>-</w:t>
            </w:r>
            <w:r>
              <w:t>375</w:t>
            </w:r>
            <w:r w:rsidRPr="004B718F">
              <w:t>.</w:t>
            </w:r>
            <w:r>
              <w:t>57</w:t>
            </w:r>
          </w:p>
        </w:tc>
      </w:tr>
      <w:tr w:rsidR="009D1BBB" w14:paraId="5C6997CC" w14:textId="77777777" w:rsidTr="009D1BBB">
        <w:trPr>
          <w:trHeight w:val="368"/>
        </w:trPr>
        <w:tc>
          <w:tcPr>
            <w:tcW w:w="971" w:type="pct"/>
          </w:tcPr>
          <w:p w14:paraId="5464E00D" w14:textId="77777777" w:rsidR="009D1BBB" w:rsidRDefault="009D1BBB" w:rsidP="009D1BBB">
            <w:r w:rsidRPr="000C0D93">
              <w:rPr>
                <w:bCs/>
                <w:color w:val="000000"/>
              </w:rPr>
              <w:t>No</w:t>
            </w:r>
            <w:r>
              <w:rPr>
                <w:bCs/>
                <w:color w:val="000000"/>
              </w:rPr>
              <w:t xml:space="preserve"> </w:t>
            </w:r>
            <w:r w:rsidRPr="000C0D93">
              <w:rPr>
                <w:bCs/>
                <w:color w:val="000000"/>
              </w:rPr>
              <w:t>common structure</w:t>
            </w:r>
          </w:p>
        </w:tc>
        <w:tc>
          <w:tcPr>
            <w:tcW w:w="351" w:type="pct"/>
          </w:tcPr>
          <w:p w14:paraId="3CF4375A" w14:textId="77777777" w:rsidR="009D1BBB" w:rsidRDefault="009D1BBB" w:rsidP="009D1BBB">
            <w:pPr>
              <w:jc w:val="center"/>
            </w:pPr>
            <w:r>
              <w:t>0.0023</w:t>
            </w:r>
          </w:p>
        </w:tc>
        <w:tc>
          <w:tcPr>
            <w:tcW w:w="387" w:type="pct"/>
          </w:tcPr>
          <w:p w14:paraId="7FFC4F5C" w14:textId="77777777" w:rsidR="009D1BBB" w:rsidRDefault="009D1BBB" w:rsidP="009D1BBB">
            <w:pPr>
              <w:jc w:val="center"/>
            </w:pPr>
            <w:r>
              <w:t>0.0018</w:t>
            </w:r>
          </w:p>
        </w:tc>
        <w:tc>
          <w:tcPr>
            <w:tcW w:w="365" w:type="pct"/>
          </w:tcPr>
          <w:p w14:paraId="0D7D6A32" w14:textId="77777777" w:rsidR="009D1BBB" w:rsidRDefault="009D1BBB" w:rsidP="009D1BBB">
            <w:pPr>
              <w:jc w:val="center"/>
            </w:pPr>
            <w:r>
              <w:t>0.0007</w:t>
            </w:r>
          </w:p>
        </w:tc>
        <w:tc>
          <w:tcPr>
            <w:tcW w:w="388" w:type="pct"/>
          </w:tcPr>
          <w:p w14:paraId="1F5FB7B0" w14:textId="77777777" w:rsidR="009D1BBB" w:rsidRDefault="009D1BBB" w:rsidP="009D1BBB">
            <w:pPr>
              <w:jc w:val="center"/>
            </w:pPr>
            <w:r>
              <w:t>0.0002</w:t>
            </w:r>
          </w:p>
        </w:tc>
        <w:tc>
          <w:tcPr>
            <w:tcW w:w="367" w:type="pct"/>
          </w:tcPr>
          <w:p w14:paraId="3616A544" w14:textId="77777777" w:rsidR="009D1BBB" w:rsidRPr="00DC1B04" w:rsidRDefault="009D1BBB" w:rsidP="009D1BBB">
            <w:pPr>
              <w:jc w:val="center"/>
            </w:pPr>
            <w:r>
              <w:t>0.0002</w:t>
            </w:r>
          </w:p>
        </w:tc>
        <w:tc>
          <w:tcPr>
            <w:tcW w:w="367" w:type="pct"/>
          </w:tcPr>
          <w:p w14:paraId="1DCF02BD" w14:textId="77777777" w:rsidR="009D1BBB" w:rsidRPr="00DC1B04" w:rsidRDefault="009D1BBB" w:rsidP="009D1BBB">
            <w:pPr>
              <w:jc w:val="center"/>
            </w:pPr>
            <w:r>
              <w:t>0.0001</w:t>
            </w:r>
          </w:p>
        </w:tc>
        <w:tc>
          <w:tcPr>
            <w:tcW w:w="331" w:type="pct"/>
          </w:tcPr>
          <w:p w14:paraId="29A8C8C1" w14:textId="77777777" w:rsidR="009D1BBB" w:rsidRPr="003B7CBA" w:rsidRDefault="009D1BBB" w:rsidP="009D1BBB">
            <w:pPr>
              <w:jc w:val="center"/>
              <w:rPr>
                <w:highlight w:val="yellow"/>
              </w:rPr>
            </w:pPr>
            <w:r w:rsidRPr="004D1274">
              <w:t>0.441</w:t>
            </w:r>
          </w:p>
        </w:tc>
        <w:tc>
          <w:tcPr>
            <w:tcW w:w="331" w:type="pct"/>
          </w:tcPr>
          <w:p w14:paraId="4B2A6184" w14:textId="77777777" w:rsidR="009D1BBB" w:rsidRPr="003B7CBA" w:rsidRDefault="009D1BBB" w:rsidP="009D1BBB">
            <w:pPr>
              <w:jc w:val="center"/>
              <w:rPr>
                <w:highlight w:val="yellow"/>
              </w:rPr>
            </w:pPr>
            <w:r w:rsidRPr="004D1274">
              <w:t>0.567</w:t>
            </w:r>
          </w:p>
        </w:tc>
        <w:tc>
          <w:tcPr>
            <w:tcW w:w="331" w:type="pct"/>
          </w:tcPr>
          <w:p w14:paraId="33EBD0C8" w14:textId="77777777" w:rsidR="009D1BBB" w:rsidRPr="003B7CBA" w:rsidRDefault="009D1BBB" w:rsidP="009D1BBB">
            <w:pPr>
              <w:jc w:val="center"/>
              <w:rPr>
                <w:highlight w:val="yellow"/>
              </w:rPr>
            </w:pPr>
            <w:r w:rsidRPr="004D1274">
              <w:t>0.004</w:t>
            </w:r>
          </w:p>
        </w:tc>
        <w:tc>
          <w:tcPr>
            <w:tcW w:w="389" w:type="pct"/>
          </w:tcPr>
          <w:p w14:paraId="78B55B99" w14:textId="77777777" w:rsidR="009D1BBB" w:rsidRDefault="009D1BBB" w:rsidP="009D1BBB">
            <w:pPr>
              <w:jc w:val="center"/>
            </w:pPr>
            <w:r>
              <w:rPr>
                <w:lang w:val="pt-BR"/>
              </w:rPr>
              <w:t>198</w:t>
            </w:r>
            <w:r w:rsidRPr="004B718F">
              <w:rPr>
                <w:lang w:val="pt-BR"/>
              </w:rPr>
              <w:t>.</w:t>
            </w:r>
            <w:r>
              <w:rPr>
                <w:lang w:val="pt-BR"/>
              </w:rPr>
              <w:t>96</w:t>
            </w:r>
          </w:p>
        </w:tc>
        <w:tc>
          <w:tcPr>
            <w:tcW w:w="422" w:type="pct"/>
          </w:tcPr>
          <w:p w14:paraId="6087FFB4" w14:textId="77777777" w:rsidR="009D1BBB" w:rsidRDefault="009D1BBB" w:rsidP="009D1BBB">
            <w:pPr>
              <w:jc w:val="center"/>
            </w:pPr>
            <w:r w:rsidRPr="004B718F">
              <w:rPr>
                <w:lang w:val="pt-BR"/>
              </w:rPr>
              <w:t>-</w:t>
            </w:r>
            <w:r>
              <w:rPr>
                <w:lang w:val="pt-BR"/>
              </w:rPr>
              <w:t>375</w:t>
            </w:r>
            <w:r w:rsidRPr="004B718F">
              <w:rPr>
                <w:lang w:val="pt-BR"/>
              </w:rPr>
              <w:t>.</w:t>
            </w:r>
            <w:r>
              <w:rPr>
                <w:lang w:val="pt-BR"/>
              </w:rPr>
              <w:t>93</w:t>
            </w:r>
          </w:p>
        </w:tc>
      </w:tr>
    </w:tbl>
    <w:p w14:paraId="1FE93123" w14:textId="666F5607" w:rsidR="009D1BBB" w:rsidRDefault="009D1BBB">
      <w:pPr>
        <w:rPr>
          <w:rFonts w:ascii="Times New Roman" w:hAnsi="Times New Roman" w:cs="Times New Roman"/>
          <w:b/>
          <w:bCs/>
        </w:rPr>
      </w:pPr>
      <w:r w:rsidRPr="00700C19">
        <w:rPr>
          <w:rFonts w:ascii="Times New Roman" w:hAnsi="Times New Roman" w:cs="Times New Roman"/>
          <w:b/>
          <w:bCs/>
        </w:rPr>
        <w:t>Appendix S</w:t>
      </w:r>
      <w:r>
        <w:rPr>
          <w:rFonts w:ascii="Times New Roman" w:hAnsi="Times New Roman" w:cs="Times New Roman"/>
          <w:b/>
          <w:bCs/>
        </w:rPr>
        <w:t>4</w:t>
      </w:r>
      <w:r w:rsidRPr="00700C19">
        <w:rPr>
          <w:rFonts w:ascii="Times New Roman" w:hAnsi="Times New Roman" w:cs="Times New Roman"/>
          <w:b/>
          <w:bCs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Analyses with phylogeny from </w:t>
      </w:r>
      <w:r w:rsidRPr="009D1BBB">
        <w:rPr>
          <w:rFonts w:ascii="Times New Roman" w:hAnsi="Times New Roman" w:cs="Times New Roman"/>
          <w:b/>
          <w:bCs/>
        </w:rPr>
        <w:t>Thompson et al., 2021</w:t>
      </w:r>
    </w:p>
    <w:p w14:paraId="58442594" w14:textId="49629334" w:rsidR="009D1BBB" w:rsidRDefault="009D1BBB">
      <w:pPr>
        <w:rPr>
          <w:rFonts w:ascii="Times New Roman" w:hAnsi="Times New Roman" w:cs="Times New Roman"/>
          <w:b/>
          <w:bCs/>
        </w:rPr>
      </w:pPr>
    </w:p>
    <w:p w14:paraId="65B61611" w14:textId="266567CA" w:rsidR="009D1BBB" w:rsidRDefault="009D1BBB">
      <w:r>
        <w:rPr>
          <w:b/>
          <w:bCs/>
        </w:rPr>
        <w:t>H</w:t>
      </w:r>
      <w:r w:rsidRPr="005B5935">
        <w:rPr>
          <w:b/>
          <w:bCs/>
        </w:rPr>
        <w:t>ierarchical model</w:t>
      </w:r>
      <w:r>
        <w:rPr>
          <w:b/>
          <w:bCs/>
        </w:rPr>
        <w:t>s</w:t>
      </w:r>
      <w:r w:rsidRPr="005B5935">
        <w:rPr>
          <w:b/>
          <w:bCs/>
        </w:rPr>
        <w:t xml:space="preserve"> </w:t>
      </w:r>
      <w:r>
        <w:rPr>
          <w:b/>
          <w:bCs/>
        </w:rPr>
        <w:t xml:space="preserve">of </w:t>
      </w:r>
      <w:r w:rsidRPr="005B5935">
        <w:rPr>
          <w:b/>
          <w:bCs/>
        </w:rPr>
        <w:t>evolutionary</w:t>
      </w:r>
      <w:r>
        <w:rPr>
          <w:b/>
          <w:bCs/>
        </w:rPr>
        <w:t xml:space="preserve"> </w:t>
      </w:r>
      <w:r w:rsidRPr="005B5935">
        <w:rPr>
          <w:b/>
          <w:bCs/>
        </w:rPr>
        <w:t>correlation</w:t>
      </w:r>
      <w:r>
        <w:rPr>
          <w:b/>
          <w:bCs/>
        </w:rPr>
        <w:t xml:space="preserve"> among </w:t>
      </w:r>
      <w:r w:rsidRPr="005B5935">
        <w:rPr>
          <w:b/>
          <w:bCs/>
        </w:rPr>
        <w:t xml:space="preserve">reproductive traits </w:t>
      </w:r>
      <w:r>
        <w:rPr>
          <w:b/>
          <w:bCs/>
        </w:rPr>
        <w:t xml:space="preserve">in turtles using the phylogeny by Thompson et al., (2021). </w:t>
      </w:r>
      <w:r>
        <w:t xml:space="preserve">Model description, rates of correlation between egg size and three different clutch size groups (σ ² </w:t>
      </w:r>
      <w:proofErr w:type="gramStart"/>
      <w:r>
        <w:t>1,</w:t>
      </w:r>
      <w:r>
        <w:rPr>
          <w:i/>
          <w:iCs/>
        </w:rPr>
        <w:t>x</w:t>
      </w:r>
      <w:proofErr w:type="gramEnd"/>
      <w:r>
        <w:t>), rates of correlation between egg shape and three different clutch size groups (σ ² 2,</w:t>
      </w:r>
      <w:r>
        <w:rPr>
          <w:i/>
          <w:iCs/>
        </w:rPr>
        <w:t>x</w:t>
      </w:r>
      <w:r>
        <w:t>), correlation between egg size and egg shape, affected by different regimes of clutch size (R), log-likelihood (Log-L), and Akaike information criterion (AIC) for four multivariate Brownian evolution model fits to egg and clutch data. The best-supported model is highlighted in bold.</w:t>
      </w:r>
    </w:p>
    <w:p w14:paraId="4229CA3C" w14:textId="1B4B84E8" w:rsidR="009D1BBB" w:rsidRDefault="009D1BBB">
      <w:r>
        <w:rPr>
          <w:noProof/>
        </w:rPr>
        <w:drawing>
          <wp:anchor distT="0" distB="0" distL="114300" distR="114300" simplePos="0" relativeHeight="251659264" behindDoc="0" locked="0" layoutInCell="1" allowOverlap="1" wp14:anchorId="24836602" wp14:editId="3EB0CFDE">
            <wp:simplePos x="0" y="0"/>
            <wp:positionH relativeFrom="margin">
              <wp:posOffset>-866775</wp:posOffset>
            </wp:positionH>
            <wp:positionV relativeFrom="paragraph">
              <wp:posOffset>300355</wp:posOffset>
            </wp:positionV>
            <wp:extent cx="7271768" cy="2712720"/>
            <wp:effectExtent l="0" t="0" r="5715" b="0"/>
            <wp:wrapThrough wrapText="bothSides">
              <wp:wrapPolygon edited="0">
                <wp:start x="0" y="0"/>
                <wp:lineTo x="0" y="21388"/>
                <wp:lineTo x="21560" y="21388"/>
                <wp:lineTo x="2156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1768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1F5F5" w14:textId="105A1041" w:rsidR="009D1BBB" w:rsidRDefault="009D1BBB">
      <w:r>
        <w:rPr>
          <w:b/>
          <w:bCs/>
        </w:rPr>
        <w:t xml:space="preserve">Distribution of egg and clutch traits in the turtle phylogeny (Thompson et al., 2021). </w:t>
      </w:r>
      <w:r>
        <w:t xml:space="preserve">Different clutch sizes were assigned to three different regimes (small, medium, and large) and mapped to the tree (A); Turtle phylogeny was plotted in a </w:t>
      </w:r>
      <w:proofErr w:type="spellStart"/>
      <w:r>
        <w:t>morphospace</w:t>
      </w:r>
      <w:proofErr w:type="spellEnd"/>
      <w:r>
        <w:t xml:space="preserve"> based on egg size and shape (B).</w:t>
      </w:r>
    </w:p>
    <w:sectPr w:rsidR="009D1B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BB"/>
    <w:rsid w:val="009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B6D6F"/>
  <w15:chartTrackingRefBased/>
  <w15:docId w15:val="{4B9B23D6-E8A0-4CBC-A9E4-E2970C2B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cohen</dc:creator>
  <cp:keywords/>
  <dc:description/>
  <cp:lastModifiedBy>gabriel cohen</cp:lastModifiedBy>
  <cp:revision>1</cp:revision>
  <dcterms:created xsi:type="dcterms:W3CDTF">2022-01-31T15:15:00Z</dcterms:created>
  <dcterms:modified xsi:type="dcterms:W3CDTF">2022-01-31T15:19:00Z</dcterms:modified>
</cp:coreProperties>
</file>