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7" w:rsidRPr="001A5431" w:rsidRDefault="001A5431">
      <w:pPr>
        <w:rPr>
          <w:rFonts w:ascii="Times New Roman" w:hAnsi="Times New Roman" w:cs="Times New Roman"/>
          <w:sz w:val="20"/>
          <w:szCs w:val="20"/>
        </w:rPr>
      </w:pPr>
      <w:r w:rsidRPr="001A5431">
        <w:rPr>
          <w:rFonts w:ascii="Times New Roman" w:hAnsi="Times New Roman" w:cs="Times New Roman"/>
          <w:sz w:val="20"/>
          <w:szCs w:val="20"/>
        </w:rPr>
        <w:t>Table S</w:t>
      </w:r>
      <w:r w:rsidR="00FE1953">
        <w:rPr>
          <w:rFonts w:ascii="Times New Roman" w:hAnsi="Times New Roman" w:cs="Times New Roman" w:hint="eastAsia"/>
          <w:sz w:val="20"/>
          <w:szCs w:val="20"/>
        </w:rPr>
        <w:t>4</w:t>
      </w:r>
      <w:r w:rsidRPr="001A5431">
        <w:rPr>
          <w:rFonts w:ascii="Times New Roman" w:hAnsi="Times New Roman" w:cs="Times New Roman"/>
          <w:sz w:val="20"/>
          <w:szCs w:val="20"/>
        </w:rPr>
        <w:t xml:space="preserve">. RNAs associated </w:t>
      </w:r>
      <w:r w:rsidRPr="001A5431">
        <w:rPr>
          <w:rFonts w:ascii="Times New Roman" w:hAnsi="Times New Roman" w:cs="Times New Roman" w:hint="eastAsia"/>
          <w:sz w:val="20"/>
          <w:szCs w:val="20"/>
        </w:rPr>
        <w:t xml:space="preserve">with prognosis in </w:t>
      </w:r>
      <w:r w:rsidR="003D25EC" w:rsidRPr="003D25EC">
        <w:rPr>
          <w:rFonts w:ascii="Times New Roman" w:hAnsi="Times New Roman" w:cs="Times New Roman"/>
          <w:sz w:val="20"/>
          <w:szCs w:val="20"/>
        </w:rPr>
        <w:t>lung squamous cell carcinoma</w:t>
      </w:r>
      <w:r w:rsidRPr="001A543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1A5431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Pr="001A5431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1A5431">
        <w:rPr>
          <w:rFonts w:ascii="Times New Roman" w:hAnsi="Times New Roman" w:cs="Times New Roman"/>
          <w:sz w:val="20"/>
          <w:szCs w:val="20"/>
        </w:rPr>
        <w:t xml:space="preserve"> Cox regression analysis</w:t>
      </w:r>
      <w:r w:rsidR="00C1377A">
        <w:rPr>
          <w:rFonts w:ascii="Times New Roman" w:hAnsi="Times New Roman" w:cs="Times New Roman" w:hint="eastAsia"/>
          <w:sz w:val="20"/>
          <w:szCs w:val="20"/>
        </w:rPr>
        <w:t xml:space="preserve"> and methylation level</w:t>
      </w:r>
      <w:r w:rsidRPr="001A543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884" w:type="dxa"/>
        <w:tblInd w:w="93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395"/>
        <w:gridCol w:w="960"/>
        <w:gridCol w:w="960"/>
        <w:gridCol w:w="960"/>
        <w:gridCol w:w="960"/>
      </w:tblGrid>
      <w:tr w:rsidR="001A5431" w:rsidRPr="001A5431" w:rsidTr="001A5431">
        <w:trPr>
          <w:trHeight w:val="288"/>
        </w:trPr>
        <w:tc>
          <w:tcPr>
            <w:tcW w:w="10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Symbol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1A54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</w:t>
            </w:r>
            <w:proofErr w:type="spellEnd"/>
            <w:r w:rsidRPr="001A54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(β)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DIO3OS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1.69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5.42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1.75E-02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RMST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2.95E-02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TCL6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DIRC3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BNIPL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10.7</w:t>
            </w:r>
            <w:r w:rsidR="004846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1.60E-04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ST6GALNAC1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19.3</w:t>
            </w:r>
            <w:r w:rsidR="004846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2.90E-04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RTP1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9.80E-04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DGKA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12.7</w:t>
            </w:r>
            <w:r w:rsidR="004846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3.00E-03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LTF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4.20E-03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FNDC7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7.3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E-03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HORMAD2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7.40E-03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THNSL2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8.70E-03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KRT6A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</w:t>
            </w:r>
            <w:r w:rsidR="004846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9.00E-03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LIMCH1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-4.83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="004846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  <w:r w:rsidR="004846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E-03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07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FAM181B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19.2</w:t>
            </w:r>
            <w:r w:rsidR="00E0234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IYD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1.50E-02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TRIM7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1.80E-02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GNRH2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2.30E-02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WFDC10B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SGCG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</w:t>
            </w:r>
            <w:r w:rsidR="00E0234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ADH7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3.00E-02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CECR2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</w:t>
            </w:r>
            <w:r w:rsidR="00E0234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08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ABCA12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</w:t>
            </w:r>
            <w:r w:rsidR="00E0234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TNFRSF17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1A5431" w:rsidRPr="001A5431" w:rsidTr="001A5431">
        <w:trPr>
          <w:trHeight w:val="288"/>
        </w:trPr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1A5431" w:rsidRPr="008343EA" w:rsidRDefault="001A5431" w:rsidP="001A5431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8343EA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WFDC5</w:t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</w:t>
            </w:r>
            <w:r w:rsidR="00E0234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1A54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33.1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5431" w:rsidRPr="001A5431" w:rsidRDefault="001A5431" w:rsidP="00597A2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</w:t>
            </w:r>
            <w:r w:rsidR="00597A2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1A543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E-02</w:t>
            </w:r>
          </w:p>
        </w:tc>
      </w:tr>
    </w:tbl>
    <w:p w:rsidR="001A5431" w:rsidRPr="001A5431" w:rsidRDefault="001A5431">
      <w:pPr>
        <w:rPr>
          <w:rFonts w:ascii="Times New Roman" w:hAnsi="Times New Roman" w:cs="Times New Roman"/>
          <w:sz w:val="20"/>
          <w:szCs w:val="20"/>
        </w:rPr>
      </w:pPr>
    </w:p>
    <w:sectPr w:rsidR="001A5431" w:rsidRPr="001A5431" w:rsidSect="001A5431">
      <w:type w:val="continuous"/>
      <w:pgSz w:w="11907" w:h="16840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5" w:rsidRDefault="003B7625" w:rsidP="001A5431">
      <w:r>
        <w:separator/>
      </w:r>
    </w:p>
  </w:endnote>
  <w:endnote w:type="continuationSeparator" w:id="0">
    <w:p w:rsidR="003B7625" w:rsidRDefault="003B7625" w:rsidP="001A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5" w:rsidRDefault="003B7625" w:rsidP="001A5431">
      <w:r>
        <w:separator/>
      </w:r>
    </w:p>
  </w:footnote>
  <w:footnote w:type="continuationSeparator" w:id="0">
    <w:p w:rsidR="003B7625" w:rsidRDefault="003B7625" w:rsidP="001A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D4"/>
    <w:rsid w:val="000013BB"/>
    <w:rsid w:val="00007BD4"/>
    <w:rsid w:val="000552CE"/>
    <w:rsid w:val="00097B4D"/>
    <w:rsid w:val="001A5431"/>
    <w:rsid w:val="001E0361"/>
    <w:rsid w:val="002E6D5E"/>
    <w:rsid w:val="003B7625"/>
    <w:rsid w:val="003D25EC"/>
    <w:rsid w:val="0048465E"/>
    <w:rsid w:val="00597A2E"/>
    <w:rsid w:val="005C56ED"/>
    <w:rsid w:val="006C2C41"/>
    <w:rsid w:val="007E2CB4"/>
    <w:rsid w:val="008343EA"/>
    <w:rsid w:val="00AA79B7"/>
    <w:rsid w:val="00B40161"/>
    <w:rsid w:val="00C1377A"/>
    <w:rsid w:val="00C16CA4"/>
    <w:rsid w:val="00C55F07"/>
    <w:rsid w:val="00DC67A4"/>
    <w:rsid w:val="00E02348"/>
    <w:rsid w:val="00EE06A0"/>
    <w:rsid w:val="00F62AEB"/>
    <w:rsid w:val="00FD630F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431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A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431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yanruixia</cp:lastModifiedBy>
  <cp:revision>7</cp:revision>
  <dcterms:created xsi:type="dcterms:W3CDTF">2022-01-21T09:41:00Z</dcterms:created>
  <dcterms:modified xsi:type="dcterms:W3CDTF">2022-01-21T11:48:00Z</dcterms:modified>
</cp:coreProperties>
</file>