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9E" w:rsidRPr="0015493C" w:rsidRDefault="00E76C9E" w:rsidP="00FF4D9A">
      <w:pPr>
        <w:spacing w:line="48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Supplemental Table </w:t>
      </w:r>
      <w:r w:rsidR="00346DBF">
        <w:rPr>
          <w:rFonts w:ascii="Times New Roman" w:hAnsi="Times New Roman"/>
          <w:bCs/>
          <w:sz w:val="24"/>
        </w:rPr>
        <w:t>2</w:t>
      </w:r>
      <w:r w:rsidRPr="0015493C">
        <w:rPr>
          <w:rFonts w:ascii="Times New Roman" w:hAnsi="Times New Roman"/>
          <w:bCs/>
          <w:sz w:val="24"/>
        </w:rPr>
        <w:t>.</w:t>
      </w:r>
      <w:r w:rsidR="00AC1D67">
        <w:rPr>
          <w:rFonts w:ascii="Times New Roman" w:hAnsi="Times New Roman"/>
          <w:bCs/>
          <w:sz w:val="24"/>
        </w:rPr>
        <w:t xml:space="preserve"> </w:t>
      </w:r>
      <w:r w:rsidRPr="0015493C">
        <w:rPr>
          <w:rFonts w:ascii="Times New Roman" w:hAnsi="Times New Roman"/>
          <w:bCs/>
          <w:sz w:val="24"/>
        </w:rPr>
        <w:t>The outcomes of pregnancy in the intervention and control group</w:t>
      </w:r>
      <w:r w:rsidR="00EF1CA6">
        <w:rPr>
          <w:rFonts w:ascii="Times New Roman" w:hAnsi="Times New Roman" w:hint="eastAsia"/>
          <w:bCs/>
          <w:sz w:val="24"/>
        </w:rPr>
        <w:t>s</w:t>
      </w:r>
    </w:p>
    <w:tbl>
      <w:tblPr>
        <w:tblStyle w:val="a7"/>
        <w:tblW w:w="9693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9"/>
        <w:gridCol w:w="1676"/>
        <w:gridCol w:w="1276"/>
        <w:gridCol w:w="2436"/>
        <w:gridCol w:w="836"/>
      </w:tblGrid>
      <w:tr w:rsidR="00E76C9E" w:rsidRPr="0015493C" w:rsidTr="00E76C9E">
        <w:trPr>
          <w:jc w:val="center"/>
        </w:trPr>
        <w:tc>
          <w:tcPr>
            <w:tcW w:w="34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5493C">
              <w:rPr>
                <w:rFonts w:ascii="Times New Roman" w:hAnsi="Times New Roman"/>
                <w:b/>
                <w:bCs/>
                <w:sz w:val="24"/>
              </w:rPr>
              <w:t>Outcome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6C9E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5493C">
              <w:rPr>
                <w:rFonts w:ascii="Times New Roman" w:hAnsi="Times New Roman"/>
                <w:b/>
                <w:bCs/>
                <w:sz w:val="24"/>
              </w:rPr>
              <w:t>Intervention</w:t>
            </w:r>
          </w:p>
          <w:p w:rsidR="005C00F5" w:rsidRPr="0015493C" w:rsidRDefault="005C00F5" w:rsidP="00FF4D9A">
            <w:pPr>
              <w:spacing w:line="480" w:lineRule="auto"/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(%)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6C9E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5493C">
              <w:rPr>
                <w:rFonts w:ascii="Times New Roman" w:hAnsi="Times New Roman"/>
                <w:b/>
                <w:bCs/>
                <w:sz w:val="24"/>
              </w:rPr>
              <w:t>Control</w:t>
            </w:r>
          </w:p>
          <w:p w:rsidR="005C00F5" w:rsidRPr="0015493C" w:rsidRDefault="005C00F5" w:rsidP="00FF4D9A">
            <w:pPr>
              <w:spacing w:line="480" w:lineRule="auto"/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(%)</w:t>
            </w:r>
            <w:bookmarkStart w:id="0" w:name="_GoBack"/>
            <w:bookmarkEnd w:id="0"/>
          </w:p>
        </w:tc>
        <w:tc>
          <w:tcPr>
            <w:tcW w:w="2436" w:type="dxa"/>
            <w:tcBorders>
              <w:top w:val="single" w:sz="12" w:space="0" w:color="auto"/>
              <w:bottom w:val="single" w:sz="8" w:space="0" w:color="auto"/>
            </w:tcBorders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RR (95%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4"/>
              </w:rPr>
              <w:t>CI)</w:t>
            </w:r>
            <w:r w:rsidRPr="00E76C9E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#</w:t>
            </w:r>
            <w:proofErr w:type="gramEnd"/>
          </w:p>
        </w:tc>
        <w:tc>
          <w:tcPr>
            <w:tcW w:w="83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5493C">
              <w:rPr>
                <w:rFonts w:ascii="Times New Roman" w:hAnsi="Times New Roman"/>
                <w:b/>
                <w:bCs/>
                <w:sz w:val="24"/>
              </w:rPr>
              <w:t>P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  <w:tcBorders>
              <w:top w:val="single" w:sz="8" w:space="0" w:color="auto"/>
            </w:tcBorders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Cesarean</w:t>
            </w:r>
          </w:p>
        </w:tc>
        <w:tc>
          <w:tcPr>
            <w:tcW w:w="1676" w:type="dxa"/>
            <w:tcBorders>
              <w:top w:val="single" w:sz="8" w:space="0" w:color="auto"/>
            </w:tcBorders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66 (32.5)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49 (33.8)</w:t>
            </w:r>
          </w:p>
        </w:tc>
        <w:tc>
          <w:tcPr>
            <w:tcW w:w="2436" w:type="dxa"/>
            <w:tcBorders>
              <w:top w:val="single" w:sz="8" w:space="0" w:color="auto"/>
            </w:tcBorders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0.8</w:t>
            </w:r>
            <w:r>
              <w:rPr>
                <w:rFonts w:ascii="Times New Roman" w:hAnsi="Times New Roman"/>
                <w:bCs/>
                <w:sz w:val="24"/>
              </w:rPr>
              <w:t>65 (0.540-1.384)</w:t>
            </w:r>
          </w:p>
        </w:tc>
        <w:tc>
          <w:tcPr>
            <w:tcW w:w="836" w:type="dxa"/>
            <w:tcBorders>
              <w:top w:val="single" w:sz="8" w:space="0" w:color="auto"/>
            </w:tcBorders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544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Premature rupture of membrane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41 (20.2)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28 (19.3)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1.146 (0.664-1.979)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0.624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Asphyxia neonatorum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1 (0.5)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1.000</w:t>
            </w:r>
            <w:r w:rsidRPr="0015493C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 xml:space="preserve">Premature 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7 (3.5)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1 (0.7)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5</w:t>
            </w:r>
            <w:r>
              <w:rPr>
                <w:rFonts w:ascii="Times New Roman" w:hAnsi="Times New Roman"/>
                <w:bCs/>
                <w:sz w:val="24"/>
              </w:rPr>
              <w:t>.669 (0.667-48.151)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0.1</w:t>
            </w: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 xml:space="preserve">Fetal macrosomia 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15 (7.4)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13 (9.0)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</w:t>
            </w:r>
            <w:r>
              <w:rPr>
                <w:rFonts w:ascii="Times New Roman" w:hAnsi="Times New Roman"/>
                <w:bCs/>
                <w:sz w:val="24"/>
              </w:rPr>
              <w:t>.754 (0.341-1.667)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486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GDM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65 (32.0)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69 (47.6)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0.475 (0.300-0.752)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0.00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Postpartum hemorrhage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46 (22.7)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32 (22.2)</w:t>
            </w:r>
          </w:p>
        </w:tc>
        <w:tc>
          <w:tcPr>
            <w:tcW w:w="2436" w:type="dxa"/>
            <w:vAlign w:val="center"/>
          </w:tcPr>
          <w:p w:rsidR="00E76C9E" w:rsidRPr="0015493C" w:rsidRDefault="00E45B48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1.</w:t>
            </w:r>
            <w:r w:rsidR="00E76C9E">
              <w:rPr>
                <w:rFonts w:ascii="Times New Roman" w:hAnsi="Times New Roman" w:hint="eastAsia"/>
                <w:bCs/>
                <w:sz w:val="24"/>
              </w:rPr>
              <w:t>004 (0.596-1.694)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0.9</w:t>
            </w:r>
            <w:r>
              <w:rPr>
                <w:rFonts w:ascii="Times New Roman" w:hAnsi="Times New Roman"/>
                <w:bCs/>
                <w:sz w:val="24"/>
              </w:rPr>
              <w:t>87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Fetal distress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19 (9.4)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5 (3.5)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3</w:t>
            </w:r>
            <w:r>
              <w:rPr>
                <w:rFonts w:ascii="Times New Roman" w:hAnsi="Times New Roman"/>
                <w:bCs/>
                <w:sz w:val="24"/>
              </w:rPr>
              <w:t>.285 (1.179-9.154)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0.023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B6EDB" w:rsidP="00EB6EDB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Pree</w:t>
            </w:r>
            <w:r w:rsidR="00E76C9E" w:rsidRPr="0015493C">
              <w:rPr>
                <w:rFonts w:ascii="Times New Roman" w:hAnsi="Times New Roman"/>
                <w:bCs/>
                <w:sz w:val="24"/>
              </w:rPr>
              <w:t xml:space="preserve">clampsia 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7 (3.5)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15 (10.3)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0.330 (0.130-0.838)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0.009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Gestational hypertension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12 (5.9)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24 (16.6)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0.329 (</w:t>
            </w:r>
            <w:r>
              <w:rPr>
                <w:rFonts w:ascii="Times New Roman" w:hAnsi="Times New Roman"/>
                <w:bCs/>
                <w:sz w:val="24"/>
              </w:rPr>
              <w:t>0.155-0.697)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0.00</w:t>
            </w: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lastRenderedPageBreak/>
              <w:t>Thyroid diseases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33 (16.3)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35 (24.1)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0.667 (0.</w:t>
            </w:r>
            <w:r>
              <w:rPr>
                <w:rFonts w:ascii="Times New Roman" w:hAnsi="Times New Roman"/>
                <w:bCs/>
                <w:sz w:val="24"/>
              </w:rPr>
              <w:t>386-1.153)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0.147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bookmarkStart w:id="1" w:name="_Hlk513385504"/>
            <w:r w:rsidRPr="0015493C">
              <w:rPr>
                <w:rFonts w:ascii="Times New Roman" w:hAnsi="Times New Roman"/>
                <w:bCs/>
                <w:sz w:val="24"/>
              </w:rPr>
              <w:t>Anemia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6 (3.0)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2 (1.4)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2.540 (0.477-13.514)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0.477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Uterine inertia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3 (1.5)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0.269</w:t>
            </w:r>
            <w:r w:rsidRPr="0015493C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Abnormal amniotic fluid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22 (10.8)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12 (8.3)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1.438 (0.676-3.057)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0.428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Puerperal infection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7 (3.5)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E76C9E" w:rsidRPr="0015493C" w:rsidRDefault="00C11324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0.044</w:t>
            </w:r>
            <w:r w:rsidR="00E76C9E" w:rsidRPr="0015493C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</w:tr>
      <w:bookmarkEnd w:id="1"/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Apgar Score at one minute</w:t>
            </w:r>
            <w:r w:rsidR="007C3EC2">
              <w:rPr>
                <w:rFonts w:ascii="Times New Roman" w:hAnsi="Times New Roman"/>
                <w:bCs/>
                <w:sz w:val="24"/>
              </w:rPr>
              <w:t xml:space="preserve"> &lt;10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3 (1.5)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5 (3.5)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0.471 (0.105-2.116)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326</w:t>
            </w:r>
          </w:p>
        </w:tc>
      </w:tr>
      <w:tr w:rsidR="00E76C9E" w:rsidRPr="0015493C" w:rsidTr="00E76C9E">
        <w:trPr>
          <w:jc w:val="center"/>
        </w:trPr>
        <w:tc>
          <w:tcPr>
            <w:tcW w:w="3469" w:type="dxa"/>
          </w:tcPr>
          <w:p w:rsidR="00E76C9E" w:rsidRPr="0015493C" w:rsidRDefault="00E76C9E" w:rsidP="00FF4D9A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Apgar Score at five minutes</w:t>
            </w:r>
            <w:r w:rsidR="007C3EC2">
              <w:rPr>
                <w:rFonts w:ascii="Times New Roman" w:hAnsi="Times New Roman"/>
                <w:bCs/>
                <w:sz w:val="24"/>
              </w:rPr>
              <w:t>&lt;10</w:t>
            </w:r>
          </w:p>
        </w:tc>
        <w:tc>
          <w:tcPr>
            <w:tcW w:w="16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1 (0.7)</w:t>
            </w:r>
          </w:p>
        </w:tc>
        <w:tc>
          <w:tcPr>
            <w:tcW w:w="24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-</w:t>
            </w:r>
          </w:p>
        </w:tc>
        <w:tc>
          <w:tcPr>
            <w:tcW w:w="836" w:type="dxa"/>
            <w:vAlign w:val="center"/>
          </w:tcPr>
          <w:p w:rsidR="00E76C9E" w:rsidRPr="0015493C" w:rsidRDefault="00E76C9E" w:rsidP="00FF4D9A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93C">
              <w:rPr>
                <w:rFonts w:ascii="Times New Roman" w:hAnsi="Times New Roman"/>
                <w:bCs/>
                <w:sz w:val="24"/>
              </w:rPr>
              <w:t>0.417</w:t>
            </w:r>
            <w:r w:rsidRPr="0015493C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</w:tr>
    </w:tbl>
    <w:p w:rsidR="00E76C9E" w:rsidRPr="0015493C" w:rsidRDefault="00E76C9E" w:rsidP="00FF4D9A">
      <w:pPr>
        <w:spacing w:line="480" w:lineRule="auto"/>
        <w:jc w:val="left"/>
        <w:rPr>
          <w:rFonts w:ascii="Times New Roman" w:hAnsi="Times New Roman"/>
          <w:bCs/>
          <w:sz w:val="24"/>
        </w:rPr>
      </w:pPr>
      <w:r w:rsidRPr="0015493C">
        <w:rPr>
          <w:rFonts w:ascii="Times New Roman" w:hAnsi="Times New Roman"/>
          <w:bCs/>
          <w:sz w:val="24"/>
        </w:rPr>
        <w:t>*Fisher exact test.</w:t>
      </w:r>
      <w:r w:rsidRPr="00E76C9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#</w:t>
      </w:r>
      <w:r w:rsidRPr="00856472">
        <w:rPr>
          <w:rFonts w:ascii="Times New Roman" w:hAnsi="Times New Roman"/>
          <w:bCs/>
          <w:sz w:val="24"/>
        </w:rPr>
        <w:t>The generalized linear model was adjusted by the variables of age, BMI before pregnancy, parity and gravidity.</w:t>
      </w:r>
    </w:p>
    <w:p w:rsidR="00E76C9E" w:rsidRPr="00E76C9E" w:rsidRDefault="00E76C9E" w:rsidP="00FF4D9A">
      <w:pPr>
        <w:spacing w:line="480" w:lineRule="auto"/>
        <w:jc w:val="left"/>
        <w:rPr>
          <w:rFonts w:ascii="宋体" w:hAnsi="宋体" w:cs="宋体"/>
          <w:bCs/>
          <w:sz w:val="24"/>
        </w:rPr>
      </w:pPr>
    </w:p>
    <w:p w:rsidR="007D7702" w:rsidRDefault="007D7702" w:rsidP="00FF4D9A">
      <w:pPr>
        <w:spacing w:line="480" w:lineRule="auto"/>
      </w:pPr>
    </w:p>
    <w:sectPr w:rsidR="007D7702" w:rsidSect="00E76C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38B" w:rsidRDefault="0016738B" w:rsidP="00E76C9E">
      <w:r>
        <w:separator/>
      </w:r>
    </w:p>
  </w:endnote>
  <w:endnote w:type="continuationSeparator" w:id="0">
    <w:p w:rsidR="0016738B" w:rsidRDefault="0016738B" w:rsidP="00E7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38B" w:rsidRDefault="0016738B" w:rsidP="00E76C9E">
      <w:r>
        <w:separator/>
      </w:r>
    </w:p>
  </w:footnote>
  <w:footnote w:type="continuationSeparator" w:id="0">
    <w:p w:rsidR="0016738B" w:rsidRDefault="0016738B" w:rsidP="00E7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74"/>
    <w:rsid w:val="0016738B"/>
    <w:rsid w:val="001758BC"/>
    <w:rsid w:val="001F3A74"/>
    <w:rsid w:val="00346DBF"/>
    <w:rsid w:val="00567785"/>
    <w:rsid w:val="005C00F5"/>
    <w:rsid w:val="005C2F0C"/>
    <w:rsid w:val="00694D83"/>
    <w:rsid w:val="007C3EC2"/>
    <w:rsid w:val="007D7702"/>
    <w:rsid w:val="008C29CA"/>
    <w:rsid w:val="00AC1D67"/>
    <w:rsid w:val="00B26D9B"/>
    <w:rsid w:val="00C11324"/>
    <w:rsid w:val="00C75FDF"/>
    <w:rsid w:val="00CD4459"/>
    <w:rsid w:val="00CE4E3B"/>
    <w:rsid w:val="00D754CC"/>
    <w:rsid w:val="00E12519"/>
    <w:rsid w:val="00E373E5"/>
    <w:rsid w:val="00E45B48"/>
    <w:rsid w:val="00E7658F"/>
    <w:rsid w:val="00E76C9E"/>
    <w:rsid w:val="00E92E7D"/>
    <w:rsid w:val="00EB6EDB"/>
    <w:rsid w:val="00EF1CA6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3B3F"/>
  <w15:chartTrackingRefBased/>
  <w15:docId w15:val="{27FA028B-E403-40F3-ADF5-D95E614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C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C9E"/>
    <w:rPr>
      <w:sz w:val="18"/>
      <w:szCs w:val="18"/>
    </w:rPr>
  </w:style>
  <w:style w:type="table" w:styleId="a7">
    <w:name w:val="Table Grid"/>
    <w:basedOn w:val="a1"/>
    <w:rsid w:val="00E76C9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QBL</dc:creator>
  <cp:keywords/>
  <dc:description/>
  <cp:lastModifiedBy>lu qingbin</cp:lastModifiedBy>
  <cp:revision>13</cp:revision>
  <dcterms:created xsi:type="dcterms:W3CDTF">2018-05-05T12:51:00Z</dcterms:created>
  <dcterms:modified xsi:type="dcterms:W3CDTF">2021-11-01T14:40:00Z</dcterms:modified>
</cp:coreProperties>
</file>