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26" w:rsidRDefault="00B47326">
      <w:pPr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</w:pPr>
      <w:r w:rsidRPr="00B47326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 xml:space="preserve">Supplemental </w:t>
      </w:r>
      <w:r w:rsidRPr="00B47326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>Table</w:t>
      </w:r>
      <w:r w:rsidRPr="00B47326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 xml:space="preserve"> </w:t>
      </w:r>
      <w:r w:rsidRPr="00B47326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>S</w:t>
      </w:r>
      <w:r w:rsidR="001339D1" w:rsidRPr="001339D1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>1</w:t>
      </w:r>
      <w:r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>:</w:t>
      </w:r>
    </w:p>
    <w:p w:rsidR="003A113F" w:rsidRPr="00B47326" w:rsidRDefault="002E6A8A">
      <w:pPr>
        <w:rPr>
          <w:rFonts w:ascii="Arial" w:hAnsi="Arial" w:cs="Arial"/>
          <w:b/>
          <w:lang w:val="en-GB"/>
        </w:rPr>
      </w:pPr>
      <w:r w:rsidRPr="00B47326">
        <w:rPr>
          <w:rFonts w:ascii="Arial" w:eastAsia="AR PL SungtiL GB" w:hAnsi="Arial" w:cs="Arial"/>
          <w:b/>
          <w:kern w:val="2"/>
          <w:sz w:val="24"/>
          <w:szCs w:val="24"/>
          <w:lang w:val="en-GB" w:eastAsia="zh-CN" w:bidi="hi-IN"/>
        </w:rPr>
        <w:t>Sequence</w:t>
      </w:r>
      <w:r w:rsidRPr="00B47326">
        <w:rPr>
          <w:rFonts w:ascii="Arial" w:hAnsi="Arial" w:cs="Arial"/>
          <w:b/>
          <w:lang w:val="en-GB"/>
        </w:rPr>
        <w:t xml:space="preserve"> of the prim</w:t>
      </w:r>
      <w:r w:rsidR="00D97E1D" w:rsidRPr="00B47326">
        <w:rPr>
          <w:rFonts w:ascii="Arial" w:hAnsi="Arial" w:cs="Arial"/>
          <w:b/>
          <w:lang w:val="en-GB"/>
        </w:rPr>
        <w:t>e</w:t>
      </w:r>
      <w:r w:rsidRPr="00B47326">
        <w:rPr>
          <w:rFonts w:ascii="Arial" w:hAnsi="Arial" w:cs="Arial"/>
          <w:b/>
          <w:lang w:val="en-GB"/>
        </w:rPr>
        <w:t xml:space="preserve">rs used in qPCR experiments. </w:t>
      </w:r>
    </w:p>
    <w:p w:rsidR="00B47326" w:rsidRPr="001339D1" w:rsidRDefault="00B47326" w:rsidP="00B47326">
      <w:pPr>
        <w:rPr>
          <w:rFonts w:ascii="Arial" w:hAnsi="Arial" w:cs="Arial"/>
          <w:lang w:val="en-GB"/>
        </w:rPr>
      </w:pPr>
      <w:r w:rsidRPr="001339D1">
        <w:rPr>
          <w:rFonts w:ascii="Arial" w:hAnsi="Arial" w:cs="Arial"/>
          <w:lang w:val="en-GB"/>
        </w:rPr>
        <w:t>The sequence of the primers was designed using the Primer 3 software.</w:t>
      </w:r>
      <w:bookmarkStart w:id="0" w:name="_GoBack"/>
      <w:bookmarkEnd w:id="0"/>
    </w:p>
    <w:p w:rsidR="00B47326" w:rsidRPr="001339D1" w:rsidRDefault="00B47326">
      <w:pPr>
        <w:rPr>
          <w:rFonts w:ascii="Arial" w:hAnsi="Arial" w:cs="Arial"/>
          <w:lang w:val="en-GB"/>
        </w:rPr>
      </w:pPr>
    </w:p>
    <w:tbl>
      <w:tblPr>
        <w:tblpPr w:leftFromText="141" w:rightFromText="141" w:vertAnchor="text" w:horzAnchor="margin" w:tblpY="2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3536"/>
        <w:gridCol w:w="3565"/>
        <w:gridCol w:w="540"/>
      </w:tblGrid>
      <w:tr w:rsidR="00D97E1D" w:rsidRPr="001339D1" w:rsidTr="00B47326">
        <w:trPr>
          <w:trHeight w:val="675"/>
        </w:trPr>
        <w:tc>
          <w:tcPr>
            <w:tcW w:w="784" w:type="pct"/>
            <w:shd w:val="clear" w:color="auto" w:fill="D0CECE" w:themeFill="background2" w:themeFillShade="E6"/>
            <w:noWrap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Gene Name</w:t>
            </w:r>
          </w:p>
        </w:tc>
        <w:tc>
          <w:tcPr>
            <w:tcW w:w="1951" w:type="pct"/>
            <w:shd w:val="clear" w:color="auto" w:fill="D0CECE" w:themeFill="background2" w:themeFillShade="E6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Forward primer</w:t>
            </w:r>
          </w:p>
        </w:tc>
        <w:tc>
          <w:tcPr>
            <w:tcW w:w="1967" w:type="pct"/>
            <w:shd w:val="clear" w:color="auto" w:fill="D0CECE" w:themeFill="background2" w:themeFillShade="E6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b/>
                <w:sz w:val="20"/>
                <w:szCs w:val="20"/>
                <w:lang w:val="en-GB" w:eastAsia="fr-FR"/>
              </w:rPr>
              <w:t>Reverse primer</w:t>
            </w:r>
          </w:p>
        </w:tc>
        <w:tc>
          <w:tcPr>
            <w:tcW w:w="298" w:type="pct"/>
            <w:shd w:val="clear" w:color="auto" w:fill="D0CECE" w:themeFill="background2" w:themeFillShade="E6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fr-FR"/>
              </w:rPr>
              <w:t>Tm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 w:eastAsia="fr-FR"/>
              </w:rPr>
              <w:t>ATF3</w:t>
            </w:r>
          </w:p>
        </w:tc>
        <w:tc>
          <w:tcPr>
            <w:tcW w:w="1951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CTA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AT</w:t>
            </w:r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TTC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gTT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TCg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gT</w:t>
            </w:r>
            <w:proofErr w:type="spellEnd"/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FOS</w:t>
            </w:r>
          </w:p>
        </w:tc>
        <w:tc>
          <w:tcPr>
            <w:tcW w:w="1951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gCA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AAA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gT</w:t>
            </w:r>
            <w:proofErr w:type="spellEnd"/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AAA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gCA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CCA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gg</w:t>
            </w:r>
            <w:proofErr w:type="spellEnd"/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CEBPD</w:t>
            </w:r>
          </w:p>
        </w:tc>
        <w:tc>
          <w:tcPr>
            <w:tcW w:w="1951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gTT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gCC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TTT CCC CCA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</w:t>
            </w:r>
            <w:proofErr w:type="spellEnd"/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CAA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AA</w:t>
            </w:r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SMAD7</w:t>
            </w:r>
          </w:p>
        </w:tc>
        <w:tc>
          <w:tcPr>
            <w:tcW w:w="1951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CTT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CgA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CTC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CT</w:t>
            </w:r>
          </w:p>
        </w:tc>
        <w:tc>
          <w:tcPr>
            <w:tcW w:w="1967" w:type="pct"/>
            <w:shd w:val="clear" w:color="auto" w:fill="auto"/>
            <w:vAlign w:val="center"/>
            <w:hideMark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gCA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CAg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CAT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CT</w:t>
            </w:r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TOP2B</w:t>
            </w:r>
          </w:p>
        </w:tc>
        <w:tc>
          <w:tcPr>
            <w:tcW w:w="1951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CCg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ACg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ACA AT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TAT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AgA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TTT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gA</w:t>
            </w:r>
            <w:proofErr w:type="spellEnd"/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UXT</w:t>
            </w:r>
          </w:p>
        </w:tc>
        <w:tc>
          <w:tcPr>
            <w:tcW w:w="1951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CCT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ATA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TT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gCT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CTg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</w:t>
            </w:r>
            <w:proofErr w:type="spellEnd"/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60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MRPL39</w:t>
            </w:r>
          </w:p>
        </w:tc>
        <w:tc>
          <w:tcPr>
            <w:tcW w:w="1951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TTg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gTC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gCC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CCA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gAA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gT</w:t>
            </w:r>
            <w:proofErr w:type="spellEnd"/>
          </w:p>
        </w:tc>
        <w:tc>
          <w:tcPr>
            <w:tcW w:w="1967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Agg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TTC TCT TTT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gTT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ggC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 xml:space="preserve"> ATC C</w:t>
            </w:r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62</w:t>
            </w:r>
          </w:p>
        </w:tc>
      </w:tr>
      <w:tr w:rsidR="00D97E1D" w:rsidRPr="001339D1" w:rsidTr="00D97E1D">
        <w:trPr>
          <w:trHeight w:val="675"/>
        </w:trPr>
        <w:tc>
          <w:tcPr>
            <w:tcW w:w="784" w:type="pct"/>
            <w:shd w:val="clear" w:color="auto" w:fill="auto"/>
            <w:noWrap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CLN3</w:t>
            </w:r>
          </w:p>
        </w:tc>
        <w:tc>
          <w:tcPr>
            <w:tcW w:w="1951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TTC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TgA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CTC CTT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ggg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ACA CA</w:t>
            </w:r>
          </w:p>
        </w:tc>
        <w:tc>
          <w:tcPr>
            <w:tcW w:w="1967" w:type="pct"/>
            <w:shd w:val="clear" w:color="auto" w:fill="auto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</w:pPr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CAA CCT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gCC</w:t>
            </w:r>
            <w:proofErr w:type="spellEnd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 xml:space="preserve"> CAC CTA TCA </w:t>
            </w:r>
            <w:proofErr w:type="spellStart"/>
            <w:r w:rsidRPr="001339D1">
              <w:rPr>
                <w:rFonts w:ascii="Arial" w:eastAsia="Times New Roman" w:hAnsi="Arial" w:cs="Arial"/>
                <w:sz w:val="16"/>
                <w:szCs w:val="16"/>
                <w:lang w:val="en-GB" w:eastAsia="fr-FR"/>
              </w:rPr>
              <w:t>gT</w:t>
            </w:r>
            <w:proofErr w:type="spellEnd"/>
          </w:p>
        </w:tc>
        <w:tc>
          <w:tcPr>
            <w:tcW w:w="298" w:type="pct"/>
            <w:vAlign w:val="center"/>
          </w:tcPr>
          <w:p w:rsidR="00D97E1D" w:rsidRPr="001339D1" w:rsidRDefault="00D97E1D" w:rsidP="00E37D37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</w:pPr>
            <w:r w:rsidRPr="001339D1">
              <w:rPr>
                <w:rFonts w:ascii="Arial" w:eastAsia="Times New Roman" w:hAnsi="Arial" w:cs="Arial"/>
                <w:bCs/>
                <w:sz w:val="16"/>
                <w:szCs w:val="16"/>
                <w:lang w:eastAsia="fr-FR"/>
              </w:rPr>
              <w:t>58</w:t>
            </w:r>
          </w:p>
        </w:tc>
      </w:tr>
    </w:tbl>
    <w:p w:rsidR="00D97E1D" w:rsidRPr="001339D1" w:rsidRDefault="00D97E1D">
      <w:pPr>
        <w:rPr>
          <w:rFonts w:ascii="Arial" w:hAnsi="Arial" w:cs="Arial"/>
          <w:lang w:val="en-GB"/>
        </w:rPr>
      </w:pPr>
    </w:p>
    <w:p w:rsidR="00D0081B" w:rsidRPr="001339D1" w:rsidRDefault="00D0081B" w:rsidP="00151C42">
      <w:pPr>
        <w:ind w:left="-1134"/>
        <w:rPr>
          <w:rFonts w:ascii="Arial" w:hAnsi="Arial" w:cs="Arial"/>
          <w:lang w:val="en-GB"/>
        </w:rPr>
      </w:pPr>
    </w:p>
    <w:sectPr w:rsidR="00D0081B" w:rsidRPr="00133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D7F" w:rsidRDefault="00490D7F" w:rsidP="00333504">
      <w:pPr>
        <w:spacing w:after="0" w:line="240" w:lineRule="auto"/>
      </w:pPr>
      <w:r>
        <w:separator/>
      </w:r>
    </w:p>
  </w:endnote>
  <w:endnote w:type="continuationSeparator" w:id="0">
    <w:p w:rsidR="00490D7F" w:rsidRDefault="00490D7F" w:rsidP="0033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Default="0033350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Pr="00642FBB" w:rsidRDefault="00333504" w:rsidP="00333504">
    <w:pPr>
      <w:rPr>
        <w:lang w:val="en-GB"/>
      </w:rPr>
    </w:pPr>
    <w:r w:rsidRPr="00642FBB">
      <w:rPr>
        <w:lang w:val="en-GB"/>
      </w:rPr>
      <w:t>Transcriptomic response to stress in cattle muscles</w:t>
    </w:r>
  </w:p>
  <w:p w:rsidR="00333504" w:rsidRPr="00333504" w:rsidRDefault="00333504" w:rsidP="00333504">
    <w:pPr>
      <w:pStyle w:val="Pieddepage"/>
      <w:jc w:val="cen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Default="003335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D7F" w:rsidRDefault="00490D7F" w:rsidP="00333504">
      <w:pPr>
        <w:spacing w:after="0" w:line="240" w:lineRule="auto"/>
      </w:pPr>
      <w:r>
        <w:separator/>
      </w:r>
    </w:p>
  </w:footnote>
  <w:footnote w:type="continuationSeparator" w:id="0">
    <w:p w:rsidR="00490D7F" w:rsidRDefault="00490D7F" w:rsidP="0033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Default="0033350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Default="00333504" w:rsidP="00333504">
    <w:pPr>
      <w:pStyle w:val="En-tte"/>
      <w:jc w:val="right"/>
    </w:pPr>
    <w:r>
      <w:t xml:space="preserve">Cassar-Malek Page </w:t>
    </w:r>
    <w:r>
      <w:rPr>
        <w:rStyle w:val="Numrodepage"/>
      </w:rPr>
      <w:fldChar w:fldCharType="begin"/>
    </w:r>
    <w:r>
      <w:rPr>
        <w:rStyle w:val="Numrodepage"/>
      </w:rPr>
      <w:instrText>PAGE</w:instrText>
    </w:r>
    <w:r>
      <w:rPr>
        <w:rStyle w:val="Numrodepage"/>
      </w:rPr>
      <w:fldChar w:fldCharType="separate"/>
    </w:r>
    <w:r w:rsidR="00B47326">
      <w:rPr>
        <w:rStyle w:val="Numrodepage"/>
        <w:noProof/>
      </w:rPr>
      <w:t>1</w:t>
    </w:r>
    <w:r>
      <w:rPr>
        <w:rStyle w:val="Numrodepage"/>
      </w:rPr>
      <w:fldChar w:fldCharType="end"/>
    </w:r>
  </w:p>
  <w:p w:rsidR="00333504" w:rsidRDefault="003335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4" w:rsidRDefault="0033350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1B"/>
    <w:rsid w:val="00071801"/>
    <w:rsid w:val="001339D1"/>
    <w:rsid w:val="00151C42"/>
    <w:rsid w:val="001B0574"/>
    <w:rsid w:val="002E6A8A"/>
    <w:rsid w:val="00333504"/>
    <w:rsid w:val="00490D7F"/>
    <w:rsid w:val="007350C0"/>
    <w:rsid w:val="009E5A1D"/>
    <w:rsid w:val="00A77E06"/>
    <w:rsid w:val="00B04134"/>
    <w:rsid w:val="00B47326"/>
    <w:rsid w:val="00D0081B"/>
    <w:rsid w:val="00D97E1D"/>
    <w:rsid w:val="00DD131C"/>
    <w:rsid w:val="00E3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5ED"/>
  <w15:chartTrackingRefBased/>
  <w15:docId w15:val="{18C17232-C68C-4403-9AF8-2013DAD17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504"/>
  </w:style>
  <w:style w:type="paragraph" w:styleId="Pieddepage">
    <w:name w:val="footer"/>
    <w:basedOn w:val="Normal"/>
    <w:link w:val="PieddepageCar"/>
    <w:uiPriority w:val="99"/>
    <w:unhideWhenUsed/>
    <w:rsid w:val="00333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504"/>
  </w:style>
  <w:style w:type="character" w:styleId="Numrodepage">
    <w:name w:val="page number"/>
    <w:basedOn w:val="Policepardfaut"/>
    <w:qFormat/>
    <w:rsid w:val="00333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adelavaud</dc:creator>
  <cp:keywords/>
  <dc:description/>
  <cp:lastModifiedBy>Isabelle Cassar-Malek</cp:lastModifiedBy>
  <cp:revision>5</cp:revision>
  <dcterms:created xsi:type="dcterms:W3CDTF">2021-08-12T08:40:00Z</dcterms:created>
  <dcterms:modified xsi:type="dcterms:W3CDTF">2021-11-25T16:06:00Z</dcterms:modified>
</cp:coreProperties>
</file>