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w:cs="Times" w:eastAsia="Times" w:hAnsi="Times"/>
        </w:rPr>
      </w:pPr>
      <w:r w:rsidDel="00000000" w:rsidR="00000000" w:rsidRPr="00000000">
        <w:rPr>
          <w:rFonts w:ascii="Times" w:cs="Times" w:eastAsia="Times" w:hAnsi="Times"/>
          <w:rtl w:val="0"/>
        </w:rPr>
        <w:t xml:space="preserve">Synthesis of geological data and comparative phylogeography of lowland tetrapods suggests recent dispersal through lowland portals </w:t>
      </w:r>
    </w:p>
    <w:p w:rsidR="00000000" w:rsidDel="00000000" w:rsidP="00000000" w:rsidRDefault="00000000" w:rsidRPr="00000000" w14:paraId="00000002">
      <w:pPr>
        <w:rPr>
          <w:rFonts w:ascii="Times" w:cs="Times" w:eastAsia="Times" w:hAnsi="Times"/>
        </w:rPr>
      </w:pPr>
      <w:r w:rsidDel="00000000" w:rsidR="00000000" w:rsidRPr="00000000">
        <w:rPr>
          <w:rFonts w:ascii="Times" w:cs="Times" w:eastAsia="Times" w:hAnsi="Times"/>
          <w:rtl w:val="0"/>
        </w:rPr>
        <w:t xml:space="preserve">crossing the Eastern Andean Cordillera</w:t>
      </w:r>
    </w:p>
    <w:p w:rsidR="00000000" w:rsidDel="00000000" w:rsidP="00000000" w:rsidRDefault="00000000" w:rsidRPr="00000000" w14:paraId="00000003">
      <w:pPr>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004">
      <w:pPr>
        <w:rPr>
          <w:rFonts w:ascii="Times" w:cs="Times" w:eastAsia="Times" w:hAnsi="Times"/>
        </w:rPr>
      </w:pPr>
      <w:r w:rsidDel="00000000" w:rsidR="00000000" w:rsidRPr="00000000">
        <w:rPr>
          <w:rFonts w:ascii="Times" w:cs="Times" w:eastAsia="Times" w:hAnsi="Times"/>
          <w:rtl w:val="0"/>
        </w:rPr>
        <w:t xml:space="preserve">Erika Rodríguez-Muñoz, Camilo Montes, Fernando J. M. Rojas-Runjaic, and Andrew J. Crawford.</w:t>
      </w:r>
    </w:p>
    <w:p w:rsidR="00000000" w:rsidDel="00000000" w:rsidP="00000000" w:rsidRDefault="00000000" w:rsidRPr="00000000" w14:paraId="00000005">
      <w:pPr>
        <w:rPr>
          <w:rFonts w:ascii="Times" w:cs="Times" w:eastAsia="Times" w:hAnsi="Times"/>
        </w:rPr>
      </w:pPr>
      <w:r w:rsidDel="00000000" w:rsidR="00000000" w:rsidRPr="00000000">
        <w:rPr>
          <w:rtl w:val="0"/>
        </w:rPr>
      </w:r>
    </w:p>
    <w:p w:rsidR="00000000" w:rsidDel="00000000" w:rsidP="00000000" w:rsidRDefault="00000000" w:rsidRPr="00000000" w14:paraId="00000006">
      <w:pPr>
        <w:rPr>
          <w:rFonts w:ascii="Times" w:cs="Times" w:eastAsia="Times" w:hAnsi="Times"/>
          <w:b w:val="1"/>
        </w:rPr>
      </w:pPr>
      <w:r w:rsidDel="00000000" w:rsidR="00000000" w:rsidRPr="00000000">
        <w:rPr>
          <w:rtl w:val="0"/>
        </w:rPr>
      </w:r>
    </w:p>
    <w:p w:rsidR="00000000" w:rsidDel="00000000" w:rsidP="00000000" w:rsidRDefault="00000000" w:rsidRPr="00000000" w14:paraId="00000007">
      <w:pPr>
        <w:spacing w:line="360" w:lineRule="auto"/>
        <w:rPr>
          <w:rFonts w:ascii="Times" w:cs="Times" w:eastAsia="Times" w:hAnsi="Times"/>
          <w:b w:val="1"/>
        </w:rPr>
      </w:pPr>
      <w:r w:rsidDel="00000000" w:rsidR="00000000" w:rsidRPr="00000000">
        <w:rPr>
          <w:rtl w:val="0"/>
        </w:rPr>
      </w:r>
    </w:p>
    <w:p w:rsidR="00000000" w:rsidDel="00000000" w:rsidP="00000000" w:rsidRDefault="00000000" w:rsidRPr="00000000" w14:paraId="00000008">
      <w:pPr>
        <w:spacing w:line="360" w:lineRule="auto"/>
        <w:rPr>
          <w:rFonts w:ascii="Times New Roman" w:cs="Times New Roman" w:eastAsia="Times New Roman" w:hAnsi="Times New Roman"/>
        </w:rPr>
      </w:pPr>
      <w:r w:rsidDel="00000000" w:rsidR="00000000" w:rsidRPr="00000000">
        <w:rPr>
          <w:rFonts w:ascii="Times" w:cs="Times" w:eastAsia="Times" w:hAnsi="Times"/>
          <w:b w:val="1"/>
          <w:rtl w:val="0"/>
        </w:rPr>
        <w:t xml:space="preserve">Appendix S1. </w:t>
      </w:r>
      <w:r w:rsidDel="00000000" w:rsidR="00000000" w:rsidRPr="00000000">
        <w:rPr>
          <w:rFonts w:ascii="Times" w:cs="Times" w:eastAsia="Times" w:hAnsi="Times"/>
          <w:rtl w:val="0"/>
        </w:rPr>
        <w:t xml:space="preserve">Priors used for estimating divergence times independently in each clade based on Bayesian MCMC phylogenetic inference. Prior mean and range on divergence times are in units of million years ago (Ma). Range is given as the 2.5% and 97.5% quantiles bounding the central 95% of the prior density. Prior densities on divergence times followed a lognormal distribution. Calibrated nodes are defined as the most recent common ancestor (MRCA) of two extant clades containing the named descendent lineages. SD = standard deviation in log space.  Divergence times in birds were not obtained through secondary calibrations, rather we assumed a rate prior with mean of 0.0104 with range (limits of central 95% density) of 0.0094 to 0.0114, based on the avian molecular clock for mitochondrial DNA reported in Weir &amp; Schluter (2008). We estimated divergence times in amphibians with the calibrated nodes below and additionally, we assumed a rate prior with mean of 0.00955 with range from 0.0074 to 0.01225, according to the molecular clock for mitochondrial DNA for anurans (Crawford, 2003). For mammals and reptiles, we only employed the secondary calibrations reported below and we used a broad uniform prior on the clock rate that ranged from 0.00001 to 0.9 (following a suggestion in the BEAST2 manual). For </w:t>
      </w:r>
      <w:r w:rsidDel="00000000" w:rsidR="00000000" w:rsidRPr="00000000">
        <w:rPr>
          <w:rFonts w:ascii="Times" w:cs="Times" w:eastAsia="Times" w:hAnsi="Times"/>
          <w:i w:val="1"/>
          <w:rtl w:val="0"/>
        </w:rPr>
        <w:t xml:space="preserve">Crotalus durissus</w:t>
      </w:r>
      <w:r w:rsidDel="00000000" w:rsidR="00000000" w:rsidRPr="00000000">
        <w:rPr>
          <w:rFonts w:ascii="Times" w:cs="Times" w:eastAsia="Times" w:hAnsi="Times"/>
          <w:rtl w:val="0"/>
        </w:rPr>
        <w:t xml:space="preserve"> we calibrated with the oldest fossil of </w:t>
      </w:r>
      <w:r w:rsidDel="00000000" w:rsidR="00000000" w:rsidRPr="00000000">
        <w:rPr>
          <w:rFonts w:ascii="Times" w:cs="Times" w:eastAsia="Times" w:hAnsi="Times"/>
          <w:i w:val="1"/>
          <w:rtl w:val="0"/>
        </w:rPr>
        <w:t xml:space="preserve">Sistrurus</w:t>
      </w:r>
      <w:r w:rsidDel="00000000" w:rsidR="00000000" w:rsidRPr="00000000">
        <w:rPr>
          <w:rFonts w:ascii="Times" w:cs="Times" w:eastAsia="Times" w:hAnsi="Times"/>
          <w:rtl w:val="0"/>
        </w:rPr>
        <w:t xml:space="preserve">, placed in the Late Miocene - Clarendonian, setting the minimum age of this node strictly at 9 Ma (Anderson &amp; Greenbaum, 2012) and the upper limit at 14 Ma. </w:t>
      </w:r>
      <w:r w:rsidDel="00000000" w:rsidR="00000000" w:rsidRPr="00000000">
        <w:rPr>
          <w:rFonts w:ascii="Times New Roman" w:cs="Times New Roman" w:eastAsia="Times New Roman" w:hAnsi="Times New Roman"/>
          <w:rtl w:val="0"/>
        </w:rPr>
        <w:t xml:space="preserve">We verified that the MCMC runs reached stationarity by observing the convergence of independent chains in time series plots of each parameter in Tracer v. 1.6 (Rambaut et al., 2014) and by confirming that the effective sample size (ESS) for each parameter was greater than 200. The two independent chains were then combined in LogCombiner v. 2.4.7 and consensus trees were summarized with TreeAnotator v. 2.4.7 (Drummond &amp; Rambaut, 2007) after discarding the initial 40,001 trees as burnin. See main text for details and references. </w:t>
      </w:r>
    </w:p>
    <w:p w:rsidR="00000000" w:rsidDel="00000000" w:rsidP="00000000" w:rsidRDefault="00000000" w:rsidRPr="00000000" w14:paraId="00000009">
      <w:pPr>
        <w:spacing w:line="3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w:cs="Times" w:eastAsia="Times" w:hAnsi="Times"/>
        </w:rPr>
      </w:pPr>
      <w:r w:rsidDel="00000000" w:rsidR="00000000" w:rsidRPr="00000000">
        <w:rPr>
          <w:rtl w:val="0"/>
        </w:rPr>
      </w:r>
    </w:p>
    <w:tbl>
      <w:tblPr>
        <w:tblStyle w:val="Table1"/>
        <w:tblW w:w="1182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95"/>
        <w:gridCol w:w="3480"/>
        <w:gridCol w:w="1230"/>
        <w:gridCol w:w="832.9999999999995"/>
        <w:gridCol w:w="1267.0000000000005"/>
        <w:gridCol w:w="1815"/>
        <w:tblGridChange w:id="0">
          <w:tblGrid>
            <w:gridCol w:w="3195"/>
            <w:gridCol w:w="3480"/>
            <w:gridCol w:w="1230"/>
            <w:gridCol w:w="832.9999999999995"/>
            <w:gridCol w:w="1267.0000000000005"/>
            <w:gridCol w:w="1815"/>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B">
            <w:pPr>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Ingroup clade</w:t>
            </w:r>
          </w:p>
        </w:tc>
        <w:tc>
          <w:tcPr>
            <w:tcBorders>
              <w:top w:color="000000" w:space="0" w:sz="4" w:val="single"/>
              <w:bottom w:color="000000" w:space="0" w:sz="4" w:val="single"/>
            </w:tcBorders>
          </w:tcPr>
          <w:p w:rsidR="00000000" w:rsidDel="00000000" w:rsidP="00000000" w:rsidRDefault="00000000" w:rsidRPr="00000000" w14:paraId="0000000C">
            <w:pPr>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Calibration</w:t>
            </w:r>
          </w:p>
          <w:p w:rsidR="00000000" w:rsidDel="00000000" w:rsidP="00000000" w:rsidRDefault="00000000" w:rsidRPr="00000000" w14:paraId="0000000D">
            <w:pPr>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(MRCA of these descendents) </w:t>
            </w:r>
          </w:p>
        </w:tc>
        <w:tc>
          <w:tcPr>
            <w:tcBorders>
              <w:top w:color="000000" w:space="0" w:sz="4" w:val="single"/>
              <w:bottom w:color="000000" w:space="0" w:sz="4" w:val="single"/>
            </w:tcBorders>
          </w:tcPr>
          <w:p w:rsidR="00000000" w:rsidDel="00000000" w:rsidP="00000000" w:rsidRDefault="00000000" w:rsidRPr="00000000" w14:paraId="0000000E">
            <w:pPr>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Mean</w:t>
            </w:r>
          </w:p>
          <w:p w:rsidR="00000000" w:rsidDel="00000000" w:rsidP="00000000" w:rsidRDefault="00000000" w:rsidRPr="00000000" w14:paraId="0000000F">
            <w:pPr>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(In real space)</w:t>
            </w:r>
          </w:p>
        </w:tc>
        <w:tc>
          <w:tcPr>
            <w:tcBorders>
              <w:top w:color="000000" w:space="0" w:sz="4" w:val="single"/>
              <w:bottom w:color="000000" w:space="0" w:sz="4" w:val="single"/>
            </w:tcBorders>
          </w:tcPr>
          <w:p w:rsidR="00000000" w:rsidDel="00000000" w:rsidP="00000000" w:rsidRDefault="00000000" w:rsidRPr="00000000" w14:paraId="00000010">
            <w:pPr>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SD</w:t>
            </w:r>
          </w:p>
        </w:tc>
        <w:tc>
          <w:tcPr>
            <w:tcBorders>
              <w:top w:color="000000" w:space="0" w:sz="4" w:val="single"/>
              <w:bottom w:color="000000" w:space="0" w:sz="4" w:val="single"/>
            </w:tcBorders>
          </w:tcPr>
          <w:p w:rsidR="00000000" w:rsidDel="00000000" w:rsidP="00000000" w:rsidRDefault="00000000" w:rsidRPr="00000000" w14:paraId="00000011">
            <w:pPr>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Range</w:t>
            </w:r>
          </w:p>
          <w:p w:rsidR="00000000" w:rsidDel="00000000" w:rsidP="00000000" w:rsidRDefault="00000000" w:rsidRPr="00000000" w14:paraId="00000012">
            <w:pPr>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(central 95% prior density)</w:t>
            </w:r>
          </w:p>
        </w:tc>
        <w:tc>
          <w:tcPr>
            <w:tcBorders>
              <w:top w:color="000000" w:space="0" w:sz="4" w:val="single"/>
              <w:bottom w:color="000000" w:space="0" w:sz="4" w:val="single"/>
            </w:tcBorders>
          </w:tcPr>
          <w:p w:rsidR="00000000" w:rsidDel="00000000" w:rsidP="00000000" w:rsidRDefault="00000000" w:rsidRPr="00000000" w14:paraId="00000013">
            <w:pPr>
              <w:jc w:val="cente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Reference</w:t>
            </w:r>
          </w:p>
        </w:tc>
      </w:tr>
      <w:tr>
        <w:trPr>
          <w:cantSplit w:val="0"/>
          <w:tblHeader w:val="0"/>
        </w:trPr>
        <w:tc>
          <w:tcPr>
            <w:gridSpan w:val="6"/>
            <w:tcBorders>
              <w:top w:color="000000" w:space="0" w:sz="4" w:val="single"/>
              <w:bottom w:color="000000" w:space="0" w:sz="4" w:val="single"/>
            </w:tcBorders>
          </w:tcPr>
          <w:p w:rsidR="00000000" w:rsidDel="00000000" w:rsidP="00000000" w:rsidRDefault="00000000" w:rsidRPr="00000000" w14:paraId="00000014">
            <w:pPr>
              <w:rPr>
                <w:rFonts w:ascii="Times" w:cs="Times" w:eastAsia="Times" w:hAnsi="Times"/>
                <w:sz w:val="20"/>
                <w:szCs w:val="20"/>
              </w:rPr>
            </w:pPr>
            <w:r w:rsidDel="00000000" w:rsidR="00000000" w:rsidRPr="00000000">
              <w:rPr>
                <w:rFonts w:ascii="Times" w:cs="Times" w:eastAsia="Times" w:hAnsi="Times"/>
                <w:b w:val="1"/>
                <w:sz w:val="20"/>
                <w:szCs w:val="20"/>
                <w:rtl w:val="0"/>
              </w:rPr>
              <w:t xml:space="preserve">Amphibians                       </w:t>
            </w:r>
            <w:r w:rsidDel="00000000" w:rsidR="00000000" w:rsidRPr="00000000">
              <w:rPr>
                <w:rtl w:val="0"/>
              </w:rPr>
            </w:r>
          </w:p>
        </w:tc>
      </w:tr>
      <w:tr>
        <w:trPr>
          <w:cantSplit w:val="0"/>
          <w:trHeight w:val="300" w:hRule="atLeast"/>
          <w:tblHeader w:val="0"/>
        </w:trPr>
        <w:tc>
          <w:tcPr>
            <w:tcBorders>
              <w:top w:color="000000" w:space="0" w:sz="4" w:val="single"/>
              <w:bottom w:color="000000" w:space="0" w:sz="0" w:val="nil"/>
            </w:tcBorders>
          </w:tcPr>
          <w:p w:rsidR="00000000" w:rsidDel="00000000" w:rsidP="00000000" w:rsidRDefault="00000000" w:rsidRPr="00000000" w14:paraId="0000001A">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Boana boans</w:t>
            </w:r>
          </w:p>
        </w:tc>
        <w:tc>
          <w:tcPr>
            <w:tcBorders>
              <w:top w:color="000000" w:space="0" w:sz="4" w:val="single"/>
              <w:bottom w:color="ffffff" w:space="0" w:sz="4" w:val="single"/>
            </w:tcBorders>
          </w:tcPr>
          <w:p w:rsidR="00000000" w:rsidDel="00000000" w:rsidP="00000000" w:rsidRDefault="00000000" w:rsidRPr="00000000" w14:paraId="0000001B">
            <w:pPr>
              <w:rPr>
                <w:rFonts w:ascii="Times" w:cs="Times" w:eastAsia="Times" w:hAnsi="Times"/>
                <w:sz w:val="20"/>
                <w:szCs w:val="20"/>
              </w:rPr>
            </w:pPr>
            <w:r w:rsidDel="00000000" w:rsidR="00000000" w:rsidRPr="00000000">
              <w:rPr>
                <w:rFonts w:ascii="Times" w:cs="Times" w:eastAsia="Times" w:hAnsi="Times"/>
                <w:i w:val="1"/>
                <w:sz w:val="20"/>
                <w:szCs w:val="20"/>
                <w:rtl w:val="0"/>
              </w:rPr>
              <w:t xml:space="preserve">Aplastodiscus</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i w:val="1"/>
                <w:sz w:val="20"/>
                <w:szCs w:val="20"/>
                <w:rtl w:val="0"/>
              </w:rPr>
              <w:t xml:space="preserve">Boana </w:t>
            </w:r>
            <w:r w:rsidDel="00000000" w:rsidR="00000000" w:rsidRPr="00000000">
              <w:rPr>
                <w:rtl w:val="0"/>
              </w:rPr>
            </w:r>
          </w:p>
        </w:tc>
        <w:tc>
          <w:tcPr>
            <w:tcBorders>
              <w:top w:color="000000" w:space="0" w:sz="4" w:val="single"/>
              <w:bottom w:color="ffffff" w:space="0" w:sz="4" w:val="single"/>
            </w:tcBorders>
          </w:tcPr>
          <w:p w:rsidR="00000000" w:rsidDel="00000000" w:rsidP="00000000" w:rsidRDefault="00000000" w:rsidRPr="00000000" w14:paraId="0000001C">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24.7</w:t>
            </w:r>
          </w:p>
        </w:tc>
        <w:tc>
          <w:tcPr>
            <w:tcBorders>
              <w:top w:color="000000" w:space="0" w:sz="4" w:val="single"/>
              <w:bottom w:color="ffffff" w:space="0" w:sz="4" w:val="single"/>
            </w:tcBorders>
          </w:tcPr>
          <w:p w:rsidR="00000000" w:rsidDel="00000000" w:rsidP="00000000" w:rsidRDefault="00000000" w:rsidRPr="00000000" w14:paraId="0000001D">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0.12</w:t>
            </w:r>
          </w:p>
        </w:tc>
        <w:tc>
          <w:tcPr>
            <w:tcBorders>
              <w:top w:color="000000" w:space="0" w:sz="4" w:val="single"/>
              <w:bottom w:color="ffffff" w:space="0" w:sz="4" w:val="single"/>
            </w:tcBorders>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w:cs="Times" w:eastAsia="Times" w:hAnsi="Times"/>
                <w:b w:val="0"/>
                <w:i w:val="0"/>
                <w:smallCaps w:val="0"/>
                <w:strike w:val="0"/>
                <w:color w:val="000000"/>
                <w:sz w:val="20"/>
                <w:szCs w:val="20"/>
                <w:u w:val="none"/>
                <w:vertAlign w:val="baseline"/>
              </w:rPr>
            </w:pPr>
            <w:r w:rsidDel="00000000" w:rsidR="00000000" w:rsidRPr="00000000">
              <w:rPr>
                <w:rFonts w:ascii="Times" w:cs="Times" w:eastAsia="Times" w:hAnsi="Times"/>
                <w:b w:val="0"/>
                <w:i w:val="0"/>
                <w:smallCaps w:val="0"/>
                <w:strike w:val="0"/>
                <w:color w:val="000000"/>
                <w:sz w:val="20"/>
                <w:szCs w:val="20"/>
                <w:u w:val="none"/>
                <w:vertAlign w:val="baseline"/>
                <w:rtl w:val="0"/>
              </w:rPr>
              <w:t xml:space="preserve">19.</w:t>
            </w:r>
            <w:r w:rsidDel="00000000" w:rsidR="00000000" w:rsidRPr="00000000">
              <w:rPr>
                <w:rFonts w:ascii="Times" w:cs="Times" w:eastAsia="Times" w:hAnsi="Times"/>
                <w:sz w:val="20"/>
                <w:szCs w:val="20"/>
                <w:rtl w:val="0"/>
              </w:rPr>
              <w:t xml:space="preserve">4</w:t>
            </w:r>
            <w:r w:rsidDel="00000000" w:rsidR="00000000" w:rsidRPr="00000000">
              <w:rPr>
                <w:rFonts w:ascii="Times" w:cs="Times" w:eastAsia="Times" w:hAnsi="Times"/>
                <w:b w:val="0"/>
                <w:i w:val="0"/>
                <w:smallCaps w:val="0"/>
                <w:strike w:val="0"/>
                <w:color w:val="000000"/>
                <w:sz w:val="20"/>
                <w:szCs w:val="20"/>
                <w:u w:val="none"/>
                <w:vertAlign w:val="baseline"/>
                <w:rtl w:val="0"/>
              </w:rPr>
              <w:t xml:space="preserve"> – 31.0</w:t>
            </w:r>
          </w:p>
        </w:tc>
        <w:tc>
          <w:tcPr>
            <w:tcBorders>
              <w:top w:color="000000" w:space="0" w:sz="4" w:val="single"/>
              <w:bottom w:color="ffffff" w:space="0" w:sz="4" w:val="single"/>
            </w:tcBorders>
          </w:tcPr>
          <w:p w:rsidR="00000000" w:rsidDel="00000000" w:rsidP="00000000" w:rsidRDefault="00000000" w:rsidRPr="00000000" w14:paraId="0000001F">
            <w:pPr>
              <w:rPr>
                <w:rFonts w:ascii="Times" w:cs="Times" w:eastAsia="Times" w:hAnsi="Times"/>
                <w:sz w:val="20"/>
                <w:szCs w:val="20"/>
              </w:rPr>
            </w:pPr>
            <w:r w:rsidDel="00000000" w:rsidR="00000000" w:rsidRPr="00000000">
              <w:rPr>
                <w:rFonts w:ascii="Times" w:cs="Times" w:eastAsia="Times" w:hAnsi="Times"/>
                <w:sz w:val="20"/>
                <w:szCs w:val="20"/>
                <w:rtl w:val="0"/>
              </w:rPr>
              <w:t xml:space="preserve">Feng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2017</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B. pugnax</w:t>
            </w:r>
          </w:p>
        </w:tc>
        <w:tc>
          <w:tcPr>
            <w:tcBorders>
              <w:top w:color="ffffff" w:space="0" w:sz="4" w:val="single"/>
              <w:left w:color="000000" w:space="0" w:sz="0" w:val="nil"/>
              <w:bottom w:color="ffffff" w:space="0" w:sz="4" w:val="single"/>
              <w:right w:color="000000" w:space="0" w:sz="0" w:val="nil"/>
            </w:tcBorders>
          </w:tcPr>
          <w:p w:rsidR="00000000" w:rsidDel="00000000" w:rsidP="00000000" w:rsidRDefault="00000000" w:rsidRPr="00000000" w14:paraId="00000021">
            <w:pPr>
              <w:rPr>
                <w:rFonts w:ascii="Times" w:cs="Times" w:eastAsia="Times" w:hAnsi="Times"/>
                <w:sz w:val="20"/>
                <w:szCs w:val="20"/>
              </w:rPr>
            </w:pPr>
            <w:r w:rsidDel="00000000" w:rsidR="00000000" w:rsidRPr="00000000">
              <w:rPr>
                <w:rFonts w:ascii="Times" w:cs="Times" w:eastAsia="Times" w:hAnsi="Times"/>
                <w:i w:val="1"/>
                <w:sz w:val="20"/>
                <w:szCs w:val="20"/>
                <w:rtl w:val="0"/>
              </w:rPr>
              <w:t xml:space="preserve">Aplastodiscus</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i w:val="1"/>
                <w:sz w:val="20"/>
                <w:szCs w:val="20"/>
                <w:rtl w:val="0"/>
              </w:rPr>
              <w:t xml:space="preserve">Boana </w:t>
            </w:r>
            <w:r w:rsidDel="00000000" w:rsidR="00000000" w:rsidRPr="00000000">
              <w:rPr>
                <w:rtl w:val="0"/>
              </w:rPr>
            </w:r>
          </w:p>
        </w:tc>
        <w:tc>
          <w:tcPr>
            <w:tcBorders>
              <w:top w:color="ffffff" w:space="0" w:sz="4" w:val="single"/>
              <w:left w:color="000000" w:space="0" w:sz="0" w:val="nil"/>
              <w:bottom w:color="ffffff" w:space="0" w:sz="4" w:val="single"/>
              <w:right w:color="000000" w:space="0" w:sz="0" w:val="nil"/>
            </w:tcBorders>
          </w:tcPr>
          <w:p w:rsidR="00000000" w:rsidDel="00000000" w:rsidP="00000000" w:rsidRDefault="00000000" w:rsidRPr="00000000" w14:paraId="00000022">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24.7</w:t>
            </w:r>
          </w:p>
        </w:tc>
        <w:tc>
          <w:tcPr>
            <w:tcBorders>
              <w:top w:color="ffffff" w:space="0" w:sz="4" w:val="single"/>
              <w:left w:color="000000" w:space="0" w:sz="0" w:val="nil"/>
              <w:bottom w:color="ffffff" w:space="0" w:sz="4" w:val="single"/>
              <w:right w:color="000000" w:space="0" w:sz="0" w:val="nil"/>
            </w:tcBorders>
          </w:tcPr>
          <w:p w:rsidR="00000000" w:rsidDel="00000000" w:rsidP="00000000" w:rsidRDefault="00000000" w:rsidRPr="00000000" w14:paraId="00000023">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0.12</w:t>
            </w:r>
          </w:p>
        </w:tc>
        <w:tc>
          <w:tcPr>
            <w:tcBorders>
              <w:top w:color="ffffff" w:space="0" w:sz="4" w:val="single"/>
              <w:left w:color="000000" w:space="0" w:sz="0" w:val="nil"/>
              <w:bottom w:color="ffffff" w:space="0" w:sz="4" w:val="single"/>
              <w:right w:color="000000" w:space="0" w:sz="0" w:val="nil"/>
            </w:tcBorders>
          </w:tcPr>
          <w:p w:rsidR="00000000" w:rsidDel="00000000" w:rsidP="00000000" w:rsidRDefault="00000000" w:rsidRPr="00000000" w14:paraId="00000024">
            <w:pPr>
              <w:spacing w:after="100" w:before="10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19.4 – 31.0</w:t>
            </w:r>
          </w:p>
        </w:tc>
        <w:tc>
          <w:tcPr>
            <w:tcBorders>
              <w:top w:color="ffffff" w:space="0" w:sz="4" w:val="single"/>
              <w:left w:color="000000" w:space="0" w:sz="0" w:val="nil"/>
              <w:bottom w:color="ffffff" w:space="0" w:sz="4" w:val="single"/>
              <w:right w:color="000000" w:space="0" w:sz="0" w:val="nil"/>
            </w:tcBorders>
          </w:tcPr>
          <w:p w:rsidR="00000000" w:rsidDel="00000000" w:rsidP="00000000" w:rsidRDefault="00000000" w:rsidRPr="00000000" w14:paraId="00000025">
            <w:pPr>
              <w:rPr>
                <w:rFonts w:ascii="Times" w:cs="Times" w:eastAsia="Times" w:hAnsi="Times"/>
                <w:sz w:val="20"/>
                <w:szCs w:val="20"/>
              </w:rPr>
            </w:pPr>
            <w:r w:rsidDel="00000000" w:rsidR="00000000" w:rsidRPr="00000000">
              <w:rPr>
                <w:rFonts w:ascii="Times" w:cs="Times" w:eastAsia="Times" w:hAnsi="Times"/>
                <w:sz w:val="20"/>
                <w:szCs w:val="20"/>
                <w:rtl w:val="0"/>
              </w:rPr>
              <w:t xml:space="preserve">Feng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2017</w:t>
            </w:r>
          </w:p>
        </w:tc>
      </w:tr>
      <w:tr>
        <w:trPr>
          <w:cantSplit w:val="0"/>
          <w:tblHeader w:val="0"/>
        </w:trPr>
        <w:tc>
          <w:tcPr>
            <w:tcBorders>
              <w:top w:color="000000" w:space="0" w:sz="0" w:val="nil"/>
            </w:tcBorders>
          </w:tcPr>
          <w:p w:rsidR="00000000" w:rsidDel="00000000" w:rsidP="00000000" w:rsidRDefault="00000000" w:rsidRPr="00000000" w14:paraId="00000026">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B. xerophylla</w:t>
            </w:r>
            <w:r w:rsidDel="00000000" w:rsidR="00000000" w:rsidRPr="00000000">
              <w:rPr>
                <w:rFonts w:ascii="Times" w:cs="Times" w:eastAsia="Times" w:hAnsi="Times"/>
                <w:sz w:val="20"/>
                <w:szCs w:val="20"/>
                <w:rtl w:val="0"/>
              </w:rPr>
              <w:t xml:space="preserve">+</w:t>
            </w:r>
            <w:r w:rsidDel="00000000" w:rsidR="00000000" w:rsidRPr="00000000">
              <w:rPr>
                <w:rFonts w:ascii="Times" w:cs="Times" w:eastAsia="Times" w:hAnsi="Times"/>
                <w:i w:val="1"/>
                <w:sz w:val="20"/>
                <w:szCs w:val="20"/>
                <w:rtl w:val="0"/>
              </w:rPr>
              <w:t xml:space="preserve">p</w:t>
            </w:r>
          </w:p>
        </w:tc>
        <w:tc>
          <w:tcPr>
            <w:tcBorders>
              <w:top w:color="ffffff" w:space="0" w:sz="4" w:val="single"/>
            </w:tcBorders>
          </w:tcPr>
          <w:p w:rsidR="00000000" w:rsidDel="00000000" w:rsidP="00000000" w:rsidRDefault="00000000" w:rsidRPr="00000000" w14:paraId="00000027">
            <w:pPr>
              <w:rPr>
                <w:rFonts w:ascii="Times" w:cs="Times" w:eastAsia="Times" w:hAnsi="Times"/>
                <w:sz w:val="20"/>
                <w:szCs w:val="20"/>
              </w:rPr>
            </w:pPr>
            <w:r w:rsidDel="00000000" w:rsidR="00000000" w:rsidRPr="00000000">
              <w:rPr>
                <w:rFonts w:ascii="Times" w:cs="Times" w:eastAsia="Times" w:hAnsi="Times"/>
                <w:i w:val="1"/>
                <w:sz w:val="20"/>
                <w:szCs w:val="20"/>
                <w:rtl w:val="0"/>
              </w:rPr>
              <w:t xml:space="preserve">Aplastodiscus</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i w:val="1"/>
                <w:sz w:val="20"/>
                <w:szCs w:val="20"/>
                <w:rtl w:val="0"/>
              </w:rPr>
              <w:t xml:space="preserve">Boana </w:t>
            </w:r>
            <w:r w:rsidDel="00000000" w:rsidR="00000000" w:rsidRPr="00000000">
              <w:rPr>
                <w:rtl w:val="0"/>
              </w:rPr>
            </w:r>
          </w:p>
        </w:tc>
        <w:tc>
          <w:tcPr>
            <w:tcBorders>
              <w:top w:color="ffffff" w:space="0" w:sz="4" w:val="single"/>
            </w:tcBorders>
          </w:tcPr>
          <w:p w:rsidR="00000000" w:rsidDel="00000000" w:rsidP="00000000" w:rsidRDefault="00000000" w:rsidRPr="00000000" w14:paraId="00000028">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24.7</w:t>
            </w:r>
          </w:p>
        </w:tc>
        <w:tc>
          <w:tcPr>
            <w:tcBorders>
              <w:top w:color="ffffff" w:space="0" w:sz="4" w:val="single"/>
            </w:tcBorders>
          </w:tcPr>
          <w:p w:rsidR="00000000" w:rsidDel="00000000" w:rsidP="00000000" w:rsidRDefault="00000000" w:rsidRPr="00000000" w14:paraId="00000029">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0.12</w:t>
            </w:r>
          </w:p>
        </w:tc>
        <w:tc>
          <w:tcPr>
            <w:tcBorders>
              <w:top w:color="ffffff" w:space="0" w:sz="4" w:val="single"/>
            </w:tcBorders>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19.4 – 31.0</w:t>
            </w:r>
          </w:p>
        </w:tc>
        <w:tc>
          <w:tcPr>
            <w:tcBorders>
              <w:top w:color="ffffff" w:space="0" w:sz="4" w:val="single"/>
            </w:tcBorders>
          </w:tcPr>
          <w:p w:rsidR="00000000" w:rsidDel="00000000" w:rsidP="00000000" w:rsidRDefault="00000000" w:rsidRPr="00000000" w14:paraId="0000002B">
            <w:pPr>
              <w:rPr>
                <w:rFonts w:ascii="Times" w:cs="Times" w:eastAsia="Times" w:hAnsi="Times"/>
                <w:sz w:val="20"/>
                <w:szCs w:val="20"/>
              </w:rPr>
            </w:pPr>
            <w:r w:rsidDel="00000000" w:rsidR="00000000" w:rsidRPr="00000000">
              <w:rPr>
                <w:rFonts w:ascii="Times" w:cs="Times" w:eastAsia="Times" w:hAnsi="Times"/>
                <w:sz w:val="20"/>
                <w:szCs w:val="20"/>
                <w:rtl w:val="0"/>
              </w:rPr>
              <w:t xml:space="preserve">Feng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2017</w:t>
            </w:r>
          </w:p>
        </w:tc>
      </w:tr>
      <w:tr>
        <w:trPr>
          <w:cantSplit w:val="0"/>
          <w:tblHeader w:val="0"/>
        </w:trPr>
        <w:tc>
          <w:tcPr/>
          <w:p w:rsidR="00000000" w:rsidDel="00000000" w:rsidP="00000000" w:rsidRDefault="00000000" w:rsidRPr="00000000" w14:paraId="0000002C">
            <w:pPr>
              <w:rPr>
                <w:rFonts w:ascii="Times" w:cs="Times" w:eastAsia="Times" w:hAnsi="Times"/>
                <w:i w:val="1"/>
                <w:sz w:val="20"/>
                <w:szCs w:val="20"/>
              </w:rPr>
            </w:pPr>
            <w:bookmarkStart w:colFirst="0" w:colLast="0" w:name="_heading=h.gjdgxs" w:id="0"/>
            <w:bookmarkEnd w:id="0"/>
            <w:r w:rsidDel="00000000" w:rsidR="00000000" w:rsidRPr="00000000">
              <w:rPr>
                <w:rFonts w:ascii="Times" w:cs="Times" w:eastAsia="Times" w:hAnsi="Times"/>
                <w:i w:val="1"/>
                <w:sz w:val="20"/>
                <w:szCs w:val="20"/>
                <w:rtl w:val="0"/>
              </w:rPr>
              <w:t xml:space="preserve">Dendropsophus microcephalus</w:t>
            </w:r>
          </w:p>
        </w:tc>
        <w:tc>
          <w:tcPr/>
          <w:p w:rsidR="00000000" w:rsidDel="00000000" w:rsidP="00000000" w:rsidRDefault="00000000" w:rsidRPr="00000000" w14:paraId="0000002D">
            <w:pPr>
              <w:rPr>
                <w:rFonts w:ascii="Times" w:cs="Times" w:eastAsia="Times" w:hAnsi="Times"/>
                <w:sz w:val="20"/>
                <w:szCs w:val="20"/>
              </w:rPr>
            </w:pPr>
            <w:r w:rsidDel="00000000" w:rsidR="00000000" w:rsidRPr="00000000">
              <w:rPr>
                <w:rFonts w:ascii="Times" w:cs="Times" w:eastAsia="Times" w:hAnsi="Times"/>
                <w:i w:val="1"/>
                <w:sz w:val="20"/>
                <w:szCs w:val="20"/>
                <w:rtl w:val="0"/>
              </w:rPr>
              <w:t xml:space="preserve">Dendropsophus </w:t>
            </w:r>
            <w:r w:rsidDel="00000000" w:rsidR="00000000" w:rsidRPr="00000000">
              <w:rPr>
                <w:rFonts w:ascii="Times" w:cs="Times" w:eastAsia="Times" w:hAnsi="Times"/>
                <w:sz w:val="20"/>
                <w:szCs w:val="20"/>
                <w:rtl w:val="0"/>
              </w:rPr>
              <w:t xml:space="preserve">and</w:t>
            </w:r>
            <w:r w:rsidDel="00000000" w:rsidR="00000000" w:rsidRPr="00000000">
              <w:rPr>
                <w:rFonts w:ascii="Times" w:cs="Times" w:eastAsia="Times" w:hAnsi="Times"/>
                <w:i w:val="1"/>
                <w:sz w:val="20"/>
                <w:szCs w:val="20"/>
                <w:rtl w:val="0"/>
              </w:rPr>
              <w:t xml:space="preserve"> Pseudis </w:t>
            </w:r>
            <w:r w:rsidDel="00000000" w:rsidR="00000000" w:rsidRPr="00000000">
              <w:rPr>
                <w:rtl w:val="0"/>
              </w:rPr>
            </w:r>
          </w:p>
        </w:tc>
        <w:tc>
          <w:tcPr/>
          <w:p w:rsidR="00000000" w:rsidDel="00000000" w:rsidP="00000000" w:rsidRDefault="00000000" w:rsidRPr="00000000" w14:paraId="0000002E">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35.3</w:t>
            </w:r>
          </w:p>
        </w:tc>
        <w:tc>
          <w:tcPr/>
          <w:p w:rsidR="00000000" w:rsidDel="00000000" w:rsidP="00000000" w:rsidRDefault="00000000" w:rsidRPr="00000000" w14:paraId="0000002F">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0.068</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w:cs="Times" w:eastAsia="Times" w:hAnsi="Times"/>
                <w:b w:val="0"/>
                <w:i w:val="0"/>
                <w:smallCaps w:val="0"/>
                <w:strike w:val="0"/>
                <w:color w:val="000000"/>
                <w:sz w:val="20"/>
                <w:szCs w:val="20"/>
                <w:u w:val="none"/>
                <w:vertAlign w:val="baseline"/>
              </w:rPr>
            </w:pPr>
            <w:r w:rsidDel="00000000" w:rsidR="00000000" w:rsidRPr="00000000">
              <w:rPr>
                <w:rFonts w:ascii="Times" w:cs="Times" w:eastAsia="Times" w:hAnsi="Times"/>
                <w:b w:val="0"/>
                <w:i w:val="0"/>
                <w:smallCaps w:val="0"/>
                <w:strike w:val="0"/>
                <w:color w:val="000000"/>
                <w:sz w:val="20"/>
                <w:szCs w:val="20"/>
                <w:u w:val="none"/>
                <w:vertAlign w:val="baseline"/>
                <w:rtl w:val="0"/>
              </w:rPr>
              <w:t xml:space="preserve">30.6 – 40.2</w:t>
            </w:r>
          </w:p>
        </w:tc>
        <w:tc>
          <w:tcPr/>
          <w:p w:rsidR="00000000" w:rsidDel="00000000" w:rsidP="00000000" w:rsidRDefault="00000000" w:rsidRPr="00000000" w14:paraId="00000031">
            <w:pPr>
              <w:rPr>
                <w:rFonts w:ascii="Times" w:cs="Times" w:eastAsia="Times" w:hAnsi="Times"/>
                <w:sz w:val="20"/>
                <w:szCs w:val="20"/>
              </w:rPr>
            </w:pPr>
            <w:r w:rsidDel="00000000" w:rsidR="00000000" w:rsidRPr="00000000">
              <w:rPr>
                <w:rFonts w:ascii="Times" w:cs="Times" w:eastAsia="Times" w:hAnsi="Times"/>
                <w:sz w:val="20"/>
                <w:szCs w:val="20"/>
                <w:rtl w:val="0"/>
              </w:rPr>
              <w:t xml:space="preserve">Feng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2017</w:t>
            </w:r>
          </w:p>
        </w:tc>
      </w:tr>
      <w:tr>
        <w:trPr>
          <w:cantSplit w:val="0"/>
          <w:trHeight w:val="200" w:hRule="atLeast"/>
          <w:tblHeader w:val="0"/>
        </w:trPr>
        <w:tc>
          <w:tcPr/>
          <w:p w:rsidR="00000000" w:rsidDel="00000000" w:rsidP="00000000" w:rsidRDefault="00000000" w:rsidRPr="00000000" w14:paraId="00000032">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Elachistocleis ovalis, E. pearsei, E. bicolor </w:t>
            </w:r>
          </w:p>
        </w:tc>
        <w:tc>
          <w:tcPr/>
          <w:p w:rsidR="00000000" w:rsidDel="00000000" w:rsidP="00000000" w:rsidRDefault="00000000" w:rsidRPr="00000000" w14:paraId="00000033">
            <w:pPr>
              <w:rPr>
                <w:rFonts w:ascii="Times" w:cs="Times" w:eastAsia="Times" w:hAnsi="Times"/>
                <w:sz w:val="20"/>
                <w:szCs w:val="20"/>
              </w:rPr>
            </w:pPr>
            <w:r w:rsidDel="00000000" w:rsidR="00000000" w:rsidRPr="00000000">
              <w:rPr>
                <w:rFonts w:ascii="Times" w:cs="Times" w:eastAsia="Times" w:hAnsi="Times"/>
                <w:i w:val="1"/>
                <w:sz w:val="20"/>
                <w:szCs w:val="20"/>
                <w:rtl w:val="0"/>
              </w:rPr>
              <w:t xml:space="preserve">(Gastrophryne, Hypopachus)</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i w:val="1"/>
                <w:sz w:val="20"/>
                <w:szCs w:val="20"/>
                <w:rtl w:val="0"/>
              </w:rPr>
              <w:t xml:space="preserve">Elachistocleis </w:t>
            </w:r>
            <w:r w:rsidDel="00000000" w:rsidR="00000000" w:rsidRPr="00000000">
              <w:rPr>
                <w:rtl w:val="0"/>
              </w:rPr>
            </w:r>
          </w:p>
        </w:tc>
        <w:tc>
          <w:tcPr/>
          <w:p w:rsidR="00000000" w:rsidDel="00000000" w:rsidP="00000000" w:rsidRDefault="00000000" w:rsidRPr="00000000" w14:paraId="00000034">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20.9</w:t>
            </w:r>
          </w:p>
        </w:tc>
        <w:tc>
          <w:tcPr/>
          <w:p w:rsidR="00000000" w:rsidDel="00000000" w:rsidP="00000000" w:rsidRDefault="00000000" w:rsidRPr="00000000" w14:paraId="00000035">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0.113</w:t>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w:cs="Times" w:eastAsia="Times" w:hAnsi="Times"/>
                <w:b w:val="0"/>
                <w:i w:val="0"/>
                <w:smallCaps w:val="0"/>
                <w:strike w:val="0"/>
                <w:color w:val="000000"/>
                <w:sz w:val="20"/>
                <w:szCs w:val="20"/>
                <w:u w:val="none"/>
                <w:vertAlign w:val="baseline"/>
              </w:rPr>
            </w:pPr>
            <w:r w:rsidDel="00000000" w:rsidR="00000000" w:rsidRPr="00000000">
              <w:rPr>
                <w:rFonts w:ascii="Times" w:cs="Times" w:eastAsia="Times" w:hAnsi="Times"/>
                <w:b w:val="0"/>
                <w:i w:val="0"/>
                <w:smallCaps w:val="0"/>
                <w:strike w:val="0"/>
                <w:color w:val="000000"/>
                <w:sz w:val="20"/>
                <w:szCs w:val="20"/>
                <w:u w:val="none"/>
                <w:vertAlign w:val="baseline"/>
                <w:rtl w:val="0"/>
              </w:rPr>
              <w:t xml:space="preserve">16.6 </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b w:val="0"/>
                <w:i w:val="0"/>
                <w:smallCaps w:val="0"/>
                <w:strike w:val="0"/>
                <w:color w:val="000000"/>
                <w:sz w:val="20"/>
                <w:szCs w:val="20"/>
                <w:u w:val="none"/>
                <w:vertAlign w:val="baseline"/>
                <w:rtl w:val="0"/>
              </w:rPr>
              <w:t xml:space="preserve">25.9</w:t>
            </w:r>
          </w:p>
        </w:tc>
        <w:tc>
          <w:tcPr/>
          <w:p w:rsidR="00000000" w:rsidDel="00000000" w:rsidP="00000000" w:rsidRDefault="00000000" w:rsidRPr="00000000" w14:paraId="00000037">
            <w:pPr>
              <w:rPr>
                <w:rFonts w:ascii="Times" w:cs="Times" w:eastAsia="Times" w:hAnsi="Times"/>
                <w:sz w:val="20"/>
                <w:szCs w:val="20"/>
              </w:rPr>
            </w:pPr>
            <w:r w:rsidDel="00000000" w:rsidR="00000000" w:rsidRPr="00000000">
              <w:rPr>
                <w:rFonts w:ascii="Times" w:cs="Times" w:eastAsia="Times" w:hAnsi="Times"/>
                <w:sz w:val="20"/>
                <w:szCs w:val="20"/>
                <w:rtl w:val="0"/>
              </w:rPr>
              <w:t xml:space="preserve">Feng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2017</w:t>
            </w:r>
          </w:p>
        </w:tc>
      </w:tr>
      <w:tr>
        <w:trPr>
          <w:cantSplit w:val="0"/>
          <w:tblHeader w:val="0"/>
        </w:trPr>
        <w:tc>
          <w:tcPr/>
          <w:p w:rsidR="00000000" w:rsidDel="00000000" w:rsidP="00000000" w:rsidRDefault="00000000" w:rsidRPr="00000000" w14:paraId="00000038">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Leptodactylus bolivianus</w:t>
            </w:r>
          </w:p>
        </w:tc>
        <w:tc>
          <w:tcPr/>
          <w:p w:rsidR="00000000" w:rsidDel="00000000" w:rsidP="00000000" w:rsidRDefault="00000000" w:rsidRPr="00000000" w14:paraId="00000039">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Leptodactylus </w:t>
            </w:r>
            <w:r w:rsidDel="00000000" w:rsidR="00000000" w:rsidRPr="00000000">
              <w:rPr>
                <w:rFonts w:ascii="Times" w:cs="Times" w:eastAsia="Times" w:hAnsi="Times"/>
                <w:sz w:val="20"/>
                <w:szCs w:val="20"/>
                <w:rtl w:val="0"/>
              </w:rPr>
              <w:t xml:space="preserve">and</w:t>
            </w:r>
            <w:r w:rsidDel="00000000" w:rsidR="00000000" w:rsidRPr="00000000">
              <w:rPr>
                <w:rFonts w:ascii="Times" w:cs="Times" w:eastAsia="Times" w:hAnsi="Times"/>
                <w:i w:val="1"/>
                <w:sz w:val="20"/>
                <w:szCs w:val="20"/>
                <w:rtl w:val="0"/>
              </w:rPr>
              <w:t xml:space="preserve"> Lithodytes </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35.5</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0.09</w:t>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w:cs="Times" w:eastAsia="Times" w:hAnsi="Times"/>
                <w:b w:val="0"/>
                <w:i w:val="0"/>
                <w:smallCaps w:val="0"/>
                <w:strike w:val="0"/>
                <w:color w:val="000000"/>
                <w:sz w:val="20"/>
                <w:szCs w:val="20"/>
                <w:u w:val="none"/>
                <w:vertAlign w:val="baseline"/>
              </w:rPr>
            </w:pPr>
            <w:r w:rsidDel="00000000" w:rsidR="00000000" w:rsidRPr="00000000">
              <w:rPr>
                <w:rFonts w:ascii="Times" w:cs="Times" w:eastAsia="Times" w:hAnsi="Times"/>
                <w:sz w:val="20"/>
                <w:szCs w:val="20"/>
                <w:rtl w:val="0"/>
              </w:rPr>
              <w:t xml:space="preserve">29.6 – 42.5</w:t>
            </w:r>
            <w:r w:rsidDel="00000000" w:rsidR="00000000" w:rsidRPr="00000000">
              <w:rPr>
                <w:rtl w:val="0"/>
              </w:rPr>
            </w:r>
          </w:p>
        </w:tc>
        <w:tc>
          <w:tcPr/>
          <w:p w:rsidR="00000000" w:rsidDel="00000000" w:rsidP="00000000" w:rsidRDefault="00000000" w:rsidRPr="00000000" w14:paraId="0000003D">
            <w:pPr>
              <w:rPr>
                <w:rFonts w:ascii="Times" w:cs="Times" w:eastAsia="Times" w:hAnsi="Times"/>
                <w:sz w:val="20"/>
                <w:szCs w:val="20"/>
              </w:rPr>
            </w:pPr>
            <w:r w:rsidDel="00000000" w:rsidR="00000000" w:rsidRPr="00000000">
              <w:rPr>
                <w:rFonts w:ascii="Times" w:cs="Times" w:eastAsia="Times" w:hAnsi="Times"/>
                <w:sz w:val="20"/>
                <w:szCs w:val="20"/>
                <w:rtl w:val="0"/>
              </w:rPr>
              <w:t xml:space="preserve">Feng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2017</w:t>
            </w:r>
          </w:p>
        </w:tc>
      </w:tr>
      <w:tr>
        <w:trPr>
          <w:cantSplit w:val="0"/>
          <w:tblHeader w:val="0"/>
        </w:trPr>
        <w:tc>
          <w:tcPr/>
          <w:p w:rsidR="00000000" w:rsidDel="00000000" w:rsidP="00000000" w:rsidRDefault="00000000" w:rsidRPr="00000000" w14:paraId="0000003E">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Leptodactylus fuscus</w:t>
            </w:r>
          </w:p>
        </w:tc>
        <w:tc>
          <w:tcPr/>
          <w:p w:rsidR="00000000" w:rsidDel="00000000" w:rsidP="00000000" w:rsidRDefault="00000000" w:rsidRPr="00000000" w14:paraId="0000003F">
            <w:pPr>
              <w:rPr>
                <w:rFonts w:ascii="Times" w:cs="Times" w:eastAsia="Times" w:hAnsi="Times"/>
                <w:sz w:val="20"/>
                <w:szCs w:val="20"/>
              </w:rPr>
            </w:pPr>
            <w:r w:rsidDel="00000000" w:rsidR="00000000" w:rsidRPr="00000000">
              <w:rPr>
                <w:rFonts w:ascii="Times" w:cs="Times" w:eastAsia="Times" w:hAnsi="Times"/>
                <w:i w:val="1"/>
                <w:sz w:val="20"/>
                <w:szCs w:val="20"/>
                <w:rtl w:val="0"/>
              </w:rPr>
              <w:t xml:space="preserve">Leptodactylus </w:t>
            </w:r>
            <w:r w:rsidDel="00000000" w:rsidR="00000000" w:rsidRPr="00000000">
              <w:rPr>
                <w:rFonts w:ascii="Times" w:cs="Times" w:eastAsia="Times" w:hAnsi="Times"/>
                <w:sz w:val="20"/>
                <w:szCs w:val="20"/>
                <w:rtl w:val="0"/>
              </w:rPr>
              <w:t xml:space="preserve">and</w:t>
            </w:r>
            <w:r w:rsidDel="00000000" w:rsidR="00000000" w:rsidRPr="00000000">
              <w:rPr>
                <w:rFonts w:ascii="Times" w:cs="Times" w:eastAsia="Times" w:hAnsi="Times"/>
                <w:i w:val="1"/>
                <w:sz w:val="20"/>
                <w:szCs w:val="20"/>
                <w:rtl w:val="0"/>
              </w:rPr>
              <w:t xml:space="preserve"> Lithodytes </w:t>
            </w:r>
            <w:r w:rsidDel="00000000" w:rsidR="00000000" w:rsidRPr="00000000">
              <w:rPr>
                <w:rtl w:val="0"/>
              </w:rPr>
            </w:r>
          </w:p>
        </w:tc>
        <w:tc>
          <w:tcPr/>
          <w:p w:rsidR="00000000" w:rsidDel="00000000" w:rsidP="00000000" w:rsidRDefault="00000000" w:rsidRPr="00000000" w14:paraId="00000040">
            <w:pPr>
              <w:spacing w:after="100" w:before="100" w:lineRule="auto"/>
              <w:jc w:val="center"/>
              <w:rPr>
                <w:rFonts w:ascii="Times" w:cs="Times" w:eastAsia="Times" w:hAnsi="Times"/>
                <w:b w:val="0"/>
                <w:i w:val="0"/>
                <w:smallCaps w:val="0"/>
                <w:strike w:val="0"/>
                <w:color w:val="000000"/>
                <w:sz w:val="20"/>
                <w:szCs w:val="20"/>
                <w:u w:val="none"/>
                <w:vertAlign w:val="baseline"/>
              </w:rPr>
            </w:pPr>
            <w:r w:rsidDel="00000000" w:rsidR="00000000" w:rsidRPr="00000000">
              <w:rPr>
                <w:rFonts w:ascii="Times" w:cs="Times" w:eastAsia="Times" w:hAnsi="Times"/>
                <w:sz w:val="20"/>
                <w:szCs w:val="20"/>
                <w:rtl w:val="0"/>
              </w:rPr>
              <w:t xml:space="preserve">35.5</w:t>
            </w:r>
            <w:r w:rsidDel="00000000" w:rsidR="00000000" w:rsidRPr="00000000">
              <w:rPr>
                <w:rtl w:val="0"/>
              </w:rPr>
            </w:r>
          </w:p>
        </w:tc>
        <w:tc>
          <w:tcPr/>
          <w:p w:rsidR="00000000" w:rsidDel="00000000" w:rsidP="00000000" w:rsidRDefault="00000000" w:rsidRPr="00000000" w14:paraId="00000041">
            <w:pPr>
              <w:spacing w:after="100" w:before="100" w:lineRule="auto"/>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0.09</w:t>
            </w:r>
          </w:p>
        </w:tc>
        <w:tc>
          <w:tcPr/>
          <w:p w:rsidR="00000000" w:rsidDel="00000000" w:rsidP="00000000" w:rsidRDefault="00000000" w:rsidRPr="00000000" w14:paraId="00000042">
            <w:pPr>
              <w:spacing w:after="100" w:before="100" w:lineRule="auto"/>
              <w:jc w:val="center"/>
              <w:rPr>
                <w:rFonts w:ascii="Times" w:cs="Times" w:eastAsia="Times" w:hAnsi="Times"/>
                <w:b w:val="0"/>
                <w:i w:val="0"/>
                <w:smallCaps w:val="0"/>
                <w:strike w:val="0"/>
                <w:color w:val="000000"/>
                <w:sz w:val="20"/>
                <w:szCs w:val="20"/>
                <w:u w:val="none"/>
                <w:vertAlign w:val="baseline"/>
              </w:rPr>
            </w:pPr>
            <w:r w:rsidDel="00000000" w:rsidR="00000000" w:rsidRPr="00000000">
              <w:rPr>
                <w:rFonts w:ascii="Times" w:cs="Times" w:eastAsia="Times" w:hAnsi="Times"/>
                <w:sz w:val="20"/>
                <w:szCs w:val="20"/>
                <w:rtl w:val="0"/>
              </w:rPr>
              <w:t xml:space="preserve">29.6 – 42.5</w:t>
            </w:r>
            <w:r w:rsidDel="00000000" w:rsidR="00000000" w:rsidRPr="00000000">
              <w:rPr>
                <w:rtl w:val="0"/>
              </w:rPr>
            </w:r>
          </w:p>
        </w:tc>
        <w:tc>
          <w:tcPr/>
          <w:p w:rsidR="00000000" w:rsidDel="00000000" w:rsidP="00000000" w:rsidRDefault="00000000" w:rsidRPr="00000000" w14:paraId="00000043">
            <w:pPr>
              <w:rPr>
                <w:rFonts w:ascii="Times" w:cs="Times" w:eastAsia="Times" w:hAnsi="Times"/>
                <w:sz w:val="20"/>
                <w:szCs w:val="20"/>
              </w:rPr>
            </w:pPr>
            <w:r w:rsidDel="00000000" w:rsidR="00000000" w:rsidRPr="00000000">
              <w:rPr>
                <w:rFonts w:ascii="Times" w:cs="Times" w:eastAsia="Times" w:hAnsi="Times"/>
                <w:sz w:val="20"/>
                <w:szCs w:val="20"/>
                <w:rtl w:val="0"/>
              </w:rPr>
              <w:t xml:space="preserve">Feng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2017</w:t>
            </w:r>
          </w:p>
        </w:tc>
      </w:tr>
      <w:tr>
        <w:trPr>
          <w:cantSplit w:val="0"/>
          <w:tblHeader w:val="0"/>
        </w:trPr>
        <w:tc>
          <w:tcPr/>
          <w:p w:rsidR="00000000" w:rsidDel="00000000" w:rsidP="00000000" w:rsidRDefault="00000000" w:rsidRPr="00000000" w14:paraId="00000044">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Scarthyla vigilans</w:t>
            </w:r>
          </w:p>
        </w:tc>
        <w:tc>
          <w:tcPr/>
          <w:p w:rsidR="00000000" w:rsidDel="00000000" w:rsidP="00000000" w:rsidRDefault="00000000" w:rsidRPr="00000000" w14:paraId="00000045">
            <w:pPr>
              <w:rPr>
                <w:rFonts w:ascii="Times" w:cs="Times" w:eastAsia="Times" w:hAnsi="Times"/>
                <w:sz w:val="20"/>
                <w:szCs w:val="20"/>
              </w:rPr>
            </w:pPr>
            <w:r w:rsidDel="00000000" w:rsidR="00000000" w:rsidRPr="00000000">
              <w:rPr>
                <w:rFonts w:ascii="Times" w:cs="Times" w:eastAsia="Times" w:hAnsi="Times"/>
                <w:sz w:val="20"/>
                <w:szCs w:val="20"/>
                <w:rtl w:val="0"/>
              </w:rPr>
              <w:t xml:space="preserve">Crown age of (</w:t>
            </w:r>
            <w:r w:rsidDel="00000000" w:rsidR="00000000" w:rsidRPr="00000000">
              <w:rPr>
                <w:rFonts w:ascii="Times" w:cs="Times" w:eastAsia="Times" w:hAnsi="Times"/>
                <w:i w:val="1"/>
                <w:sz w:val="20"/>
                <w:szCs w:val="20"/>
                <w:rtl w:val="0"/>
              </w:rPr>
              <w:t xml:space="preserve">Scarthyla</w:t>
            </w:r>
            <w:r w:rsidDel="00000000" w:rsidR="00000000" w:rsidRPr="00000000">
              <w:rPr>
                <w:rFonts w:ascii="Times" w:cs="Times" w:eastAsia="Times" w:hAnsi="Times"/>
                <w:sz w:val="20"/>
                <w:szCs w:val="20"/>
                <w:rtl w:val="0"/>
              </w:rPr>
              <w:t xml:space="preserve">,</w:t>
            </w:r>
            <w:r w:rsidDel="00000000" w:rsidR="00000000" w:rsidRPr="00000000">
              <w:rPr>
                <w:rFonts w:ascii="Times" w:cs="Times" w:eastAsia="Times" w:hAnsi="Times"/>
                <w:i w:val="1"/>
                <w:sz w:val="20"/>
                <w:szCs w:val="20"/>
                <w:rtl w:val="0"/>
              </w:rPr>
              <w:t xml:space="preserve">  Pseudis</w:t>
            </w:r>
            <w:r w:rsidDel="00000000" w:rsidR="00000000" w:rsidRPr="00000000">
              <w:rPr>
                <w:rFonts w:ascii="Times" w:cs="Times" w:eastAsia="Times" w:hAnsi="Times"/>
                <w:sz w:val="20"/>
                <w:szCs w:val="20"/>
                <w:rtl w:val="0"/>
              </w:rPr>
              <w:t xml:space="preserve">)</w:t>
            </w:r>
            <w:r w:rsidDel="00000000" w:rsidR="00000000" w:rsidRPr="00000000">
              <w:rPr>
                <w:rFonts w:ascii="Times" w:cs="Times" w:eastAsia="Times" w:hAnsi="Times"/>
                <w:i w:val="1"/>
                <w:sz w:val="20"/>
                <w:szCs w:val="20"/>
                <w:rtl w:val="0"/>
              </w:rPr>
              <w:t xml:space="preserve"> </w:t>
            </w:r>
            <w:r w:rsidDel="00000000" w:rsidR="00000000" w:rsidRPr="00000000">
              <w:rPr>
                <w:rFonts w:ascii="Times" w:cs="Times" w:eastAsia="Times" w:hAnsi="Times"/>
                <w:sz w:val="20"/>
                <w:szCs w:val="20"/>
                <w:rtl w:val="0"/>
              </w:rPr>
              <w:t xml:space="preserve">and (</w:t>
            </w:r>
            <w:r w:rsidDel="00000000" w:rsidR="00000000" w:rsidRPr="00000000">
              <w:rPr>
                <w:rFonts w:ascii="Times" w:cs="Times" w:eastAsia="Times" w:hAnsi="Times"/>
                <w:i w:val="1"/>
                <w:sz w:val="20"/>
                <w:szCs w:val="20"/>
                <w:rtl w:val="0"/>
              </w:rPr>
              <w:t xml:space="preserve">Xenohyla</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i w:val="1"/>
                <w:sz w:val="20"/>
                <w:szCs w:val="20"/>
                <w:rtl w:val="0"/>
              </w:rPr>
              <w:t xml:space="preserve">Dendropsophus</w:t>
            </w:r>
            <w:r w:rsidDel="00000000" w:rsidR="00000000" w:rsidRPr="00000000">
              <w:rPr>
                <w:rFonts w:ascii="Times" w:cs="Times" w:eastAsia="Times" w:hAnsi="Times"/>
                <w:sz w:val="20"/>
                <w:szCs w:val="20"/>
                <w:rtl w:val="0"/>
              </w:rPr>
              <w:t xml:space="preserve">)</w:t>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w:cs="Times" w:eastAsia="Times" w:hAnsi="Times"/>
                <w:b w:val="0"/>
                <w:i w:val="0"/>
                <w:smallCaps w:val="0"/>
                <w:strike w:val="0"/>
                <w:color w:val="000000"/>
                <w:sz w:val="20"/>
                <w:szCs w:val="20"/>
                <w:u w:val="none"/>
                <w:vertAlign w:val="baseline"/>
              </w:rPr>
            </w:pPr>
            <w:r w:rsidDel="00000000" w:rsidR="00000000" w:rsidRPr="00000000">
              <w:rPr>
                <w:rFonts w:ascii="Times" w:cs="Times" w:eastAsia="Times" w:hAnsi="Times"/>
                <w:b w:val="0"/>
                <w:i w:val="0"/>
                <w:smallCaps w:val="0"/>
                <w:strike w:val="0"/>
                <w:color w:val="000000"/>
                <w:sz w:val="20"/>
                <w:szCs w:val="20"/>
                <w:u w:val="none"/>
                <w:vertAlign w:val="baseline"/>
                <w:rtl w:val="0"/>
              </w:rPr>
              <w:t xml:space="preserve">35.3</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w:cs="Times" w:eastAsia="Times" w:hAnsi="Times"/>
                <w:b w:val="0"/>
                <w:i w:val="0"/>
                <w:smallCaps w:val="0"/>
                <w:strike w:val="0"/>
                <w:color w:val="000000"/>
                <w:sz w:val="20"/>
                <w:szCs w:val="20"/>
                <w:u w:val="none"/>
                <w:vertAlign w:val="baseline"/>
              </w:rPr>
            </w:pPr>
            <w:r w:rsidDel="00000000" w:rsidR="00000000" w:rsidRPr="00000000">
              <w:rPr>
                <w:rFonts w:ascii="Times" w:cs="Times" w:eastAsia="Times" w:hAnsi="Times"/>
                <w:sz w:val="20"/>
                <w:szCs w:val="20"/>
                <w:rtl w:val="0"/>
              </w:rPr>
              <w:t xml:space="preserve">0.068</w:t>
            </w:r>
            <w:r w:rsidDel="00000000" w:rsidR="00000000" w:rsidRPr="00000000">
              <w:rPr>
                <w:rtl w:val="0"/>
              </w:rPr>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w:cs="Times" w:eastAsia="Times" w:hAnsi="Times"/>
                <w:b w:val="0"/>
                <w:i w:val="0"/>
                <w:smallCaps w:val="0"/>
                <w:strike w:val="0"/>
                <w:color w:val="000000"/>
                <w:sz w:val="20"/>
                <w:szCs w:val="20"/>
                <w:u w:val="none"/>
                <w:vertAlign w:val="baseline"/>
              </w:rPr>
            </w:pPr>
            <w:r w:rsidDel="00000000" w:rsidR="00000000" w:rsidRPr="00000000">
              <w:rPr>
                <w:rFonts w:ascii="Times" w:cs="Times" w:eastAsia="Times" w:hAnsi="Times"/>
                <w:b w:val="0"/>
                <w:i w:val="0"/>
                <w:smallCaps w:val="0"/>
                <w:strike w:val="0"/>
                <w:color w:val="000000"/>
                <w:sz w:val="20"/>
                <w:szCs w:val="20"/>
                <w:u w:val="none"/>
                <w:vertAlign w:val="baseline"/>
                <w:rtl w:val="0"/>
              </w:rPr>
              <w:t xml:space="preserve">30.6 – 40.2</w:t>
            </w:r>
          </w:p>
        </w:tc>
        <w:tc>
          <w:tcPr/>
          <w:p w:rsidR="00000000" w:rsidDel="00000000" w:rsidP="00000000" w:rsidRDefault="00000000" w:rsidRPr="00000000" w14:paraId="00000049">
            <w:pPr>
              <w:rPr>
                <w:rFonts w:ascii="Times" w:cs="Times" w:eastAsia="Times" w:hAnsi="Times"/>
                <w:sz w:val="20"/>
                <w:szCs w:val="20"/>
              </w:rPr>
            </w:pPr>
            <w:r w:rsidDel="00000000" w:rsidR="00000000" w:rsidRPr="00000000">
              <w:rPr>
                <w:rFonts w:ascii="Times" w:cs="Times" w:eastAsia="Times" w:hAnsi="Times"/>
                <w:sz w:val="20"/>
                <w:szCs w:val="20"/>
                <w:rtl w:val="0"/>
              </w:rPr>
              <w:t xml:space="preserve">Feng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2017</w:t>
            </w:r>
          </w:p>
        </w:tc>
      </w:tr>
      <w:tr>
        <w:trPr>
          <w:cantSplit w:val="0"/>
          <w:tblHeader w:val="0"/>
        </w:trPr>
        <w:tc>
          <w:tcPr>
            <w:tcBorders>
              <w:bottom w:color="000000" w:space="0" w:sz="4" w:val="single"/>
            </w:tcBorders>
          </w:tcPr>
          <w:p w:rsidR="00000000" w:rsidDel="00000000" w:rsidP="00000000" w:rsidRDefault="00000000" w:rsidRPr="00000000" w14:paraId="0000004A">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Scinax ruber</w:t>
            </w:r>
          </w:p>
        </w:tc>
        <w:tc>
          <w:tcPr>
            <w:tcBorders>
              <w:bottom w:color="000000" w:space="0" w:sz="4" w:val="single"/>
            </w:tcBorders>
          </w:tcPr>
          <w:p w:rsidR="00000000" w:rsidDel="00000000" w:rsidP="00000000" w:rsidRDefault="00000000" w:rsidRPr="00000000" w14:paraId="0000004B">
            <w:pPr>
              <w:rPr>
                <w:rFonts w:ascii="Times" w:cs="Times" w:eastAsia="Times" w:hAnsi="Times"/>
                <w:sz w:val="20"/>
                <w:szCs w:val="20"/>
              </w:rPr>
            </w:pPr>
            <w:r w:rsidDel="00000000" w:rsidR="00000000" w:rsidRPr="00000000">
              <w:rPr>
                <w:rFonts w:ascii="Times" w:cs="Times" w:eastAsia="Times" w:hAnsi="Times"/>
                <w:i w:val="1"/>
                <w:sz w:val="20"/>
                <w:szCs w:val="20"/>
                <w:rtl w:val="0"/>
              </w:rPr>
              <w:t xml:space="preserve">Scinax</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i w:val="1"/>
                <w:sz w:val="20"/>
                <w:szCs w:val="20"/>
                <w:rtl w:val="0"/>
              </w:rPr>
              <w:t xml:space="preserve">Dendropsophus</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i w:val="1"/>
                <w:sz w:val="20"/>
                <w:szCs w:val="20"/>
                <w:rtl w:val="0"/>
              </w:rPr>
              <w:t xml:space="preserve">Pseudis</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i w:val="1"/>
                <w:sz w:val="20"/>
                <w:szCs w:val="20"/>
                <w:rtl w:val="0"/>
              </w:rPr>
              <w:t xml:space="preserve">Osteocephalus</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i w:val="1"/>
                <w:sz w:val="20"/>
                <w:szCs w:val="20"/>
                <w:rtl w:val="0"/>
              </w:rPr>
              <w:t xml:space="preserve">Hyla</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i w:val="1"/>
                <w:sz w:val="20"/>
                <w:szCs w:val="20"/>
                <w:rtl w:val="0"/>
              </w:rPr>
              <w:t xml:space="preserve">Acris</w:t>
            </w:r>
            <w:r w:rsidDel="00000000" w:rsidR="00000000" w:rsidRPr="00000000">
              <w:rPr>
                <w:rFonts w:ascii="Times" w:cs="Times" w:eastAsia="Times" w:hAnsi="Times"/>
                <w:sz w:val="20"/>
                <w:szCs w:val="20"/>
                <w:rtl w:val="0"/>
              </w:rPr>
              <w:t xml:space="preserve">) </w:t>
            </w:r>
          </w:p>
        </w:tc>
        <w:tc>
          <w:tcPr>
            <w:tcBorders>
              <w:bottom w:color="000000" w:space="0" w:sz="4" w:val="single"/>
            </w:tcBorders>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w:cs="Times" w:eastAsia="Times" w:hAnsi="Times"/>
                <w:b w:val="0"/>
                <w:i w:val="0"/>
                <w:smallCaps w:val="0"/>
                <w:strike w:val="0"/>
                <w:color w:val="000000"/>
                <w:sz w:val="20"/>
                <w:szCs w:val="20"/>
                <w:u w:val="none"/>
                <w:vertAlign w:val="baseline"/>
              </w:rPr>
            </w:pPr>
            <w:r w:rsidDel="00000000" w:rsidR="00000000" w:rsidRPr="00000000">
              <w:rPr>
                <w:rFonts w:ascii="Times" w:cs="Times" w:eastAsia="Times" w:hAnsi="Times"/>
                <w:sz w:val="20"/>
                <w:szCs w:val="20"/>
                <w:rtl w:val="0"/>
              </w:rPr>
              <w:t xml:space="preserve">46.2</w:t>
            </w:r>
            <w:r w:rsidDel="00000000" w:rsidR="00000000" w:rsidRPr="00000000">
              <w:rPr>
                <w:rtl w:val="0"/>
              </w:rPr>
            </w:r>
          </w:p>
        </w:tc>
        <w:tc>
          <w:tcPr>
            <w:tcBorders>
              <w:bottom w:color="000000" w:space="0" w:sz="4" w:val="single"/>
            </w:tcBorders>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w:cs="Times" w:eastAsia="Times" w:hAnsi="Times"/>
                <w:b w:val="0"/>
                <w:i w:val="0"/>
                <w:smallCaps w:val="0"/>
                <w:strike w:val="0"/>
                <w:color w:val="000000"/>
                <w:sz w:val="20"/>
                <w:szCs w:val="20"/>
                <w:u w:val="none"/>
                <w:vertAlign w:val="baseline"/>
              </w:rPr>
            </w:pPr>
            <w:r w:rsidDel="00000000" w:rsidR="00000000" w:rsidRPr="00000000">
              <w:rPr>
                <w:rFonts w:ascii="Times" w:cs="Times" w:eastAsia="Times" w:hAnsi="Times"/>
                <w:sz w:val="20"/>
                <w:szCs w:val="20"/>
                <w:rtl w:val="0"/>
              </w:rPr>
              <w:t xml:space="preserve">0.05</w:t>
            </w:r>
            <w:r w:rsidDel="00000000" w:rsidR="00000000" w:rsidRPr="00000000">
              <w:rPr>
                <w:rtl w:val="0"/>
              </w:rPr>
            </w:r>
          </w:p>
        </w:tc>
        <w:tc>
          <w:tcPr>
            <w:tcBorders>
              <w:bottom w:color="000000" w:space="0" w:sz="4" w:val="single"/>
            </w:tcBorders>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Times" w:cs="Times" w:eastAsia="Times" w:hAnsi="Times"/>
                <w:b w:val="0"/>
                <w:i w:val="0"/>
                <w:smallCaps w:val="0"/>
                <w:strike w:val="0"/>
                <w:color w:val="000000"/>
                <w:sz w:val="20"/>
                <w:szCs w:val="20"/>
                <w:u w:val="none"/>
                <w:vertAlign w:val="baseline"/>
              </w:rPr>
            </w:pPr>
            <w:r w:rsidDel="00000000" w:rsidR="00000000" w:rsidRPr="00000000">
              <w:rPr>
                <w:rFonts w:ascii="Times" w:cs="Times" w:eastAsia="Times" w:hAnsi="Times"/>
                <w:b w:val="0"/>
                <w:i w:val="0"/>
                <w:smallCaps w:val="0"/>
                <w:strike w:val="0"/>
                <w:color w:val="000000"/>
                <w:sz w:val="20"/>
                <w:szCs w:val="20"/>
                <w:u w:val="none"/>
                <w:vertAlign w:val="baseline"/>
                <w:rtl w:val="0"/>
              </w:rPr>
              <w:t xml:space="preserve">39.4 – 48.6</w:t>
            </w:r>
          </w:p>
        </w:tc>
        <w:tc>
          <w:tcPr>
            <w:tcBorders>
              <w:bottom w:color="000000" w:space="0" w:sz="4" w:val="single"/>
            </w:tcBorders>
          </w:tcPr>
          <w:p w:rsidR="00000000" w:rsidDel="00000000" w:rsidP="00000000" w:rsidRDefault="00000000" w:rsidRPr="00000000" w14:paraId="0000004F">
            <w:pPr>
              <w:rPr>
                <w:rFonts w:ascii="Times" w:cs="Times" w:eastAsia="Times" w:hAnsi="Times"/>
                <w:sz w:val="20"/>
                <w:szCs w:val="20"/>
              </w:rPr>
            </w:pPr>
            <w:r w:rsidDel="00000000" w:rsidR="00000000" w:rsidRPr="00000000">
              <w:rPr>
                <w:rFonts w:ascii="Times" w:cs="Times" w:eastAsia="Times" w:hAnsi="Times"/>
                <w:sz w:val="20"/>
                <w:szCs w:val="20"/>
                <w:rtl w:val="0"/>
              </w:rPr>
              <w:t xml:space="preserve">Feng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2017</w:t>
            </w:r>
          </w:p>
        </w:tc>
      </w:tr>
      <w:tr>
        <w:trPr>
          <w:cantSplit w:val="0"/>
          <w:tblHeader w:val="0"/>
        </w:trPr>
        <w:tc>
          <w:tcPr>
            <w:gridSpan w:val="6"/>
            <w:tcBorders>
              <w:top w:color="000000" w:space="0" w:sz="4" w:val="single"/>
              <w:bottom w:color="000000" w:space="0" w:sz="4" w:val="single"/>
            </w:tcBorders>
          </w:tcPr>
          <w:p w:rsidR="00000000" w:rsidDel="00000000" w:rsidP="00000000" w:rsidRDefault="00000000" w:rsidRPr="00000000" w14:paraId="00000050">
            <w:pPr>
              <w:rPr>
                <w:rFonts w:ascii="Times" w:cs="Times" w:eastAsia="Times" w:hAnsi="Times"/>
                <w:sz w:val="20"/>
                <w:szCs w:val="20"/>
              </w:rPr>
            </w:pPr>
            <w:r w:rsidDel="00000000" w:rsidR="00000000" w:rsidRPr="00000000">
              <w:rPr>
                <w:rFonts w:ascii="Times" w:cs="Times" w:eastAsia="Times" w:hAnsi="Times"/>
                <w:b w:val="1"/>
                <w:sz w:val="20"/>
                <w:szCs w:val="20"/>
                <w:rtl w:val="0"/>
              </w:rPr>
              <w:t xml:space="preserve">Mammals</w:t>
            </w: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56">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Cebus albifrons, </w:t>
            </w:r>
          </w:p>
          <w:p w:rsidR="00000000" w:rsidDel="00000000" w:rsidP="00000000" w:rsidRDefault="00000000" w:rsidRPr="00000000" w14:paraId="00000057">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Saimiri sciureus, S. oerstedii</w:t>
            </w:r>
          </w:p>
        </w:tc>
        <w:tc>
          <w:tcPr>
            <w:tcBorders>
              <w:top w:color="000000" w:space="0" w:sz="4" w:val="single"/>
            </w:tcBorders>
          </w:tcPr>
          <w:p w:rsidR="00000000" w:rsidDel="00000000" w:rsidP="00000000" w:rsidRDefault="00000000" w:rsidRPr="00000000" w14:paraId="00000058">
            <w:pPr>
              <w:rPr>
                <w:rFonts w:ascii="Times" w:cs="Times" w:eastAsia="Times" w:hAnsi="Times"/>
                <w:sz w:val="20"/>
                <w:szCs w:val="20"/>
              </w:rPr>
            </w:pPr>
            <w:r w:rsidDel="00000000" w:rsidR="00000000" w:rsidRPr="00000000">
              <w:rPr>
                <w:rFonts w:ascii="Times" w:cs="Times" w:eastAsia="Times" w:hAnsi="Times"/>
                <w:i w:val="1"/>
                <w:sz w:val="20"/>
                <w:szCs w:val="20"/>
                <w:rtl w:val="0"/>
              </w:rPr>
              <w:t xml:space="preserve">Cebus</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i w:val="1"/>
                <w:sz w:val="20"/>
                <w:szCs w:val="20"/>
                <w:rtl w:val="0"/>
              </w:rPr>
              <w:t xml:space="preserve">Saimiri</w:t>
            </w:r>
            <w:r w:rsidDel="00000000" w:rsidR="00000000" w:rsidRPr="00000000">
              <w:rPr>
                <w:rtl w:val="0"/>
              </w:rPr>
            </w:r>
          </w:p>
        </w:tc>
        <w:tc>
          <w:tcPr>
            <w:tcBorders>
              <w:top w:color="000000" w:space="0" w:sz="4" w:val="single"/>
            </w:tcBorders>
          </w:tcPr>
          <w:p w:rsidR="00000000" w:rsidDel="00000000" w:rsidP="00000000" w:rsidRDefault="00000000" w:rsidRPr="00000000" w14:paraId="00000059">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14</w:t>
            </w:r>
          </w:p>
        </w:tc>
        <w:tc>
          <w:tcPr>
            <w:tcBorders>
              <w:top w:color="000000" w:space="0" w:sz="4" w:val="single"/>
            </w:tcBorders>
          </w:tcPr>
          <w:p w:rsidR="00000000" w:rsidDel="00000000" w:rsidP="00000000" w:rsidRDefault="00000000" w:rsidRPr="00000000" w14:paraId="0000005A">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0.072</w:t>
            </w:r>
          </w:p>
        </w:tc>
        <w:tc>
          <w:tcPr>
            <w:tcBorders>
              <w:top w:color="000000" w:space="0" w:sz="4" w:val="single"/>
            </w:tcBorders>
          </w:tcPr>
          <w:p w:rsidR="00000000" w:rsidDel="00000000" w:rsidP="00000000" w:rsidRDefault="00000000" w:rsidRPr="00000000" w14:paraId="0000005B">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12.1 – 16.1</w:t>
            </w:r>
          </w:p>
        </w:tc>
        <w:tc>
          <w:tcPr>
            <w:tcBorders>
              <w:top w:color="000000" w:space="0" w:sz="4" w:val="single"/>
            </w:tcBorders>
          </w:tcPr>
          <w:p w:rsidR="00000000" w:rsidDel="00000000" w:rsidP="00000000" w:rsidRDefault="00000000" w:rsidRPr="00000000" w14:paraId="0000005C">
            <w:pPr>
              <w:rPr>
                <w:rFonts w:ascii="Times" w:cs="Times" w:eastAsia="Times" w:hAnsi="Times"/>
                <w:sz w:val="20"/>
                <w:szCs w:val="20"/>
              </w:rPr>
            </w:pPr>
            <w:r w:rsidDel="00000000" w:rsidR="00000000" w:rsidRPr="00000000">
              <w:rPr>
                <w:rFonts w:ascii="Times" w:cs="Times" w:eastAsia="Times" w:hAnsi="Times"/>
                <w:sz w:val="20"/>
                <w:szCs w:val="20"/>
                <w:rtl w:val="0"/>
              </w:rPr>
              <w:t xml:space="preserve">Chiou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2011</w:t>
            </w:r>
          </w:p>
        </w:tc>
      </w:tr>
      <w:tr>
        <w:trPr>
          <w:cantSplit w:val="0"/>
          <w:tblHeader w:val="0"/>
        </w:trPr>
        <w:tc>
          <w:tcPr/>
          <w:p w:rsidR="00000000" w:rsidDel="00000000" w:rsidP="00000000" w:rsidRDefault="00000000" w:rsidRPr="00000000" w14:paraId="0000005D">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Coendou prehensilis</w:t>
            </w:r>
          </w:p>
        </w:tc>
        <w:tc>
          <w:tcPr/>
          <w:p w:rsidR="00000000" w:rsidDel="00000000" w:rsidP="00000000" w:rsidRDefault="00000000" w:rsidRPr="00000000" w14:paraId="0000005E">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Coendou</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i w:val="1"/>
                <w:sz w:val="20"/>
                <w:szCs w:val="20"/>
                <w:rtl w:val="0"/>
              </w:rPr>
              <w:t xml:space="preserve">prehensilis</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i w:val="1"/>
                <w:sz w:val="20"/>
                <w:szCs w:val="20"/>
                <w:rtl w:val="0"/>
              </w:rPr>
              <w:t xml:space="preserve">C.</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i w:val="1"/>
                <w:sz w:val="20"/>
                <w:szCs w:val="20"/>
                <w:rtl w:val="0"/>
              </w:rPr>
              <w:t xml:space="preserve">mexicanus, C. quichua</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i w:val="1"/>
                <w:sz w:val="20"/>
                <w:szCs w:val="20"/>
                <w:rtl w:val="0"/>
              </w:rPr>
              <w:t xml:space="preserve">C. rufescens</w:t>
            </w:r>
            <w:r w:rsidDel="00000000" w:rsidR="00000000" w:rsidRPr="00000000">
              <w:rPr>
                <w:rFonts w:ascii="Times" w:cs="Times" w:eastAsia="Times" w:hAnsi="Times"/>
                <w:sz w:val="20"/>
                <w:szCs w:val="20"/>
                <w:rtl w:val="0"/>
              </w:rPr>
              <w:t xml:space="preserve">)</w:t>
            </w:r>
            <w:r w:rsidDel="00000000" w:rsidR="00000000" w:rsidRPr="00000000">
              <w:rPr>
                <w:rFonts w:ascii="Times" w:cs="Times" w:eastAsia="Times" w:hAnsi="Times"/>
                <w:i w:val="1"/>
                <w:sz w:val="20"/>
                <w:szCs w:val="20"/>
                <w:rtl w:val="0"/>
              </w:rPr>
              <w:t xml:space="preserve"> </w:t>
            </w:r>
          </w:p>
        </w:tc>
        <w:tc>
          <w:tcPr/>
          <w:p w:rsidR="00000000" w:rsidDel="00000000" w:rsidP="00000000" w:rsidRDefault="00000000" w:rsidRPr="00000000" w14:paraId="0000005F">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9.3</w:t>
            </w:r>
          </w:p>
        </w:tc>
        <w:tc>
          <w:tcPr/>
          <w:p w:rsidR="00000000" w:rsidDel="00000000" w:rsidP="00000000" w:rsidRDefault="00000000" w:rsidRPr="00000000" w14:paraId="00000060">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0.219</w:t>
            </w:r>
          </w:p>
        </w:tc>
        <w:tc>
          <w:tcPr/>
          <w:p w:rsidR="00000000" w:rsidDel="00000000" w:rsidP="00000000" w:rsidRDefault="00000000" w:rsidRPr="00000000" w14:paraId="00000061">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2.8 – 6.6</w:t>
            </w:r>
          </w:p>
        </w:tc>
        <w:tc>
          <w:tcPr/>
          <w:p w:rsidR="00000000" w:rsidDel="00000000" w:rsidP="00000000" w:rsidRDefault="00000000" w:rsidRPr="00000000" w14:paraId="00000062">
            <w:pPr>
              <w:rPr>
                <w:rFonts w:ascii="Times" w:cs="Times" w:eastAsia="Times" w:hAnsi="Times"/>
                <w:sz w:val="20"/>
                <w:szCs w:val="20"/>
              </w:rPr>
            </w:pPr>
            <w:r w:rsidDel="00000000" w:rsidR="00000000" w:rsidRPr="00000000">
              <w:rPr>
                <w:rFonts w:ascii="Times" w:cs="Times" w:eastAsia="Times" w:hAnsi="Times"/>
                <w:sz w:val="20"/>
                <w:szCs w:val="20"/>
                <w:rtl w:val="0"/>
              </w:rPr>
              <w:t xml:space="preserve">Voss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2013</w:t>
            </w:r>
          </w:p>
        </w:tc>
      </w:tr>
      <w:tr>
        <w:trPr>
          <w:cantSplit w:val="0"/>
          <w:tblHeader w:val="0"/>
        </w:trPr>
        <w:tc>
          <w:tcPr/>
          <w:p w:rsidR="00000000" w:rsidDel="00000000" w:rsidP="00000000" w:rsidRDefault="00000000" w:rsidRPr="00000000" w14:paraId="00000063">
            <w:pPr>
              <w:rPr>
                <w:rFonts w:ascii="Times" w:cs="Times" w:eastAsia="Times" w:hAnsi="Times"/>
                <w:i w:val="1"/>
                <w:sz w:val="20"/>
                <w:szCs w:val="20"/>
              </w:rPr>
            </w:pPr>
            <w:r w:rsidDel="00000000" w:rsidR="00000000" w:rsidRPr="00000000">
              <w:rPr>
                <w:rtl w:val="0"/>
              </w:rPr>
            </w:r>
          </w:p>
        </w:tc>
        <w:tc>
          <w:tcPr/>
          <w:p w:rsidR="00000000" w:rsidDel="00000000" w:rsidP="00000000" w:rsidRDefault="00000000" w:rsidRPr="00000000" w14:paraId="00000064">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Erethizon and (C. prehensilis, C.</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i w:val="1"/>
                <w:sz w:val="20"/>
                <w:szCs w:val="20"/>
                <w:rtl w:val="0"/>
              </w:rPr>
              <w:t xml:space="preserve">mexicanus, C. quichua</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i w:val="1"/>
                <w:sz w:val="20"/>
                <w:szCs w:val="20"/>
                <w:rtl w:val="0"/>
              </w:rPr>
              <w:t xml:space="preserve">C. rufescens.</w:t>
            </w:r>
          </w:p>
        </w:tc>
        <w:tc>
          <w:tcPr/>
          <w:p w:rsidR="00000000" w:rsidDel="00000000" w:rsidP="00000000" w:rsidRDefault="00000000" w:rsidRPr="00000000" w14:paraId="00000065">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6.3</w:t>
            </w:r>
          </w:p>
        </w:tc>
        <w:tc>
          <w:tcPr/>
          <w:p w:rsidR="00000000" w:rsidDel="00000000" w:rsidP="00000000" w:rsidRDefault="00000000" w:rsidRPr="00000000" w14:paraId="00000066">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0.191</w:t>
            </w:r>
          </w:p>
        </w:tc>
        <w:tc>
          <w:tcPr/>
          <w:p w:rsidR="00000000" w:rsidDel="00000000" w:rsidP="00000000" w:rsidRDefault="00000000" w:rsidRPr="00000000" w14:paraId="00000067">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5.91 – 13.9</w:t>
            </w:r>
          </w:p>
        </w:tc>
        <w:tc>
          <w:tcPr/>
          <w:p w:rsidR="00000000" w:rsidDel="00000000" w:rsidP="00000000" w:rsidRDefault="00000000" w:rsidRPr="00000000" w14:paraId="00000068">
            <w:pPr>
              <w:rPr>
                <w:rFonts w:ascii="Times" w:cs="Times" w:eastAsia="Times" w:hAnsi="Times"/>
                <w:sz w:val="20"/>
                <w:szCs w:val="20"/>
              </w:rPr>
            </w:pPr>
            <w:r w:rsidDel="00000000" w:rsidR="00000000" w:rsidRPr="00000000">
              <w:rPr>
                <w:rFonts w:ascii="Times" w:cs="Times" w:eastAsia="Times" w:hAnsi="Times"/>
                <w:sz w:val="20"/>
                <w:szCs w:val="20"/>
                <w:rtl w:val="0"/>
              </w:rPr>
              <w:t xml:space="preserve">Voss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2013</w:t>
            </w:r>
          </w:p>
        </w:tc>
      </w:tr>
      <w:tr>
        <w:trPr>
          <w:cantSplit w:val="0"/>
          <w:tblHeader w:val="0"/>
        </w:trPr>
        <w:tc>
          <w:tcPr/>
          <w:p w:rsidR="00000000" w:rsidDel="00000000" w:rsidP="00000000" w:rsidRDefault="00000000" w:rsidRPr="00000000" w14:paraId="00000069">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Marmosa robinsoni</w:t>
            </w:r>
          </w:p>
        </w:tc>
        <w:tc>
          <w:tcPr/>
          <w:p w:rsidR="00000000" w:rsidDel="00000000" w:rsidP="00000000" w:rsidRDefault="00000000" w:rsidRPr="00000000" w14:paraId="0000006A">
            <w:pPr>
              <w:rPr>
                <w:rFonts w:ascii="Times" w:cs="Times" w:eastAsia="Times" w:hAnsi="Times"/>
                <w:sz w:val="20"/>
                <w:szCs w:val="20"/>
              </w:rPr>
            </w:pPr>
            <w:r w:rsidDel="00000000" w:rsidR="00000000" w:rsidRPr="00000000">
              <w:rPr>
                <w:rFonts w:ascii="Times" w:cs="Times" w:eastAsia="Times" w:hAnsi="Times"/>
                <w:i w:val="1"/>
                <w:sz w:val="20"/>
                <w:szCs w:val="20"/>
                <w:rtl w:val="0"/>
              </w:rPr>
              <w:t xml:space="preserve">Marmosa</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i w:val="1"/>
                <w:sz w:val="20"/>
                <w:szCs w:val="20"/>
                <w:rtl w:val="0"/>
              </w:rPr>
              <w:t xml:space="preserve">Monodelphis</w:t>
            </w:r>
            <w:r w:rsidDel="00000000" w:rsidR="00000000" w:rsidRPr="00000000">
              <w:rPr>
                <w:rFonts w:ascii="Times" w:cs="Times" w:eastAsia="Times" w:hAnsi="Times"/>
                <w:sz w:val="20"/>
                <w:szCs w:val="20"/>
                <w:rtl w:val="0"/>
              </w:rPr>
              <w:t xml:space="preserve"> </w:t>
            </w:r>
          </w:p>
        </w:tc>
        <w:tc>
          <w:tcPr/>
          <w:p w:rsidR="00000000" w:rsidDel="00000000" w:rsidP="00000000" w:rsidRDefault="00000000" w:rsidRPr="00000000" w14:paraId="0000006B">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12.0</w:t>
            </w:r>
          </w:p>
        </w:tc>
        <w:tc>
          <w:tcPr/>
          <w:p w:rsidR="00000000" w:rsidDel="00000000" w:rsidP="00000000" w:rsidRDefault="00000000" w:rsidRPr="00000000" w14:paraId="0000006C">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0.083</w:t>
            </w:r>
          </w:p>
        </w:tc>
        <w:tc>
          <w:tcPr/>
          <w:p w:rsidR="00000000" w:rsidDel="00000000" w:rsidP="00000000" w:rsidRDefault="00000000" w:rsidRPr="00000000" w14:paraId="0000006D">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10.2 – 14.1</w:t>
            </w:r>
          </w:p>
        </w:tc>
        <w:tc>
          <w:tcPr/>
          <w:p w:rsidR="00000000" w:rsidDel="00000000" w:rsidP="00000000" w:rsidRDefault="00000000" w:rsidRPr="00000000" w14:paraId="0000006E">
            <w:pPr>
              <w:rPr>
                <w:rFonts w:ascii="Times" w:cs="Times" w:eastAsia="Times" w:hAnsi="Times"/>
                <w:sz w:val="20"/>
                <w:szCs w:val="20"/>
              </w:rPr>
            </w:pPr>
            <w:r w:rsidDel="00000000" w:rsidR="00000000" w:rsidRPr="00000000">
              <w:rPr>
                <w:rFonts w:ascii="Times" w:cs="Times" w:eastAsia="Times" w:hAnsi="Times"/>
                <w:sz w:val="20"/>
                <w:szCs w:val="20"/>
                <w:rtl w:val="0"/>
              </w:rPr>
              <w:t xml:space="preserve">Jansa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2014</w:t>
            </w:r>
          </w:p>
        </w:tc>
      </w:tr>
      <w:tr>
        <w:trPr>
          <w:cantSplit w:val="0"/>
          <w:tblHeader w:val="0"/>
        </w:trPr>
        <w:tc>
          <w:tcPr/>
          <w:p w:rsidR="00000000" w:rsidDel="00000000" w:rsidP="00000000" w:rsidRDefault="00000000" w:rsidRPr="00000000" w14:paraId="0000006F">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Philander opossum</w:t>
            </w:r>
          </w:p>
        </w:tc>
        <w:tc>
          <w:tcPr/>
          <w:p w:rsidR="00000000" w:rsidDel="00000000" w:rsidP="00000000" w:rsidRDefault="00000000" w:rsidRPr="00000000" w14:paraId="00000070">
            <w:pPr>
              <w:rPr>
                <w:rFonts w:ascii="Times" w:cs="Times" w:eastAsia="Times" w:hAnsi="Times"/>
                <w:sz w:val="20"/>
                <w:szCs w:val="20"/>
              </w:rPr>
            </w:pPr>
            <w:r w:rsidDel="00000000" w:rsidR="00000000" w:rsidRPr="00000000">
              <w:rPr>
                <w:rFonts w:ascii="Times" w:cs="Times" w:eastAsia="Times" w:hAnsi="Times"/>
                <w:i w:val="1"/>
                <w:sz w:val="20"/>
                <w:szCs w:val="20"/>
                <w:rtl w:val="0"/>
              </w:rPr>
              <w:t xml:space="preserve">Didelphis</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i w:val="1"/>
                <w:sz w:val="20"/>
                <w:szCs w:val="20"/>
                <w:rtl w:val="0"/>
              </w:rPr>
              <w:t xml:space="preserve">Philander</w:t>
            </w:r>
            <w:r w:rsidDel="00000000" w:rsidR="00000000" w:rsidRPr="00000000">
              <w:rPr>
                <w:rtl w:val="0"/>
              </w:rPr>
            </w:r>
          </w:p>
        </w:tc>
        <w:tc>
          <w:tcPr/>
          <w:p w:rsidR="00000000" w:rsidDel="00000000" w:rsidP="00000000" w:rsidRDefault="00000000" w:rsidRPr="00000000" w14:paraId="00000071">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3.3</w:t>
            </w:r>
          </w:p>
        </w:tc>
        <w:tc>
          <w:tcPr/>
          <w:p w:rsidR="00000000" w:rsidDel="00000000" w:rsidP="00000000" w:rsidRDefault="00000000" w:rsidRPr="00000000" w14:paraId="00000072">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0.14</w:t>
            </w:r>
          </w:p>
        </w:tc>
        <w:tc>
          <w:tcPr/>
          <w:p w:rsidR="00000000" w:rsidDel="00000000" w:rsidP="00000000" w:rsidRDefault="00000000" w:rsidRPr="00000000" w14:paraId="00000073">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2.48 – 4.3</w:t>
            </w:r>
          </w:p>
        </w:tc>
        <w:tc>
          <w:tcPr/>
          <w:p w:rsidR="00000000" w:rsidDel="00000000" w:rsidP="00000000" w:rsidRDefault="00000000" w:rsidRPr="00000000" w14:paraId="00000074">
            <w:pPr>
              <w:rPr>
                <w:rFonts w:ascii="Times" w:cs="Times" w:eastAsia="Times" w:hAnsi="Times"/>
                <w:sz w:val="20"/>
                <w:szCs w:val="20"/>
              </w:rPr>
            </w:pPr>
            <w:r w:rsidDel="00000000" w:rsidR="00000000" w:rsidRPr="00000000">
              <w:rPr>
                <w:rFonts w:ascii="Times" w:cs="Times" w:eastAsia="Times" w:hAnsi="Times"/>
                <w:sz w:val="20"/>
                <w:szCs w:val="20"/>
                <w:rtl w:val="0"/>
              </w:rPr>
              <w:t xml:space="preserve">Jansa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2014</w:t>
            </w:r>
          </w:p>
        </w:tc>
      </w:tr>
      <w:tr>
        <w:trPr>
          <w:cantSplit w:val="0"/>
          <w:tblHeader w:val="0"/>
        </w:trPr>
        <w:tc>
          <w:tcPr>
            <w:vMerge w:val="restart"/>
          </w:tcPr>
          <w:p w:rsidR="00000000" w:rsidDel="00000000" w:rsidP="00000000" w:rsidRDefault="00000000" w:rsidRPr="00000000" w14:paraId="00000075">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Trachops cirrhosus</w:t>
            </w:r>
          </w:p>
        </w:tc>
        <w:tc>
          <w:tcPr/>
          <w:p w:rsidR="00000000" w:rsidDel="00000000" w:rsidP="00000000" w:rsidRDefault="00000000" w:rsidRPr="00000000" w14:paraId="00000076">
            <w:pPr>
              <w:rPr>
                <w:rFonts w:ascii="Times" w:cs="Times" w:eastAsia="Times" w:hAnsi="Times"/>
                <w:sz w:val="20"/>
                <w:szCs w:val="20"/>
              </w:rPr>
            </w:pPr>
            <w:r w:rsidDel="00000000" w:rsidR="00000000" w:rsidRPr="00000000">
              <w:rPr>
                <w:rFonts w:ascii="Times" w:cs="Times" w:eastAsia="Times" w:hAnsi="Times"/>
                <w:sz w:val="20"/>
                <w:szCs w:val="20"/>
                <w:rtl w:val="0"/>
              </w:rPr>
              <w:t xml:space="preserve">(</w:t>
            </w:r>
            <w:r w:rsidDel="00000000" w:rsidR="00000000" w:rsidRPr="00000000">
              <w:rPr>
                <w:rFonts w:ascii="Times" w:cs="Times" w:eastAsia="Times" w:hAnsi="Times"/>
                <w:i w:val="1"/>
                <w:sz w:val="20"/>
                <w:szCs w:val="20"/>
                <w:rtl w:val="0"/>
              </w:rPr>
              <w:t xml:space="preserve">Tonatia</w:t>
            </w:r>
            <w:r w:rsidDel="00000000" w:rsidR="00000000" w:rsidRPr="00000000">
              <w:rPr>
                <w:rFonts w:ascii="Times" w:cs="Times" w:eastAsia="Times" w:hAnsi="Times"/>
                <w:sz w:val="20"/>
                <w:szCs w:val="20"/>
                <w:rtl w:val="0"/>
              </w:rPr>
              <w:t xml:space="preserve">, </w:t>
            </w:r>
            <w:r w:rsidDel="00000000" w:rsidR="00000000" w:rsidRPr="00000000">
              <w:rPr>
                <w:rFonts w:ascii="Times" w:cs="Times" w:eastAsia="Times" w:hAnsi="Times"/>
                <w:i w:val="1"/>
                <w:sz w:val="20"/>
                <w:szCs w:val="20"/>
                <w:rtl w:val="0"/>
              </w:rPr>
              <w:t xml:space="preserve">Macrophyllum</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i w:val="1"/>
                <w:sz w:val="20"/>
                <w:szCs w:val="20"/>
                <w:rtl w:val="0"/>
              </w:rPr>
              <w:t xml:space="preserve">Trachops</w:t>
            </w:r>
            <w:r w:rsidDel="00000000" w:rsidR="00000000" w:rsidRPr="00000000">
              <w:rPr>
                <w:rFonts w:ascii="Times" w:cs="Times" w:eastAsia="Times" w:hAnsi="Times"/>
                <w:sz w:val="20"/>
                <w:szCs w:val="20"/>
                <w:rtl w:val="0"/>
              </w:rPr>
              <w:t xml:space="preserve"> </w:t>
            </w:r>
          </w:p>
        </w:tc>
        <w:tc>
          <w:tcPr/>
          <w:p w:rsidR="00000000" w:rsidDel="00000000" w:rsidP="00000000" w:rsidRDefault="00000000" w:rsidRPr="00000000" w14:paraId="00000077">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18.3</w:t>
            </w:r>
          </w:p>
        </w:tc>
        <w:tc>
          <w:tcPr/>
          <w:p w:rsidR="00000000" w:rsidDel="00000000" w:rsidP="00000000" w:rsidRDefault="00000000" w:rsidRPr="00000000" w14:paraId="00000078">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0.103</w:t>
            </w:r>
          </w:p>
        </w:tc>
        <w:tc>
          <w:tcPr/>
          <w:p w:rsidR="00000000" w:rsidDel="00000000" w:rsidP="00000000" w:rsidRDefault="00000000" w:rsidRPr="00000000" w14:paraId="00000079">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14.9 – 22.3</w:t>
            </w:r>
          </w:p>
        </w:tc>
        <w:tc>
          <w:tcPr>
            <w:vMerge w:val="restart"/>
          </w:tcPr>
          <w:p w:rsidR="00000000" w:rsidDel="00000000" w:rsidP="00000000" w:rsidRDefault="00000000" w:rsidRPr="00000000" w14:paraId="0000007A">
            <w:pPr>
              <w:rPr>
                <w:rFonts w:ascii="Times" w:cs="Times" w:eastAsia="Times" w:hAnsi="Times"/>
                <w:sz w:val="20"/>
                <w:szCs w:val="20"/>
              </w:rPr>
            </w:pPr>
            <w:r w:rsidDel="00000000" w:rsidR="00000000" w:rsidRPr="00000000">
              <w:rPr>
                <w:rFonts w:ascii="Times" w:cs="Times" w:eastAsia="Times" w:hAnsi="Times"/>
                <w:sz w:val="20"/>
                <w:szCs w:val="20"/>
                <w:rtl w:val="0"/>
              </w:rPr>
              <w:t xml:space="preserve">Hoffmann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2008</w:t>
            </w:r>
          </w:p>
        </w:tc>
      </w:tr>
      <w:tr>
        <w:trPr>
          <w:cantSplit w:val="0"/>
          <w:tblHeader w:val="0"/>
        </w:trPr>
        <w:tc>
          <w:tcPr>
            <w:vMerge w:val="continue"/>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C">
            <w:pPr>
              <w:rPr>
                <w:rFonts w:ascii="Times" w:cs="Times" w:eastAsia="Times" w:hAnsi="Times"/>
                <w:sz w:val="20"/>
                <w:szCs w:val="20"/>
              </w:rPr>
            </w:pPr>
            <w:r w:rsidDel="00000000" w:rsidR="00000000" w:rsidRPr="00000000">
              <w:rPr>
                <w:rFonts w:ascii="Times" w:cs="Times" w:eastAsia="Times" w:hAnsi="Times"/>
                <w:i w:val="1"/>
                <w:sz w:val="20"/>
                <w:szCs w:val="20"/>
                <w:rtl w:val="0"/>
              </w:rPr>
              <w:t xml:space="preserve">Macrophyllum</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i w:val="1"/>
                <w:sz w:val="20"/>
                <w:szCs w:val="20"/>
                <w:rtl w:val="0"/>
              </w:rPr>
              <w:t xml:space="preserve">Trachops</w:t>
            </w:r>
            <w:r w:rsidDel="00000000" w:rsidR="00000000" w:rsidRPr="00000000">
              <w:rPr>
                <w:rFonts w:ascii="Times" w:cs="Times" w:eastAsia="Times" w:hAnsi="Times"/>
                <w:sz w:val="20"/>
                <w:szCs w:val="20"/>
                <w:rtl w:val="0"/>
              </w:rPr>
              <w:t xml:space="preserve"> </w:t>
            </w:r>
          </w:p>
        </w:tc>
        <w:tc>
          <w:tcPr>
            <w:tcBorders>
              <w:bottom w:color="000000" w:space="0" w:sz="4" w:val="single"/>
            </w:tcBorders>
          </w:tcPr>
          <w:p w:rsidR="00000000" w:rsidDel="00000000" w:rsidP="00000000" w:rsidRDefault="00000000" w:rsidRPr="00000000" w14:paraId="0000007D">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16.9</w:t>
            </w:r>
          </w:p>
        </w:tc>
        <w:tc>
          <w:tcPr>
            <w:tcBorders>
              <w:bottom w:color="000000" w:space="0" w:sz="4" w:val="single"/>
            </w:tcBorders>
          </w:tcPr>
          <w:p w:rsidR="00000000" w:rsidDel="00000000" w:rsidP="00000000" w:rsidRDefault="00000000" w:rsidRPr="00000000" w14:paraId="0000007E">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0.114</w:t>
            </w:r>
          </w:p>
        </w:tc>
        <w:tc>
          <w:tcPr>
            <w:tcBorders>
              <w:bottom w:color="000000" w:space="0" w:sz="4" w:val="single"/>
            </w:tcBorders>
          </w:tcPr>
          <w:p w:rsidR="00000000" w:rsidDel="00000000" w:rsidP="00000000" w:rsidRDefault="00000000" w:rsidRPr="00000000" w14:paraId="0000007F">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13.4 – 21</w:t>
            </w:r>
          </w:p>
        </w:tc>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20"/>
                <w:szCs w:val="20"/>
              </w:rPr>
            </w:pPr>
            <w:r w:rsidDel="00000000" w:rsidR="00000000" w:rsidRPr="00000000">
              <w:rPr>
                <w:rtl w:val="0"/>
              </w:rPr>
            </w:r>
          </w:p>
        </w:tc>
      </w:tr>
      <w:tr>
        <w:trPr>
          <w:cantSplit w:val="0"/>
          <w:tblHeader w:val="0"/>
        </w:trPr>
        <w:tc>
          <w:tcPr>
            <w:gridSpan w:val="6"/>
            <w:tcBorders>
              <w:top w:color="000000" w:space="0" w:sz="4" w:val="single"/>
              <w:bottom w:color="000000" w:space="0" w:sz="4" w:val="single"/>
            </w:tcBorders>
          </w:tcPr>
          <w:p w:rsidR="00000000" w:rsidDel="00000000" w:rsidP="00000000" w:rsidRDefault="00000000" w:rsidRPr="00000000" w14:paraId="00000081">
            <w:pPr>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Non-avian reptiles</w:t>
            </w:r>
          </w:p>
        </w:tc>
      </w:tr>
      <w:tr>
        <w:trPr>
          <w:cantSplit w:val="0"/>
          <w:tblHeader w:val="0"/>
        </w:trPr>
        <w:tc>
          <w:tcPr>
            <w:tcBorders>
              <w:top w:color="000000" w:space="0" w:sz="4" w:val="single"/>
            </w:tcBorders>
          </w:tcPr>
          <w:p w:rsidR="00000000" w:rsidDel="00000000" w:rsidP="00000000" w:rsidRDefault="00000000" w:rsidRPr="00000000" w14:paraId="00000087">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Boa constrictor</w:t>
            </w:r>
          </w:p>
        </w:tc>
        <w:tc>
          <w:tcPr>
            <w:tcBorders>
              <w:top w:color="000000" w:space="0" w:sz="4" w:val="single"/>
            </w:tcBorders>
          </w:tcPr>
          <w:p w:rsidR="00000000" w:rsidDel="00000000" w:rsidP="00000000" w:rsidRDefault="00000000" w:rsidRPr="00000000" w14:paraId="00000088">
            <w:pPr>
              <w:rPr>
                <w:rFonts w:ascii="Times" w:cs="Times" w:eastAsia="Times" w:hAnsi="Times"/>
                <w:i w:val="1"/>
                <w:sz w:val="20"/>
                <w:szCs w:val="20"/>
              </w:rPr>
            </w:pPr>
            <w:r w:rsidDel="00000000" w:rsidR="00000000" w:rsidRPr="00000000">
              <w:rPr>
                <w:rFonts w:ascii="Times" w:cs="Times" w:eastAsia="Times" w:hAnsi="Times"/>
                <w:sz w:val="20"/>
                <w:szCs w:val="20"/>
                <w:rtl w:val="0"/>
              </w:rPr>
              <w:t xml:space="preserve">Crown age of Boinae </w:t>
            </w:r>
            <w:r w:rsidDel="00000000" w:rsidR="00000000" w:rsidRPr="00000000">
              <w:rPr>
                <w:rFonts w:ascii="Times" w:cs="Times" w:eastAsia="Times" w:hAnsi="Times"/>
                <w:i w:val="1"/>
                <w:sz w:val="20"/>
                <w:szCs w:val="20"/>
                <w:rtl w:val="0"/>
              </w:rPr>
              <w:t xml:space="preserve">(Boa </w:t>
            </w:r>
            <w:r w:rsidDel="00000000" w:rsidR="00000000" w:rsidRPr="00000000">
              <w:rPr>
                <w:rFonts w:ascii="Times" w:cs="Times" w:eastAsia="Times" w:hAnsi="Times"/>
                <w:sz w:val="20"/>
                <w:szCs w:val="20"/>
                <w:rtl w:val="0"/>
              </w:rPr>
              <w:t xml:space="preserve">and</w:t>
            </w:r>
            <w:r w:rsidDel="00000000" w:rsidR="00000000" w:rsidRPr="00000000">
              <w:rPr>
                <w:rFonts w:ascii="Times" w:cs="Times" w:eastAsia="Times" w:hAnsi="Times"/>
                <w:i w:val="1"/>
                <w:sz w:val="20"/>
                <w:szCs w:val="20"/>
                <w:rtl w:val="0"/>
              </w:rPr>
              <w:t xml:space="preserve"> [Epicrates, Corallus])</w:t>
            </w:r>
          </w:p>
        </w:tc>
        <w:tc>
          <w:tcPr>
            <w:tcBorders>
              <w:top w:color="000000" w:space="0" w:sz="4" w:val="single"/>
            </w:tcBorders>
          </w:tcPr>
          <w:p w:rsidR="00000000" w:rsidDel="00000000" w:rsidP="00000000" w:rsidRDefault="00000000" w:rsidRPr="00000000" w14:paraId="00000089">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60.2</w:t>
            </w:r>
          </w:p>
        </w:tc>
        <w:tc>
          <w:tcPr>
            <w:tcBorders>
              <w:top w:color="000000" w:space="0" w:sz="4" w:val="single"/>
            </w:tcBorders>
          </w:tcPr>
          <w:p w:rsidR="00000000" w:rsidDel="00000000" w:rsidP="00000000" w:rsidRDefault="00000000" w:rsidRPr="00000000" w14:paraId="0000008A">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0.012</w:t>
            </w:r>
          </w:p>
        </w:tc>
        <w:tc>
          <w:tcPr>
            <w:tcBorders>
              <w:top w:color="000000" w:space="0" w:sz="4" w:val="single"/>
            </w:tcBorders>
          </w:tcPr>
          <w:p w:rsidR="00000000" w:rsidDel="00000000" w:rsidP="00000000" w:rsidRDefault="00000000" w:rsidRPr="00000000" w14:paraId="0000008B">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58.7 – 61.7</w:t>
            </w:r>
          </w:p>
        </w:tc>
        <w:tc>
          <w:tcPr>
            <w:tcBorders>
              <w:top w:color="000000" w:space="0" w:sz="4" w:val="single"/>
            </w:tcBorders>
          </w:tcPr>
          <w:p w:rsidR="00000000" w:rsidDel="00000000" w:rsidP="00000000" w:rsidRDefault="00000000" w:rsidRPr="00000000" w14:paraId="0000008C">
            <w:pPr>
              <w:rPr>
                <w:rFonts w:ascii="Times" w:cs="Times" w:eastAsia="Times" w:hAnsi="Times"/>
                <w:sz w:val="20"/>
                <w:szCs w:val="20"/>
              </w:rPr>
            </w:pPr>
            <w:r w:rsidDel="00000000" w:rsidR="00000000" w:rsidRPr="00000000">
              <w:rPr>
                <w:rFonts w:ascii="Times" w:cs="Times" w:eastAsia="Times" w:hAnsi="Times"/>
                <w:sz w:val="20"/>
                <w:szCs w:val="20"/>
                <w:rtl w:val="0"/>
              </w:rPr>
              <w:t xml:space="preserve">Head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2009; Hsiang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2015</w:t>
            </w:r>
          </w:p>
        </w:tc>
      </w:tr>
      <w:tr>
        <w:trPr>
          <w:cantSplit w:val="0"/>
          <w:tblHeader w:val="0"/>
        </w:trPr>
        <w:tc>
          <w:tcPr/>
          <w:p w:rsidR="00000000" w:rsidDel="00000000" w:rsidP="00000000" w:rsidRDefault="00000000" w:rsidRPr="00000000" w14:paraId="0000008D">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Caiman crocodilus</w:t>
            </w:r>
          </w:p>
        </w:tc>
        <w:tc>
          <w:tcPr/>
          <w:p w:rsidR="00000000" w:rsidDel="00000000" w:rsidP="00000000" w:rsidRDefault="00000000" w:rsidRPr="00000000" w14:paraId="0000008E">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Paleosuchus</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i w:val="1"/>
                <w:sz w:val="20"/>
                <w:szCs w:val="20"/>
                <w:rtl w:val="0"/>
              </w:rPr>
              <w:t xml:space="preserve">Caiman</w:t>
            </w:r>
          </w:p>
        </w:tc>
        <w:tc>
          <w:tcPr/>
          <w:p w:rsidR="00000000" w:rsidDel="00000000" w:rsidP="00000000" w:rsidRDefault="00000000" w:rsidRPr="00000000" w14:paraId="0000008F">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24.17</w:t>
            </w:r>
          </w:p>
        </w:tc>
        <w:tc>
          <w:tcPr/>
          <w:p w:rsidR="00000000" w:rsidDel="00000000" w:rsidP="00000000" w:rsidRDefault="00000000" w:rsidRPr="00000000" w14:paraId="00000090">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0.092</w:t>
            </w:r>
          </w:p>
        </w:tc>
        <w:tc>
          <w:tcPr/>
          <w:p w:rsidR="00000000" w:rsidDel="00000000" w:rsidP="00000000" w:rsidRDefault="00000000" w:rsidRPr="00000000" w14:paraId="00000091">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20.14 – 28.81</w:t>
            </w:r>
          </w:p>
        </w:tc>
        <w:tc>
          <w:tcPr/>
          <w:p w:rsidR="00000000" w:rsidDel="00000000" w:rsidP="00000000" w:rsidRDefault="00000000" w:rsidRPr="00000000" w14:paraId="00000092">
            <w:pPr>
              <w:rPr>
                <w:rFonts w:ascii="Times" w:cs="Times" w:eastAsia="Times" w:hAnsi="Times"/>
                <w:sz w:val="20"/>
                <w:szCs w:val="20"/>
              </w:rPr>
            </w:pPr>
            <w:r w:rsidDel="00000000" w:rsidR="00000000" w:rsidRPr="00000000">
              <w:rPr>
                <w:rFonts w:ascii="Times" w:cs="Times" w:eastAsia="Times" w:hAnsi="Times"/>
                <w:sz w:val="20"/>
                <w:szCs w:val="20"/>
                <w:rtl w:val="0"/>
              </w:rPr>
              <w:t xml:space="preserve">Oaks, 2011</w:t>
            </w:r>
          </w:p>
        </w:tc>
      </w:tr>
      <w:tr>
        <w:trPr>
          <w:cantSplit w:val="0"/>
          <w:tblHeader w:val="0"/>
        </w:trPr>
        <w:tc>
          <w:tcPr/>
          <w:p w:rsidR="00000000" w:rsidDel="00000000" w:rsidP="00000000" w:rsidRDefault="00000000" w:rsidRPr="00000000" w14:paraId="00000093">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Chelonoidis carbonaria</w:t>
            </w:r>
          </w:p>
        </w:tc>
        <w:tc>
          <w:tcPr/>
          <w:p w:rsidR="00000000" w:rsidDel="00000000" w:rsidP="00000000" w:rsidRDefault="00000000" w:rsidRPr="00000000" w14:paraId="00000094">
            <w:pPr>
              <w:rPr>
                <w:rFonts w:ascii="Times" w:cs="Times" w:eastAsia="Times" w:hAnsi="Times"/>
                <w:sz w:val="20"/>
                <w:szCs w:val="20"/>
              </w:rPr>
            </w:pPr>
            <w:r w:rsidDel="00000000" w:rsidR="00000000" w:rsidRPr="00000000">
              <w:rPr>
                <w:rFonts w:ascii="Times" w:cs="Times" w:eastAsia="Times" w:hAnsi="Times"/>
                <w:i w:val="1"/>
                <w:sz w:val="20"/>
                <w:szCs w:val="20"/>
                <w:rtl w:val="0"/>
              </w:rPr>
              <w:t xml:space="preserve">Chelonoidis denticulata</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i w:val="1"/>
                <w:sz w:val="20"/>
                <w:szCs w:val="20"/>
                <w:rtl w:val="0"/>
              </w:rPr>
              <w:t xml:space="preserve">C. carbonaria</w:t>
            </w:r>
            <w:r w:rsidDel="00000000" w:rsidR="00000000" w:rsidRPr="00000000">
              <w:rPr>
                <w:rtl w:val="0"/>
              </w:rPr>
            </w:r>
          </w:p>
        </w:tc>
        <w:tc>
          <w:tcPr/>
          <w:p w:rsidR="00000000" w:rsidDel="00000000" w:rsidP="00000000" w:rsidRDefault="00000000" w:rsidRPr="00000000" w14:paraId="00000095">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13.75</w:t>
            </w:r>
          </w:p>
        </w:tc>
        <w:tc>
          <w:tcPr/>
          <w:p w:rsidR="00000000" w:rsidDel="00000000" w:rsidP="00000000" w:rsidRDefault="00000000" w:rsidRPr="00000000" w14:paraId="00000096">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0.043</w:t>
            </w:r>
          </w:p>
        </w:tc>
        <w:tc>
          <w:tcPr/>
          <w:p w:rsidR="00000000" w:rsidDel="00000000" w:rsidP="00000000" w:rsidRDefault="00000000" w:rsidRPr="00000000" w14:paraId="00000097">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12.6 – 14.9</w:t>
            </w:r>
          </w:p>
        </w:tc>
        <w:tc>
          <w:tcPr/>
          <w:p w:rsidR="00000000" w:rsidDel="00000000" w:rsidP="00000000" w:rsidRDefault="00000000" w:rsidRPr="00000000" w14:paraId="00000098">
            <w:pPr>
              <w:rPr>
                <w:rFonts w:ascii="Times" w:cs="Times" w:eastAsia="Times" w:hAnsi="Times"/>
                <w:sz w:val="20"/>
                <w:szCs w:val="20"/>
              </w:rPr>
            </w:pPr>
            <w:r w:rsidDel="00000000" w:rsidR="00000000" w:rsidRPr="00000000">
              <w:rPr>
                <w:rFonts w:ascii="Times" w:cs="Times" w:eastAsia="Times" w:hAnsi="Times"/>
                <w:sz w:val="20"/>
                <w:szCs w:val="20"/>
                <w:rtl w:val="0"/>
              </w:rPr>
              <w:t xml:space="preserve">Vargas-Ramírez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2010</w:t>
            </w:r>
          </w:p>
        </w:tc>
      </w:tr>
      <w:tr>
        <w:trPr>
          <w:cantSplit w:val="0"/>
          <w:tblHeader w:val="0"/>
        </w:trPr>
        <w:tc>
          <w:tcPr/>
          <w:p w:rsidR="00000000" w:rsidDel="00000000" w:rsidP="00000000" w:rsidRDefault="00000000" w:rsidRPr="00000000" w14:paraId="00000099">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Crotalus durissus</w:t>
            </w:r>
          </w:p>
        </w:tc>
        <w:tc>
          <w:tcPr/>
          <w:p w:rsidR="00000000" w:rsidDel="00000000" w:rsidP="00000000" w:rsidRDefault="00000000" w:rsidRPr="00000000" w14:paraId="0000009A">
            <w:pPr>
              <w:rPr>
                <w:rFonts w:ascii="Times" w:cs="Times" w:eastAsia="Times" w:hAnsi="Times"/>
                <w:sz w:val="20"/>
                <w:szCs w:val="20"/>
              </w:rPr>
            </w:pPr>
            <w:r w:rsidDel="00000000" w:rsidR="00000000" w:rsidRPr="00000000">
              <w:rPr>
                <w:rFonts w:ascii="Times" w:cs="Times" w:eastAsia="Times" w:hAnsi="Times"/>
                <w:i w:val="1"/>
                <w:sz w:val="20"/>
                <w:szCs w:val="20"/>
                <w:rtl w:val="0"/>
              </w:rPr>
              <w:t xml:space="preserve">Sistrurus</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i w:val="1"/>
                <w:sz w:val="20"/>
                <w:szCs w:val="20"/>
                <w:rtl w:val="0"/>
              </w:rPr>
              <w:t xml:space="preserve">Crotalus</w:t>
            </w:r>
            <w:r w:rsidDel="00000000" w:rsidR="00000000" w:rsidRPr="00000000">
              <w:rPr>
                <w:rtl w:val="0"/>
              </w:rPr>
            </w:r>
          </w:p>
        </w:tc>
        <w:tc>
          <w:tcPr/>
          <w:p w:rsidR="00000000" w:rsidDel="00000000" w:rsidP="00000000" w:rsidRDefault="00000000" w:rsidRPr="00000000" w14:paraId="0000009B">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0.01</w:t>
            </w:r>
          </w:p>
          <w:p w:rsidR="00000000" w:rsidDel="00000000" w:rsidP="00000000" w:rsidRDefault="00000000" w:rsidRPr="00000000" w14:paraId="0000009C">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Offset 9*</w:t>
            </w:r>
          </w:p>
        </w:tc>
        <w:tc>
          <w:tcPr/>
          <w:p w:rsidR="00000000" w:rsidDel="00000000" w:rsidP="00000000" w:rsidRDefault="00000000" w:rsidRPr="00000000" w14:paraId="0000009D">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w:t>
            </w:r>
          </w:p>
        </w:tc>
        <w:tc>
          <w:tcPr/>
          <w:p w:rsidR="00000000" w:rsidDel="00000000" w:rsidP="00000000" w:rsidRDefault="00000000" w:rsidRPr="00000000" w14:paraId="0000009E">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9.2 – 14.2</w:t>
            </w:r>
          </w:p>
        </w:tc>
        <w:tc>
          <w:tcPr/>
          <w:p w:rsidR="00000000" w:rsidDel="00000000" w:rsidP="00000000" w:rsidRDefault="00000000" w:rsidRPr="00000000" w14:paraId="0000009F">
            <w:pPr>
              <w:rPr>
                <w:rFonts w:ascii="Times" w:cs="Times" w:eastAsia="Times" w:hAnsi="Times"/>
                <w:sz w:val="20"/>
                <w:szCs w:val="20"/>
              </w:rPr>
            </w:pPr>
            <w:r w:rsidDel="00000000" w:rsidR="00000000" w:rsidRPr="00000000">
              <w:rPr>
                <w:rFonts w:ascii="Times" w:cs="Times" w:eastAsia="Times" w:hAnsi="Times"/>
                <w:sz w:val="20"/>
                <w:szCs w:val="20"/>
                <w:rtl w:val="0"/>
              </w:rPr>
              <w:t xml:space="preserve">Anderson &amp; Greenbaum, 2012</w:t>
            </w:r>
          </w:p>
        </w:tc>
      </w:tr>
      <w:tr>
        <w:trPr>
          <w:cantSplit w:val="0"/>
          <w:tblHeader w:val="0"/>
        </w:trPr>
        <w:tc>
          <w:tcPr/>
          <w:p w:rsidR="00000000" w:rsidDel="00000000" w:rsidP="00000000" w:rsidRDefault="00000000" w:rsidRPr="00000000" w14:paraId="000000A0">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Leptodeira annulata</w:t>
            </w:r>
          </w:p>
        </w:tc>
        <w:tc>
          <w:tcPr/>
          <w:p w:rsidR="00000000" w:rsidDel="00000000" w:rsidP="00000000" w:rsidRDefault="00000000" w:rsidRPr="00000000" w14:paraId="000000A1">
            <w:pPr>
              <w:rPr>
                <w:rFonts w:ascii="Times" w:cs="Times" w:eastAsia="Times" w:hAnsi="Times"/>
                <w:i w:val="1"/>
                <w:sz w:val="20"/>
                <w:szCs w:val="20"/>
              </w:rPr>
            </w:pPr>
            <w:r w:rsidDel="00000000" w:rsidR="00000000" w:rsidRPr="00000000">
              <w:rPr>
                <w:rFonts w:ascii="Times" w:cs="Times" w:eastAsia="Times" w:hAnsi="Times"/>
                <w:i w:val="1"/>
                <w:sz w:val="20"/>
                <w:szCs w:val="20"/>
                <w:rtl w:val="0"/>
              </w:rPr>
              <w:t xml:space="preserve">Imantodes</w:t>
            </w:r>
            <w:r w:rsidDel="00000000" w:rsidR="00000000" w:rsidRPr="00000000">
              <w:rPr>
                <w:rFonts w:ascii="Times" w:cs="Times" w:eastAsia="Times" w:hAnsi="Times"/>
                <w:sz w:val="20"/>
                <w:szCs w:val="20"/>
                <w:rtl w:val="0"/>
              </w:rPr>
              <w:t xml:space="preserve"> and </w:t>
            </w:r>
            <w:r w:rsidDel="00000000" w:rsidR="00000000" w:rsidRPr="00000000">
              <w:rPr>
                <w:rFonts w:ascii="Times" w:cs="Times" w:eastAsia="Times" w:hAnsi="Times"/>
                <w:i w:val="1"/>
                <w:sz w:val="20"/>
                <w:szCs w:val="20"/>
                <w:rtl w:val="0"/>
              </w:rPr>
              <w:t xml:space="preserve">Leptodeira</w:t>
            </w:r>
          </w:p>
        </w:tc>
        <w:tc>
          <w:tcPr/>
          <w:p w:rsidR="00000000" w:rsidDel="00000000" w:rsidP="00000000" w:rsidRDefault="00000000" w:rsidRPr="00000000" w14:paraId="000000A2">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15.9</w:t>
            </w:r>
          </w:p>
        </w:tc>
        <w:tc>
          <w:tcPr/>
          <w:p w:rsidR="00000000" w:rsidDel="00000000" w:rsidP="00000000" w:rsidRDefault="00000000" w:rsidRPr="00000000" w14:paraId="000000A3">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0.162</w:t>
            </w:r>
          </w:p>
        </w:tc>
        <w:tc>
          <w:tcPr/>
          <w:p w:rsidR="00000000" w:rsidDel="00000000" w:rsidP="00000000" w:rsidRDefault="00000000" w:rsidRPr="00000000" w14:paraId="000000A4">
            <w:pPr>
              <w:jc w:val="center"/>
              <w:rPr>
                <w:rFonts w:ascii="Times" w:cs="Times" w:eastAsia="Times" w:hAnsi="Times"/>
                <w:sz w:val="20"/>
                <w:szCs w:val="20"/>
              </w:rPr>
            </w:pPr>
            <w:r w:rsidDel="00000000" w:rsidR="00000000" w:rsidRPr="00000000">
              <w:rPr>
                <w:rFonts w:ascii="Times" w:cs="Times" w:eastAsia="Times" w:hAnsi="Times"/>
                <w:sz w:val="20"/>
                <w:szCs w:val="20"/>
                <w:rtl w:val="0"/>
              </w:rPr>
              <w:t xml:space="preserve">20.6 – 30.4</w:t>
            </w:r>
          </w:p>
        </w:tc>
        <w:tc>
          <w:tcPr/>
          <w:p w:rsidR="00000000" w:rsidDel="00000000" w:rsidP="00000000" w:rsidRDefault="00000000" w:rsidRPr="00000000" w14:paraId="000000A5">
            <w:pPr>
              <w:rPr>
                <w:rFonts w:ascii="Times" w:cs="Times" w:eastAsia="Times" w:hAnsi="Times"/>
                <w:sz w:val="20"/>
                <w:szCs w:val="20"/>
              </w:rPr>
            </w:pPr>
            <w:r w:rsidDel="00000000" w:rsidR="00000000" w:rsidRPr="00000000">
              <w:rPr>
                <w:rFonts w:ascii="Times" w:cs="Times" w:eastAsia="Times" w:hAnsi="Times"/>
                <w:sz w:val="20"/>
                <w:szCs w:val="20"/>
                <w:rtl w:val="0"/>
              </w:rPr>
              <w:t xml:space="preserve">Daza </w:t>
            </w:r>
            <w:r w:rsidDel="00000000" w:rsidR="00000000" w:rsidRPr="00000000">
              <w:rPr>
                <w:rFonts w:ascii="Times" w:cs="Times" w:eastAsia="Times" w:hAnsi="Times"/>
                <w:i w:val="1"/>
                <w:sz w:val="20"/>
                <w:szCs w:val="20"/>
                <w:rtl w:val="0"/>
              </w:rPr>
              <w:t xml:space="preserve">et al.</w:t>
            </w:r>
            <w:r w:rsidDel="00000000" w:rsidR="00000000" w:rsidRPr="00000000">
              <w:rPr>
                <w:rFonts w:ascii="Times" w:cs="Times" w:eastAsia="Times" w:hAnsi="Times"/>
                <w:sz w:val="20"/>
                <w:szCs w:val="20"/>
                <w:rtl w:val="0"/>
              </w:rPr>
              <w:t xml:space="preserve">, 2009</w:t>
            </w:r>
          </w:p>
        </w:tc>
      </w:tr>
    </w:tbl>
    <w:p w:rsidR="00000000" w:rsidDel="00000000" w:rsidP="00000000" w:rsidRDefault="00000000" w:rsidRPr="00000000" w14:paraId="000000A6">
      <w:pPr>
        <w:rPr>
          <w:rFonts w:ascii="Times" w:cs="Times" w:eastAsia="Times" w:hAnsi="Times"/>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7">
      <w:pPr>
        <w:widowControl w:val="0"/>
        <w:spacing w:line="360" w:lineRule="auto"/>
        <w:ind w:left="480" w:hanging="480"/>
        <w:rPr>
          <w:rFonts w:ascii="Times" w:cs="Times" w:eastAsia="Times" w:hAnsi="Times"/>
        </w:rPr>
      </w:pPr>
      <w:r w:rsidDel="00000000" w:rsidR="00000000" w:rsidRPr="00000000">
        <w:rPr>
          <w:rFonts w:ascii="Times" w:cs="Times" w:eastAsia="Times" w:hAnsi="Times"/>
          <w:rtl w:val="0"/>
        </w:rPr>
        <w:t xml:space="preserve">Anderson, C. G., &amp; Greenbaum, E. (2012). Phylogeography of Northern Populations of the Black-Tailed Rattlesnake (</w:t>
      </w:r>
      <w:r w:rsidDel="00000000" w:rsidR="00000000" w:rsidRPr="00000000">
        <w:rPr>
          <w:rFonts w:ascii="Times" w:cs="Times" w:eastAsia="Times" w:hAnsi="Times"/>
          <w:i w:val="1"/>
          <w:rtl w:val="0"/>
        </w:rPr>
        <w:t xml:space="preserve">Crotalus molossus</w:t>
      </w:r>
      <w:r w:rsidDel="00000000" w:rsidR="00000000" w:rsidRPr="00000000">
        <w:rPr>
          <w:rFonts w:ascii="Times" w:cs="Times" w:eastAsia="Times" w:hAnsi="Times"/>
          <w:rtl w:val="0"/>
        </w:rPr>
        <w:t xml:space="preserve"> Baird And Girard, 1853), with the Revalidation of </w:t>
      </w:r>
      <w:r w:rsidDel="00000000" w:rsidR="00000000" w:rsidRPr="00000000">
        <w:rPr>
          <w:rFonts w:ascii="Times" w:cs="Times" w:eastAsia="Times" w:hAnsi="Times"/>
          <w:i w:val="1"/>
          <w:rtl w:val="0"/>
        </w:rPr>
        <w:t xml:space="preserve">C. ornatus</w:t>
      </w:r>
      <w:r w:rsidDel="00000000" w:rsidR="00000000" w:rsidRPr="00000000">
        <w:rPr>
          <w:rFonts w:ascii="Times" w:cs="Times" w:eastAsia="Times" w:hAnsi="Times"/>
          <w:rtl w:val="0"/>
        </w:rPr>
        <w:t xml:space="preserve"> Hallowell, 1854. </w:t>
      </w:r>
      <w:r w:rsidDel="00000000" w:rsidR="00000000" w:rsidRPr="00000000">
        <w:rPr>
          <w:rFonts w:ascii="Times" w:cs="Times" w:eastAsia="Times" w:hAnsi="Times"/>
          <w:i w:val="1"/>
          <w:rtl w:val="0"/>
        </w:rPr>
        <w:t xml:space="preserve">Herpetological Monographs</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26</w:t>
      </w:r>
      <w:r w:rsidDel="00000000" w:rsidR="00000000" w:rsidRPr="00000000">
        <w:rPr>
          <w:rFonts w:ascii="Times" w:cs="Times" w:eastAsia="Times" w:hAnsi="Times"/>
          <w:rtl w:val="0"/>
        </w:rPr>
        <w:t xml:space="preserve">(1), 19–57. https://doi.org/10.1655/HERPMONOGRAPHS-D-11-00012.1</w:t>
      </w:r>
    </w:p>
    <w:p w:rsidR="00000000" w:rsidDel="00000000" w:rsidP="00000000" w:rsidRDefault="00000000" w:rsidRPr="00000000" w14:paraId="000000A8">
      <w:pPr>
        <w:widowControl w:val="0"/>
        <w:spacing w:line="360" w:lineRule="auto"/>
        <w:ind w:left="480" w:hanging="480"/>
        <w:rPr>
          <w:rFonts w:ascii="Times" w:cs="Times" w:eastAsia="Times" w:hAnsi="Times"/>
        </w:rPr>
      </w:pPr>
      <w:r w:rsidDel="00000000" w:rsidR="00000000" w:rsidRPr="00000000">
        <w:rPr>
          <w:rFonts w:ascii="Times" w:cs="Times" w:eastAsia="Times" w:hAnsi="Times"/>
          <w:rtl w:val="0"/>
        </w:rPr>
        <w:t xml:space="preserve">Chiou, K. L., Pozzi, L., Lynch Alfaro, J. W., &amp; Di Fiore, A. (2011). Pleistocene diversification of living squirrel monkeys (</w:t>
      </w:r>
      <w:r w:rsidDel="00000000" w:rsidR="00000000" w:rsidRPr="00000000">
        <w:rPr>
          <w:rFonts w:ascii="Times" w:cs="Times" w:eastAsia="Times" w:hAnsi="Times"/>
          <w:i w:val="1"/>
          <w:rtl w:val="0"/>
        </w:rPr>
        <w:t xml:space="preserve">Saimiri spp.</w:t>
      </w:r>
      <w:r w:rsidDel="00000000" w:rsidR="00000000" w:rsidRPr="00000000">
        <w:rPr>
          <w:rFonts w:ascii="Times" w:cs="Times" w:eastAsia="Times" w:hAnsi="Times"/>
          <w:rtl w:val="0"/>
        </w:rPr>
        <w:t xml:space="preserve">) inferred from complete mitochondrial genome sequences. </w:t>
      </w:r>
      <w:r w:rsidDel="00000000" w:rsidR="00000000" w:rsidRPr="00000000">
        <w:rPr>
          <w:rFonts w:ascii="Times" w:cs="Times" w:eastAsia="Times" w:hAnsi="Times"/>
          <w:i w:val="1"/>
          <w:rtl w:val="0"/>
        </w:rPr>
        <w:t xml:space="preserve">Molecular Phylogenetics and Evolution</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59</w:t>
      </w:r>
      <w:r w:rsidDel="00000000" w:rsidR="00000000" w:rsidRPr="00000000">
        <w:rPr>
          <w:rFonts w:ascii="Times" w:cs="Times" w:eastAsia="Times" w:hAnsi="Times"/>
          <w:rtl w:val="0"/>
        </w:rPr>
        <w:t xml:space="preserve">(3), 736–745. https://doi.org/10.1016/j.ympev.2011.03.025</w:t>
      </w:r>
    </w:p>
    <w:p w:rsidR="00000000" w:rsidDel="00000000" w:rsidP="00000000" w:rsidRDefault="00000000" w:rsidRPr="00000000" w14:paraId="000000A9">
      <w:pPr>
        <w:widowControl w:val="0"/>
        <w:spacing w:line="360" w:lineRule="auto"/>
        <w:ind w:left="480" w:hanging="480"/>
        <w:rPr>
          <w:rFonts w:ascii="Times" w:cs="Times" w:eastAsia="Times" w:hAnsi="Times"/>
        </w:rPr>
      </w:pPr>
      <w:r w:rsidDel="00000000" w:rsidR="00000000" w:rsidRPr="00000000">
        <w:rPr>
          <w:rFonts w:ascii="Times" w:cs="Times" w:eastAsia="Times" w:hAnsi="Times"/>
          <w:rtl w:val="0"/>
        </w:rPr>
        <w:t xml:space="preserve">Daza, J. M., Smith, E. N., Páez, V. P., &amp; Parkinson, C. L. (2009). Complex evolution in the Neotropics: The origin and diversification of the widespread genus </w:t>
      </w:r>
      <w:r w:rsidDel="00000000" w:rsidR="00000000" w:rsidRPr="00000000">
        <w:rPr>
          <w:rFonts w:ascii="Times" w:cs="Times" w:eastAsia="Times" w:hAnsi="Times"/>
          <w:i w:val="1"/>
          <w:rtl w:val="0"/>
        </w:rPr>
        <w:t xml:space="preserve">Leptodeira</w:t>
      </w:r>
      <w:r w:rsidDel="00000000" w:rsidR="00000000" w:rsidRPr="00000000">
        <w:rPr>
          <w:rFonts w:ascii="Times" w:cs="Times" w:eastAsia="Times" w:hAnsi="Times"/>
          <w:rtl w:val="0"/>
        </w:rPr>
        <w:t xml:space="preserve"> (Serpentes: Colubridae). </w:t>
      </w:r>
      <w:r w:rsidDel="00000000" w:rsidR="00000000" w:rsidRPr="00000000">
        <w:rPr>
          <w:rFonts w:ascii="Times" w:cs="Times" w:eastAsia="Times" w:hAnsi="Times"/>
          <w:i w:val="1"/>
          <w:rtl w:val="0"/>
        </w:rPr>
        <w:t xml:space="preserve">Molecular Phylogenetics and Evolution</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53</w:t>
      </w:r>
      <w:r w:rsidDel="00000000" w:rsidR="00000000" w:rsidRPr="00000000">
        <w:rPr>
          <w:rFonts w:ascii="Times" w:cs="Times" w:eastAsia="Times" w:hAnsi="Times"/>
          <w:rtl w:val="0"/>
        </w:rPr>
        <w:t xml:space="preserve">(3), 653–667. https://doi.org/10.1016/j.ympev.2009.07.022</w:t>
      </w:r>
    </w:p>
    <w:p w:rsidR="00000000" w:rsidDel="00000000" w:rsidP="00000000" w:rsidRDefault="00000000" w:rsidRPr="00000000" w14:paraId="000000AA">
      <w:pPr>
        <w:widowControl w:val="0"/>
        <w:spacing w:line="360" w:lineRule="auto"/>
        <w:ind w:left="480" w:hanging="480"/>
        <w:rPr>
          <w:rFonts w:ascii="Times" w:cs="Times" w:eastAsia="Times" w:hAnsi="Times"/>
        </w:rPr>
      </w:pPr>
      <w:r w:rsidDel="00000000" w:rsidR="00000000" w:rsidRPr="00000000">
        <w:rPr>
          <w:rFonts w:ascii="Times" w:cs="Times" w:eastAsia="Times" w:hAnsi="Times"/>
          <w:rtl w:val="0"/>
        </w:rPr>
        <w:t xml:space="preserve">Eo, S. H., &amp; DeWoody, J. A. (2010). Evolutionary rates of mitochondrial genomes correspond to diversification rates and to contemporary species richness in birds and reptiles. </w:t>
      </w:r>
      <w:r w:rsidDel="00000000" w:rsidR="00000000" w:rsidRPr="00000000">
        <w:rPr>
          <w:rFonts w:ascii="Times" w:cs="Times" w:eastAsia="Times" w:hAnsi="Times"/>
          <w:i w:val="1"/>
          <w:rtl w:val="0"/>
        </w:rPr>
        <w:t xml:space="preserve">Proceedings of the Royal Society B: Biological Sciences</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277</w:t>
      </w:r>
      <w:r w:rsidDel="00000000" w:rsidR="00000000" w:rsidRPr="00000000">
        <w:rPr>
          <w:rFonts w:ascii="Times" w:cs="Times" w:eastAsia="Times" w:hAnsi="Times"/>
          <w:rtl w:val="0"/>
        </w:rPr>
        <w:t xml:space="preserve">(1700), 3587–3592. https://doi.org/10.1098/rspb.2010.0965</w:t>
      </w:r>
    </w:p>
    <w:p w:rsidR="00000000" w:rsidDel="00000000" w:rsidP="00000000" w:rsidRDefault="00000000" w:rsidRPr="00000000" w14:paraId="000000AB">
      <w:pPr>
        <w:widowControl w:val="0"/>
        <w:spacing w:line="360" w:lineRule="auto"/>
        <w:ind w:left="480" w:hanging="480"/>
        <w:rPr>
          <w:rFonts w:ascii="Times" w:cs="Times" w:eastAsia="Times" w:hAnsi="Times"/>
        </w:rPr>
      </w:pPr>
      <w:r w:rsidDel="00000000" w:rsidR="00000000" w:rsidRPr="00000000">
        <w:rPr>
          <w:rFonts w:ascii="Times" w:cs="Times" w:eastAsia="Times" w:hAnsi="Times"/>
          <w:rtl w:val="0"/>
        </w:rPr>
        <w:t xml:space="preserve">Feng, Y.-J., Blackburn, D. C., Liang, D., Hillis, D. M., Wake, D. B., Cannatella, D. C., &amp; Zhang, P. (2017). Phylogenomics reveals rapid, simultaneous diversification of three major clades of Gondwanan frogs at the Cretaceous–Paleogene boundary. </w:t>
      </w:r>
      <w:r w:rsidDel="00000000" w:rsidR="00000000" w:rsidRPr="00000000">
        <w:rPr>
          <w:rFonts w:ascii="Times" w:cs="Times" w:eastAsia="Times" w:hAnsi="Times"/>
          <w:i w:val="1"/>
          <w:rtl w:val="0"/>
        </w:rPr>
        <w:t xml:space="preserve">Proceedings of the National Academy of Sciences</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114</w:t>
      </w:r>
      <w:r w:rsidDel="00000000" w:rsidR="00000000" w:rsidRPr="00000000">
        <w:rPr>
          <w:rFonts w:ascii="Times" w:cs="Times" w:eastAsia="Times" w:hAnsi="Times"/>
          <w:rtl w:val="0"/>
        </w:rPr>
        <w:t xml:space="preserve">(29), E5864–E5870. https://doi.org/10.1073/pnas.1704632114</w:t>
      </w:r>
    </w:p>
    <w:p w:rsidR="00000000" w:rsidDel="00000000" w:rsidP="00000000" w:rsidRDefault="00000000" w:rsidRPr="00000000" w14:paraId="000000AC">
      <w:pPr>
        <w:widowControl w:val="0"/>
        <w:spacing w:line="360" w:lineRule="auto"/>
        <w:ind w:left="480" w:hanging="480"/>
        <w:rPr>
          <w:rFonts w:ascii="Times" w:cs="Times" w:eastAsia="Times" w:hAnsi="Times"/>
        </w:rPr>
      </w:pPr>
      <w:r w:rsidDel="00000000" w:rsidR="00000000" w:rsidRPr="00000000">
        <w:rPr>
          <w:rFonts w:ascii="Times" w:cs="Times" w:eastAsia="Times" w:hAnsi="Times"/>
          <w:rtl w:val="0"/>
        </w:rPr>
        <w:t xml:space="preserve">Green, R. E., Braun, E. L., Armstrong, J., Earl, D., Nguyen, N., Hickey, G., … Ray, D. A. (2014). Three crocodilian genomes reveal ancestral patterns of evolution among archosaurs. </w:t>
      </w:r>
      <w:r w:rsidDel="00000000" w:rsidR="00000000" w:rsidRPr="00000000">
        <w:rPr>
          <w:rFonts w:ascii="Times" w:cs="Times" w:eastAsia="Times" w:hAnsi="Times"/>
          <w:i w:val="1"/>
          <w:rtl w:val="0"/>
        </w:rPr>
        <w:t xml:space="preserve">Science</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346</w:t>
      </w:r>
      <w:r w:rsidDel="00000000" w:rsidR="00000000" w:rsidRPr="00000000">
        <w:rPr>
          <w:rFonts w:ascii="Times" w:cs="Times" w:eastAsia="Times" w:hAnsi="Times"/>
          <w:rtl w:val="0"/>
        </w:rPr>
        <w:t xml:space="preserve">(6215), 1254449–1254449. https://doi.org/10.1126/science.1254449</w:t>
      </w:r>
    </w:p>
    <w:p w:rsidR="00000000" w:rsidDel="00000000" w:rsidP="00000000" w:rsidRDefault="00000000" w:rsidRPr="00000000" w14:paraId="000000AD">
      <w:pPr>
        <w:widowControl w:val="0"/>
        <w:spacing w:line="360" w:lineRule="auto"/>
        <w:ind w:left="480" w:hanging="480"/>
        <w:rPr>
          <w:rFonts w:ascii="Times" w:cs="Times" w:eastAsia="Times" w:hAnsi="Times"/>
        </w:rPr>
      </w:pPr>
      <w:r w:rsidDel="00000000" w:rsidR="00000000" w:rsidRPr="00000000">
        <w:rPr>
          <w:rFonts w:ascii="Times" w:cs="Times" w:eastAsia="Times" w:hAnsi="Times"/>
          <w:rtl w:val="0"/>
        </w:rPr>
        <w:t xml:space="preserve">Head, J. J., Bloch, J. I., Hastings, A. K., Bourque, J. R., Cadena, E. A., Herrera, F. A., … Jaramillo, C. A. (2009). Giant boid snake from the Palaeocene neotropics reveals hotter past equatorial temperatures. </w:t>
      </w:r>
      <w:r w:rsidDel="00000000" w:rsidR="00000000" w:rsidRPr="00000000">
        <w:rPr>
          <w:rFonts w:ascii="Times" w:cs="Times" w:eastAsia="Times" w:hAnsi="Times"/>
          <w:i w:val="1"/>
          <w:rtl w:val="0"/>
        </w:rPr>
        <w:t xml:space="preserve">Nature</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457</w:t>
      </w:r>
      <w:r w:rsidDel="00000000" w:rsidR="00000000" w:rsidRPr="00000000">
        <w:rPr>
          <w:rFonts w:ascii="Times" w:cs="Times" w:eastAsia="Times" w:hAnsi="Times"/>
          <w:rtl w:val="0"/>
        </w:rPr>
        <w:t xml:space="preserve">(7230), 715–717. https://doi.org/10.1038/nature07671</w:t>
      </w:r>
    </w:p>
    <w:p w:rsidR="00000000" w:rsidDel="00000000" w:rsidP="00000000" w:rsidRDefault="00000000" w:rsidRPr="00000000" w14:paraId="000000AE">
      <w:pPr>
        <w:widowControl w:val="0"/>
        <w:spacing w:line="360" w:lineRule="auto"/>
        <w:ind w:left="480" w:hanging="480"/>
        <w:rPr>
          <w:rFonts w:ascii="Times" w:cs="Times" w:eastAsia="Times" w:hAnsi="Times"/>
        </w:rPr>
      </w:pPr>
      <w:r w:rsidDel="00000000" w:rsidR="00000000" w:rsidRPr="00000000">
        <w:rPr>
          <w:rFonts w:ascii="Times" w:cs="Times" w:eastAsia="Times" w:hAnsi="Times"/>
          <w:rtl w:val="0"/>
        </w:rPr>
        <w:t xml:space="preserve">Hoffmann, F. G., Hoofer, S. R., &amp; Baker, R. J. (2008). Molecular dating of the diversification of Phyllostominae bats based on nuclear and mitochondrial DNA sequences. </w:t>
      </w:r>
      <w:r w:rsidDel="00000000" w:rsidR="00000000" w:rsidRPr="00000000">
        <w:rPr>
          <w:rFonts w:ascii="Times" w:cs="Times" w:eastAsia="Times" w:hAnsi="Times"/>
          <w:i w:val="1"/>
          <w:rtl w:val="0"/>
        </w:rPr>
        <w:t xml:space="preserve">Molecular Phylogenetics and Evolution</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49</w:t>
      </w:r>
      <w:r w:rsidDel="00000000" w:rsidR="00000000" w:rsidRPr="00000000">
        <w:rPr>
          <w:rFonts w:ascii="Times" w:cs="Times" w:eastAsia="Times" w:hAnsi="Times"/>
          <w:rtl w:val="0"/>
        </w:rPr>
        <w:t xml:space="preserve">(2), 653–658. https://doi.org/10.1016/j.ympev.2008.08.002</w:t>
      </w:r>
    </w:p>
    <w:p w:rsidR="00000000" w:rsidDel="00000000" w:rsidP="00000000" w:rsidRDefault="00000000" w:rsidRPr="00000000" w14:paraId="000000AF">
      <w:pPr>
        <w:widowControl w:val="0"/>
        <w:spacing w:line="360" w:lineRule="auto"/>
        <w:ind w:left="480" w:hanging="480"/>
        <w:rPr>
          <w:rFonts w:ascii="Times" w:cs="Times" w:eastAsia="Times" w:hAnsi="Times"/>
        </w:rPr>
      </w:pPr>
      <w:r w:rsidDel="00000000" w:rsidR="00000000" w:rsidRPr="00000000">
        <w:rPr>
          <w:rFonts w:ascii="Times" w:cs="Times" w:eastAsia="Times" w:hAnsi="Times"/>
          <w:rtl w:val="0"/>
        </w:rPr>
        <w:t xml:space="preserve">Jansa, S. A., Barker, F. K., &amp; Voss, R. S. (2014). The early diversification history of didelphid marsupials: A window into south America’s ‘splendid isolation’. </w:t>
      </w:r>
      <w:r w:rsidDel="00000000" w:rsidR="00000000" w:rsidRPr="00000000">
        <w:rPr>
          <w:rFonts w:ascii="Times" w:cs="Times" w:eastAsia="Times" w:hAnsi="Times"/>
          <w:i w:val="1"/>
          <w:rtl w:val="0"/>
        </w:rPr>
        <w:t xml:space="preserve">Evolution</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68</w:t>
      </w:r>
      <w:r w:rsidDel="00000000" w:rsidR="00000000" w:rsidRPr="00000000">
        <w:rPr>
          <w:rFonts w:ascii="Times" w:cs="Times" w:eastAsia="Times" w:hAnsi="Times"/>
          <w:rtl w:val="0"/>
        </w:rPr>
        <w:t xml:space="preserve">(3), 684–695. https://doi.org/10.1111/evo.12290</w:t>
      </w:r>
    </w:p>
    <w:p w:rsidR="00000000" w:rsidDel="00000000" w:rsidP="00000000" w:rsidRDefault="00000000" w:rsidRPr="00000000" w14:paraId="000000B0">
      <w:pPr>
        <w:widowControl w:val="0"/>
        <w:spacing w:line="360" w:lineRule="auto"/>
        <w:ind w:left="480" w:hanging="480"/>
        <w:rPr>
          <w:rFonts w:ascii="Times" w:cs="Times" w:eastAsia="Times" w:hAnsi="Times"/>
        </w:rPr>
      </w:pPr>
      <w:r w:rsidDel="00000000" w:rsidR="00000000" w:rsidRPr="00000000">
        <w:rPr>
          <w:rFonts w:ascii="Times" w:cs="Times" w:eastAsia="Times" w:hAnsi="Times"/>
          <w:rtl w:val="0"/>
        </w:rPr>
        <w:t xml:space="preserve">Kumar, S., &amp; Subramanian, S. (2002). Mutation rates in mammalian genomes. </w:t>
      </w:r>
      <w:r w:rsidDel="00000000" w:rsidR="00000000" w:rsidRPr="00000000">
        <w:rPr>
          <w:rFonts w:ascii="Times" w:cs="Times" w:eastAsia="Times" w:hAnsi="Times"/>
          <w:i w:val="1"/>
          <w:rtl w:val="0"/>
        </w:rPr>
        <w:t xml:space="preserve">Proceedings of the National Academy of Sciences</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99</w:t>
      </w:r>
      <w:r w:rsidDel="00000000" w:rsidR="00000000" w:rsidRPr="00000000">
        <w:rPr>
          <w:rFonts w:ascii="Times" w:cs="Times" w:eastAsia="Times" w:hAnsi="Times"/>
          <w:rtl w:val="0"/>
        </w:rPr>
        <w:t xml:space="preserve">, 803–808. https://doi.org/10.1073/pnas.022629899</w:t>
      </w:r>
    </w:p>
    <w:p w:rsidR="00000000" w:rsidDel="00000000" w:rsidP="00000000" w:rsidRDefault="00000000" w:rsidRPr="00000000" w14:paraId="000000B1">
      <w:pPr>
        <w:widowControl w:val="0"/>
        <w:spacing w:line="360" w:lineRule="auto"/>
        <w:ind w:left="480" w:hanging="480"/>
        <w:rPr>
          <w:rFonts w:ascii="Times" w:cs="Times" w:eastAsia="Times" w:hAnsi="Times"/>
        </w:rPr>
      </w:pPr>
      <w:r w:rsidDel="00000000" w:rsidR="00000000" w:rsidRPr="00000000">
        <w:rPr>
          <w:rFonts w:ascii="Times" w:cs="Times" w:eastAsia="Times" w:hAnsi="Times"/>
          <w:rtl w:val="0"/>
        </w:rPr>
        <w:t xml:space="preserve">Vargas-Ramírez, M., Maran, J., &amp; Fritz, U. (2010). Red- and yellow-footed tortoises, </w:t>
      </w:r>
      <w:r w:rsidDel="00000000" w:rsidR="00000000" w:rsidRPr="00000000">
        <w:rPr>
          <w:rFonts w:ascii="Times" w:cs="Times" w:eastAsia="Times" w:hAnsi="Times"/>
          <w:i w:val="1"/>
          <w:rtl w:val="0"/>
        </w:rPr>
        <w:t xml:space="preserve">Chelonoidis carbonaria </w:t>
      </w:r>
      <w:r w:rsidDel="00000000" w:rsidR="00000000" w:rsidRPr="00000000">
        <w:rPr>
          <w:rFonts w:ascii="Times" w:cs="Times" w:eastAsia="Times" w:hAnsi="Times"/>
          <w:rtl w:val="0"/>
        </w:rPr>
        <w:t xml:space="preserve">and </w:t>
      </w:r>
      <w:r w:rsidDel="00000000" w:rsidR="00000000" w:rsidRPr="00000000">
        <w:rPr>
          <w:rFonts w:ascii="Times" w:cs="Times" w:eastAsia="Times" w:hAnsi="Times"/>
          <w:i w:val="1"/>
          <w:rtl w:val="0"/>
        </w:rPr>
        <w:t xml:space="preserve">C. denticulata</w:t>
      </w:r>
      <w:r w:rsidDel="00000000" w:rsidR="00000000" w:rsidRPr="00000000">
        <w:rPr>
          <w:rFonts w:ascii="Times" w:cs="Times" w:eastAsia="Times" w:hAnsi="Times"/>
          <w:rtl w:val="0"/>
        </w:rPr>
        <w:t xml:space="preserve"> (Reptilia: Testudines: Testudinidae), in South American savannahs and forests: do their phylogeographies reflect distinct habitats? </w:t>
      </w:r>
      <w:r w:rsidDel="00000000" w:rsidR="00000000" w:rsidRPr="00000000">
        <w:rPr>
          <w:rFonts w:ascii="Times" w:cs="Times" w:eastAsia="Times" w:hAnsi="Times"/>
          <w:i w:val="1"/>
          <w:rtl w:val="0"/>
        </w:rPr>
        <w:t xml:space="preserve">Organisms Diversity and Evolution</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10</w:t>
      </w:r>
      <w:r w:rsidDel="00000000" w:rsidR="00000000" w:rsidRPr="00000000">
        <w:rPr>
          <w:rFonts w:ascii="Times" w:cs="Times" w:eastAsia="Times" w:hAnsi="Times"/>
          <w:rtl w:val="0"/>
        </w:rPr>
        <w:t xml:space="preserve">, 161–172. https://doi.org/10.1007/s13127-010-0016-0</w:t>
      </w:r>
    </w:p>
    <w:p w:rsidR="00000000" w:rsidDel="00000000" w:rsidP="00000000" w:rsidRDefault="00000000" w:rsidRPr="00000000" w14:paraId="000000B2">
      <w:pPr>
        <w:widowControl w:val="0"/>
        <w:spacing w:line="360" w:lineRule="auto"/>
        <w:ind w:left="480" w:hanging="480"/>
        <w:rPr>
          <w:rFonts w:ascii="Times" w:cs="Times" w:eastAsia="Times" w:hAnsi="Times"/>
        </w:rPr>
      </w:pPr>
      <w:r w:rsidDel="00000000" w:rsidR="00000000" w:rsidRPr="00000000">
        <w:rPr>
          <w:rFonts w:ascii="Times" w:cs="Times" w:eastAsia="Times" w:hAnsi="Times"/>
          <w:rtl w:val="0"/>
        </w:rPr>
        <w:t xml:space="preserve">Voss, R. S., Hubbard, C., &amp; Jansa, S. A. (2013). Phylogenetic relationships of new world porcupines (Rodentia, Erethizontidae): Implication for taxonomy, morphological evolution, and biogeography. </w:t>
      </w:r>
      <w:r w:rsidDel="00000000" w:rsidR="00000000" w:rsidRPr="00000000">
        <w:rPr>
          <w:rFonts w:ascii="Times" w:cs="Times" w:eastAsia="Times" w:hAnsi="Times"/>
          <w:i w:val="1"/>
          <w:rtl w:val="0"/>
        </w:rPr>
        <w:t xml:space="preserve">American Museum Novitates</w:t>
      </w:r>
      <w:r w:rsidDel="00000000" w:rsidR="00000000" w:rsidRPr="00000000">
        <w:rPr>
          <w:rFonts w:ascii="Times" w:cs="Times" w:eastAsia="Times" w:hAnsi="Times"/>
          <w:rtl w:val="0"/>
        </w:rPr>
        <w:t xml:space="preserve">, (3769), 1–36. https://doi.org/10.1206/3769.2</w:t>
      </w:r>
    </w:p>
    <w:p w:rsidR="00000000" w:rsidDel="00000000" w:rsidP="00000000" w:rsidRDefault="00000000" w:rsidRPr="00000000" w14:paraId="000000B3">
      <w:pPr>
        <w:widowControl w:val="0"/>
        <w:spacing w:line="360" w:lineRule="auto"/>
        <w:ind w:left="480" w:hanging="480"/>
        <w:rPr>
          <w:rFonts w:ascii="Times" w:cs="Times" w:eastAsia="Times" w:hAnsi="Times"/>
        </w:rPr>
      </w:pPr>
      <w:r w:rsidDel="00000000" w:rsidR="00000000" w:rsidRPr="00000000">
        <w:rPr>
          <w:rFonts w:ascii="Times" w:cs="Times" w:eastAsia="Times" w:hAnsi="Times"/>
          <w:rtl w:val="0"/>
        </w:rPr>
        <w:t xml:space="preserve">Weir, J. T., &amp; Schluter, D. (2008). Calibrating the avian molecular clock. </w:t>
      </w:r>
      <w:r w:rsidDel="00000000" w:rsidR="00000000" w:rsidRPr="00000000">
        <w:rPr>
          <w:rFonts w:ascii="Times" w:cs="Times" w:eastAsia="Times" w:hAnsi="Times"/>
          <w:i w:val="1"/>
          <w:rtl w:val="0"/>
        </w:rPr>
        <w:t xml:space="preserve">Molecular Ecology</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17</w:t>
      </w:r>
      <w:r w:rsidDel="00000000" w:rsidR="00000000" w:rsidRPr="00000000">
        <w:rPr>
          <w:rFonts w:ascii="Times" w:cs="Times" w:eastAsia="Times" w:hAnsi="Times"/>
          <w:rtl w:val="0"/>
        </w:rPr>
        <w:t xml:space="preserve">, 2321–2328. https://doi.org/10.1111/j.1365-294X.2008.03742.x</w:t>
      </w:r>
    </w:p>
    <w:p w:rsidR="00000000" w:rsidDel="00000000" w:rsidP="00000000" w:rsidRDefault="00000000" w:rsidRPr="00000000" w14:paraId="000000B4">
      <w:pPr>
        <w:widowControl w:val="0"/>
        <w:ind w:left="480" w:hanging="480"/>
        <w:rPr>
          <w:rFonts w:ascii="Times" w:cs="Times" w:eastAsia="Times" w:hAnsi="Times"/>
          <w:sz w:val="20"/>
          <w:szCs w:val="20"/>
        </w:rPr>
      </w:pPr>
      <w:r w:rsidDel="00000000" w:rsidR="00000000" w:rsidRPr="00000000">
        <w:rPr>
          <w:rtl w:val="0"/>
        </w:rPr>
      </w:r>
    </w:p>
    <w:sectPr>
      <w:pgSz w:h="12240" w:w="15840" w:orient="landscape"/>
      <w:pgMar w:bottom="1418" w:top="1418"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EWKD7Fe47WZKpWzLgjxqfztiMQ==">AMUW2mVmy256pEePGmjxFwo+BhaJBaXlsLF/IZ6cKP1f15MP5jHlg2T8PPY4zZSWuQ4ttGwAVe7wjMnuzm9qozbJ2Amkrw/8Z15hIHHLCU7yjpIw0a+5x7v6rTQj+M87AuVnW9JMgoBA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