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6E5A" w14:textId="00FCA0EA" w:rsidR="000174F6" w:rsidRPr="002B0605" w:rsidRDefault="000174F6" w:rsidP="000174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0605">
        <w:rPr>
          <w:rFonts w:ascii="Times New Roman" w:hAnsi="Times New Roman" w:cs="Times New Roman"/>
          <w:b/>
          <w:bCs/>
          <w:sz w:val="24"/>
          <w:szCs w:val="24"/>
        </w:rPr>
        <w:t xml:space="preserve">Table S3 Statistical analysis of </w:t>
      </w:r>
      <w:r w:rsidR="00596150" w:rsidRPr="002B0605">
        <w:rPr>
          <w:rFonts w:ascii="Times New Roman" w:hAnsi="Times New Roman" w:cs="Times New Roman"/>
          <w:b/>
          <w:bCs/>
          <w:sz w:val="24"/>
          <w:szCs w:val="24"/>
        </w:rPr>
        <w:t>CCK-8 results</w:t>
      </w:r>
      <w:r w:rsidRPr="002B0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B53516" w14:textId="77777777" w:rsidR="000174F6" w:rsidRPr="002B0605" w:rsidRDefault="000174F6" w:rsidP="00017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738"/>
        <w:gridCol w:w="2694"/>
        <w:gridCol w:w="1013"/>
        <w:gridCol w:w="1134"/>
      </w:tblGrid>
      <w:tr w:rsidR="002B0605" w:rsidRPr="002B0605" w14:paraId="2A7E9E46" w14:textId="77777777" w:rsidTr="004B6961">
        <w:trPr>
          <w:trHeight w:val="496"/>
        </w:trPr>
        <w:tc>
          <w:tcPr>
            <w:tcW w:w="3397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7AC23DEB" w14:textId="77777777" w:rsidR="000174F6" w:rsidRPr="002B0605" w:rsidRDefault="000174F6" w:rsidP="000174F6">
            <w:pPr>
              <w:spacing w:line="360" w:lineRule="auto"/>
              <w:ind w:firstLineChars="600" w:firstLine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87282305"/>
            <w:r w:rsidRPr="002B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8" w:space="0" w:color="auto"/>
            </w:tcBorders>
          </w:tcPr>
          <w:p w14:paraId="08CE51AB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 values (mean ± SD) </w:t>
            </w:r>
          </w:p>
        </w:tc>
        <w:tc>
          <w:tcPr>
            <w:tcW w:w="1013" w:type="dxa"/>
            <w:tcBorders>
              <w:top w:val="single" w:sz="12" w:space="0" w:color="auto"/>
              <w:bottom w:val="single" w:sz="8" w:space="0" w:color="auto"/>
            </w:tcBorders>
          </w:tcPr>
          <w:p w14:paraId="6E1FB2CF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2B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14:paraId="511B970D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df</w:t>
            </w:r>
          </w:p>
        </w:tc>
      </w:tr>
      <w:tr w:rsidR="002B0605" w:rsidRPr="002B0605" w14:paraId="068D57D3" w14:textId="77777777" w:rsidTr="004B6961">
        <w:tc>
          <w:tcPr>
            <w:tcW w:w="1659" w:type="dxa"/>
            <w:vMerge w:val="restart"/>
            <w:tcBorders>
              <w:top w:val="single" w:sz="8" w:space="0" w:color="auto"/>
            </w:tcBorders>
          </w:tcPr>
          <w:p w14:paraId="568AA105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0227F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82845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24 hours</w:t>
            </w:r>
          </w:p>
          <w:p w14:paraId="4B3DB981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26CEC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95227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8" w:space="0" w:color="auto"/>
            </w:tcBorders>
          </w:tcPr>
          <w:p w14:paraId="687199C0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6-10B-si-NC</w:t>
            </w: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6924570E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0.2371 ± 0.008572</w:t>
            </w:r>
          </w:p>
        </w:tc>
        <w:tc>
          <w:tcPr>
            <w:tcW w:w="1013" w:type="dxa"/>
            <w:tcBorders>
              <w:top w:val="single" w:sz="8" w:space="0" w:color="auto"/>
            </w:tcBorders>
          </w:tcPr>
          <w:p w14:paraId="322C9B0A" w14:textId="729905BE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74449822" w14:textId="737E3A30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</w:tr>
      <w:tr w:rsidR="002B0605" w:rsidRPr="002B0605" w14:paraId="3A951F65" w14:textId="77777777" w:rsidTr="004B6961">
        <w:tc>
          <w:tcPr>
            <w:tcW w:w="1659" w:type="dxa"/>
            <w:vMerge/>
          </w:tcPr>
          <w:p w14:paraId="776EFCB6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7E1C1C2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6-10B-si-1</w:t>
            </w:r>
          </w:p>
        </w:tc>
        <w:tc>
          <w:tcPr>
            <w:tcW w:w="2694" w:type="dxa"/>
          </w:tcPr>
          <w:p w14:paraId="2AD32232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0.2371 ± 0.008572</w:t>
            </w:r>
          </w:p>
        </w:tc>
        <w:tc>
          <w:tcPr>
            <w:tcW w:w="1013" w:type="dxa"/>
          </w:tcPr>
          <w:p w14:paraId="00D38F3E" w14:textId="2C4C1EAC" w:rsidR="000174F6" w:rsidRPr="002B0605" w:rsidRDefault="004B6961" w:rsidP="000174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0.0006</w:t>
            </w:r>
          </w:p>
        </w:tc>
        <w:tc>
          <w:tcPr>
            <w:tcW w:w="1134" w:type="dxa"/>
          </w:tcPr>
          <w:p w14:paraId="4F2ADE0B" w14:textId="1D2221BA" w:rsidR="000174F6" w:rsidRPr="002B0605" w:rsidRDefault="004B6961" w:rsidP="000174F6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7.861</w:t>
            </w:r>
          </w:p>
        </w:tc>
      </w:tr>
      <w:tr w:rsidR="002B0605" w:rsidRPr="002B0605" w14:paraId="2F75098C" w14:textId="77777777" w:rsidTr="004B6961">
        <w:tc>
          <w:tcPr>
            <w:tcW w:w="1659" w:type="dxa"/>
            <w:vMerge/>
          </w:tcPr>
          <w:p w14:paraId="05E22B01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0987983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6-10b-si-2</w:t>
            </w:r>
          </w:p>
        </w:tc>
        <w:tc>
          <w:tcPr>
            <w:tcW w:w="2694" w:type="dxa"/>
          </w:tcPr>
          <w:p w14:paraId="047A809E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0.1767 ± 0.008124</w:t>
            </w:r>
          </w:p>
        </w:tc>
        <w:tc>
          <w:tcPr>
            <w:tcW w:w="1013" w:type="dxa"/>
          </w:tcPr>
          <w:p w14:paraId="6AA4E1B2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&lt;0.0001</w:t>
            </w:r>
          </w:p>
        </w:tc>
        <w:tc>
          <w:tcPr>
            <w:tcW w:w="1134" w:type="dxa"/>
          </w:tcPr>
          <w:p w14:paraId="527361A0" w14:textId="4308256F" w:rsidR="000174F6" w:rsidRPr="002B0605" w:rsidRDefault="004B6961" w:rsidP="000174F6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7.512</w:t>
            </w:r>
          </w:p>
        </w:tc>
      </w:tr>
      <w:tr w:rsidR="002B0605" w:rsidRPr="002B0605" w14:paraId="77572813" w14:textId="77777777" w:rsidTr="004B6961">
        <w:tc>
          <w:tcPr>
            <w:tcW w:w="1659" w:type="dxa"/>
            <w:vMerge/>
          </w:tcPr>
          <w:p w14:paraId="37FC1235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C5346A1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HONE-1-si-NC</w:t>
            </w:r>
          </w:p>
        </w:tc>
        <w:tc>
          <w:tcPr>
            <w:tcW w:w="2694" w:type="dxa"/>
          </w:tcPr>
          <w:p w14:paraId="01C9845B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0.3395 ± 0.01439</w:t>
            </w:r>
          </w:p>
        </w:tc>
        <w:tc>
          <w:tcPr>
            <w:tcW w:w="1013" w:type="dxa"/>
          </w:tcPr>
          <w:p w14:paraId="2AE73FD2" w14:textId="4C8B407E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 w:hint="eastAsia"/>
                <w:b/>
                <w:bCs/>
                <w:color w:val="00B0F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4882DF1" w14:textId="153601C2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 w:hint="eastAsia"/>
                <w:color w:val="00B0F0"/>
                <w:sz w:val="24"/>
                <w:szCs w:val="24"/>
              </w:rPr>
              <w:t>-</w:t>
            </w:r>
          </w:p>
        </w:tc>
      </w:tr>
      <w:tr w:rsidR="002B0605" w:rsidRPr="002B0605" w14:paraId="0F034EEB" w14:textId="77777777" w:rsidTr="004B6961">
        <w:tc>
          <w:tcPr>
            <w:tcW w:w="1659" w:type="dxa"/>
            <w:vMerge/>
          </w:tcPr>
          <w:p w14:paraId="65A96393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E5DF637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HONE-1-si-1</w:t>
            </w:r>
          </w:p>
        </w:tc>
        <w:tc>
          <w:tcPr>
            <w:tcW w:w="2694" w:type="dxa"/>
          </w:tcPr>
          <w:p w14:paraId="65BB6077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0.2655 ± 0.01276</w:t>
            </w:r>
          </w:p>
        </w:tc>
        <w:tc>
          <w:tcPr>
            <w:tcW w:w="1013" w:type="dxa"/>
          </w:tcPr>
          <w:p w14:paraId="60708FD1" w14:textId="7542BC36" w:rsidR="000174F6" w:rsidRPr="002B0605" w:rsidRDefault="00445C44" w:rsidP="000174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0.0055</w:t>
            </w:r>
          </w:p>
        </w:tc>
        <w:tc>
          <w:tcPr>
            <w:tcW w:w="1134" w:type="dxa"/>
          </w:tcPr>
          <w:p w14:paraId="594A35EB" w14:textId="69616018" w:rsidR="000174F6" w:rsidRPr="002B0605" w:rsidRDefault="00782772" w:rsidP="000174F6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6.591</w:t>
            </w:r>
          </w:p>
        </w:tc>
      </w:tr>
      <w:bookmarkEnd w:id="0"/>
      <w:tr w:rsidR="002B0605" w:rsidRPr="002B0605" w14:paraId="6FE16104" w14:textId="77777777" w:rsidTr="004B6961">
        <w:tc>
          <w:tcPr>
            <w:tcW w:w="1659" w:type="dxa"/>
            <w:vMerge/>
          </w:tcPr>
          <w:p w14:paraId="0CF738FC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351C416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HONE-1-si-2</w:t>
            </w:r>
          </w:p>
        </w:tc>
        <w:tc>
          <w:tcPr>
            <w:tcW w:w="2694" w:type="dxa"/>
          </w:tcPr>
          <w:p w14:paraId="72DC3DBB" w14:textId="5E38D34C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0.2598 ± 0.02160</w:t>
            </w:r>
          </w:p>
        </w:tc>
        <w:tc>
          <w:tcPr>
            <w:tcW w:w="1013" w:type="dxa"/>
          </w:tcPr>
          <w:p w14:paraId="0639228E" w14:textId="36355322" w:rsidR="000174F6" w:rsidRPr="002B0605" w:rsidRDefault="00445C44" w:rsidP="000174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0.0042</w:t>
            </w:r>
          </w:p>
        </w:tc>
        <w:tc>
          <w:tcPr>
            <w:tcW w:w="1134" w:type="dxa"/>
          </w:tcPr>
          <w:p w14:paraId="58EF501D" w14:textId="1ACA2A5A" w:rsidR="000174F6" w:rsidRPr="002B0605" w:rsidRDefault="00782772" w:rsidP="000174F6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8.955</w:t>
            </w:r>
          </w:p>
        </w:tc>
      </w:tr>
      <w:tr w:rsidR="002B0605" w:rsidRPr="002B0605" w14:paraId="3281227D" w14:textId="77777777" w:rsidTr="004B6961">
        <w:tc>
          <w:tcPr>
            <w:tcW w:w="1659" w:type="dxa"/>
            <w:vMerge w:val="restart"/>
          </w:tcPr>
          <w:p w14:paraId="3453D9A7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1B79C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8A46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48 hours</w:t>
            </w:r>
          </w:p>
          <w:p w14:paraId="1A2E9EE3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21CE5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B3A08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D9E31A1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6-10B-si-NC</w:t>
            </w:r>
          </w:p>
        </w:tc>
        <w:tc>
          <w:tcPr>
            <w:tcW w:w="2694" w:type="dxa"/>
          </w:tcPr>
          <w:p w14:paraId="78E2B677" w14:textId="77777777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0.4702 ± 0.01819</w:t>
            </w:r>
          </w:p>
        </w:tc>
        <w:tc>
          <w:tcPr>
            <w:tcW w:w="1013" w:type="dxa"/>
          </w:tcPr>
          <w:p w14:paraId="2C7EF04A" w14:textId="53EE3D1A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 w:hint="eastAsia"/>
                <w:b/>
                <w:bCs/>
                <w:color w:val="00B0F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CD50081" w14:textId="75AAEF2D" w:rsidR="000174F6" w:rsidRPr="002B0605" w:rsidRDefault="000174F6" w:rsidP="000174F6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 w:hint="eastAsia"/>
                <w:color w:val="00B0F0"/>
                <w:sz w:val="24"/>
                <w:szCs w:val="24"/>
              </w:rPr>
              <w:t>-</w:t>
            </w:r>
          </w:p>
        </w:tc>
      </w:tr>
      <w:tr w:rsidR="002B0605" w:rsidRPr="002B0605" w14:paraId="6922F6F1" w14:textId="77777777" w:rsidTr="004B6961">
        <w:tc>
          <w:tcPr>
            <w:tcW w:w="1659" w:type="dxa"/>
            <w:vMerge/>
          </w:tcPr>
          <w:p w14:paraId="1F14F625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233B007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6-10B-si-1</w:t>
            </w:r>
          </w:p>
        </w:tc>
        <w:tc>
          <w:tcPr>
            <w:tcW w:w="2694" w:type="dxa"/>
          </w:tcPr>
          <w:p w14:paraId="13F4B411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0.3381 ± 0.02878</w:t>
            </w:r>
          </w:p>
        </w:tc>
        <w:tc>
          <w:tcPr>
            <w:tcW w:w="1013" w:type="dxa"/>
          </w:tcPr>
          <w:p w14:paraId="2DACBA82" w14:textId="1935A653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0.0003</w:t>
            </w:r>
          </w:p>
        </w:tc>
        <w:tc>
          <w:tcPr>
            <w:tcW w:w="1134" w:type="dxa"/>
          </w:tcPr>
          <w:p w14:paraId="567BDEE6" w14:textId="76550E94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6.054</w:t>
            </w:r>
          </w:p>
        </w:tc>
      </w:tr>
      <w:tr w:rsidR="002B0605" w:rsidRPr="002B0605" w14:paraId="7D881075" w14:textId="77777777" w:rsidTr="004B6961">
        <w:tc>
          <w:tcPr>
            <w:tcW w:w="1659" w:type="dxa"/>
            <w:vMerge/>
          </w:tcPr>
          <w:p w14:paraId="7D687023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AA2E0D5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6-10b-si-2</w:t>
            </w:r>
          </w:p>
        </w:tc>
        <w:tc>
          <w:tcPr>
            <w:tcW w:w="2694" w:type="dxa"/>
          </w:tcPr>
          <w:p w14:paraId="4598176E" w14:textId="450EE98B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0.3132 ± 0.01412</w:t>
            </w:r>
          </w:p>
        </w:tc>
        <w:tc>
          <w:tcPr>
            <w:tcW w:w="1013" w:type="dxa"/>
          </w:tcPr>
          <w:p w14:paraId="76C7BECF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&lt;0.0001</w:t>
            </w:r>
          </w:p>
        </w:tc>
        <w:tc>
          <w:tcPr>
            <w:tcW w:w="1134" w:type="dxa"/>
          </w:tcPr>
          <w:p w14:paraId="67F001F5" w14:textId="381D34C2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7.925</w:t>
            </w:r>
          </w:p>
        </w:tc>
      </w:tr>
      <w:tr w:rsidR="002B0605" w:rsidRPr="002B0605" w14:paraId="0C905D7C" w14:textId="77777777" w:rsidTr="004B6961">
        <w:tc>
          <w:tcPr>
            <w:tcW w:w="1659" w:type="dxa"/>
            <w:vMerge/>
          </w:tcPr>
          <w:p w14:paraId="67EC4D64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F61DCF4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HONE-1-si-NC</w:t>
            </w:r>
          </w:p>
        </w:tc>
        <w:tc>
          <w:tcPr>
            <w:tcW w:w="2694" w:type="dxa"/>
          </w:tcPr>
          <w:p w14:paraId="18665E80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0.7522 ± 0.03647</w:t>
            </w:r>
          </w:p>
        </w:tc>
        <w:tc>
          <w:tcPr>
            <w:tcW w:w="1013" w:type="dxa"/>
          </w:tcPr>
          <w:p w14:paraId="2A4410AB" w14:textId="39A67E4B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 w:hint="eastAsia"/>
                <w:b/>
                <w:bCs/>
                <w:color w:val="00B0F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040447E" w14:textId="4347E148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 w:hint="eastAsia"/>
                <w:color w:val="00B0F0"/>
                <w:sz w:val="24"/>
                <w:szCs w:val="24"/>
              </w:rPr>
              <w:t>-</w:t>
            </w:r>
          </w:p>
        </w:tc>
      </w:tr>
      <w:tr w:rsidR="002B0605" w:rsidRPr="002B0605" w14:paraId="5C1DACFB" w14:textId="77777777" w:rsidTr="004B6961">
        <w:tc>
          <w:tcPr>
            <w:tcW w:w="1659" w:type="dxa"/>
            <w:vMerge/>
          </w:tcPr>
          <w:p w14:paraId="195F0B02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E35FE9A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HONE-1-si-1</w:t>
            </w:r>
          </w:p>
        </w:tc>
        <w:tc>
          <w:tcPr>
            <w:tcW w:w="2694" w:type="dxa"/>
          </w:tcPr>
          <w:p w14:paraId="28754099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0.5717 ± 0.02434</w:t>
            </w:r>
          </w:p>
        </w:tc>
        <w:tc>
          <w:tcPr>
            <w:tcW w:w="1013" w:type="dxa"/>
          </w:tcPr>
          <w:p w14:paraId="353C01BA" w14:textId="2F735E4D" w:rsidR="004B6961" w:rsidRPr="002B0605" w:rsidRDefault="00445C44" w:rsidP="004B696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0.0051</w:t>
            </w:r>
          </w:p>
        </w:tc>
        <w:tc>
          <w:tcPr>
            <w:tcW w:w="1134" w:type="dxa"/>
          </w:tcPr>
          <w:p w14:paraId="5A1B15BC" w14:textId="2E47065C" w:rsidR="004B6961" w:rsidRPr="002B0605" w:rsidRDefault="00782772" w:rsidP="004B6961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5.945</w:t>
            </w:r>
          </w:p>
        </w:tc>
      </w:tr>
      <w:tr w:rsidR="002B0605" w:rsidRPr="002B0605" w14:paraId="7F52A6E9" w14:textId="77777777" w:rsidTr="004B6961">
        <w:tc>
          <w:tcPr>
            <w:tcW w:w="1659" w:type="dxa"/>
            <w:vMerge/>
          </w:tcPr>
          <w:p w14:paraId="7981F14C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912E1D4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HONE-1-si-2</w:t>
            </w:r>
          </w:p>
        </w:tc>
        <w:tc>
          <w:tcPr>
            <w:tcW w:w="2694" w:type="dxa"/>
          </w:tcPr>
          <w:p w14:paraId="346E472D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0.5055 ± 0.03292</w:t>
            </w:r>
          </w:p>
        </w:tc>
        <w:tc>
          <w:tcPr>
            <w:tcW w:w="1013" w:type="dxa"/>
          </w:tcPr>
          <w:p w14:paraId="05AD55EE" w14:textId="5202CEAB" w:rsidR="004B6961" w:rsidRPr="002B0605" w:rsidRDefault="00445C44" w:rsidP="004B696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0.0007</w:t>
            </w:r>
          </w:p>
        </w:tc>
        <w:tc>
          <w:tcPr>
            <w:tcW w:w="1134" w:type="dxa"/>
          </w:tcPr>
          <w:p w14:paraId="65C630FF" w14:textId="18F97533" w:rsidR="004B6961" w:rsidRPr="002B0605" w:rsidRDefault="00782772" w:rsidP="004B6961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6.198</w:t>
            </w:r>
          </w:p>
        </w:tc>
      </w:tr>
      <w:tr w:rsidR="002B0605" w:rsidRPr="002B0605" w14:paraId="1BCFCD17" w14:textId="77777777" w:rsidTr="004B6961">
        <w:tc>
          <w:tcPr>
            <w:tcW w:w="1659" w:type="dxa"/>
            <w:vMerge w:val="restart"/>
          </w:tcPr>
          <w:p w14:paraId="20DA37A6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5B0A5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6A5DF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72 hours</w:t>
            </w:r>
          </w:p>
          <w:p w14:paraId="373646A3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A0F9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C4E6B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009302B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6-10B-si-NC</w:t>
            </w:r>
          </w:p>
        </w:tc>
        <w:tc>
          <w:tcPr>
            <w:tcW w:w="2694" w:type="dxa"/>
          </w:tcPr>
          <w:p w14:paraId="6B89BE88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1.294 ± 0.07262</w:t>
            </w:r>
          </w:p>
        </w:tc>
        <w:tc>
          <w:tcPr>
            <w:tcW w:w="1013" w:type="dxa"/>
          </w:tcPr>
          <w:p w14:paraId="1E5F4A3D" w14:textId="45214862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 w:hint="eastAsia"/>
                <w:b/>
                <w:bCs/>
                <w:color w:val="00B0F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8AFD01D" w14:textId="28E2C453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 w:hint="eastAsia"/>
                <w:color w:val="00B0F0"/>
                <w:sz w:val="24"/>
                <w:szCs w:val="24"/>
              </w:rPr>
              <w:t>-</w:t>
            </w:r>
          </w:p>
        </w:tc>
      </w:tr>
      <w:tr w:rsidR="002B0605" w:rsidRPr="002B0605" w14:paraId="6D8259B5" w14:textId="77777777" w:rsidTr="004B6961">
        <w:tc>
          <w:tcPr>
            <w:tcW w:w="1659" w:type="dxa"/>
            <w:vMerge/>
          </w:tcPr>
          <w:p w14:paraId="0DFBBC0E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D6A309E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6-10B-si-1</w:t>
            </w:r>
          </w:p>
        </w:tc>
        <w:tc>
          <w:tcPr>
            <w:tcW w:w="2694" w:type="dxa"/>
          </w:tcPr>
          <w:p w14:paraId="3DD7D479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0.8802 ± 0.06429</w:t>
            </w:r>
          </w:p>
        </w:tc>
        <w:tc>
          <w:tcPr>
            <w:tcW w:w="1013" w:type="dxa"/>
          </w:tcPr>
          <w:p w14:paraId="1BFEECD7" w14:textId="09172370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0.0001</w:t>
            </w:r>
          </w:p>
        </w:tc>
        <w:tc>
          <w:tcPr>
            <w:tcW w:w="1134" w:type="dxa"/>
          </w:tcPr>
          <w:p w14:paraId="1DD0C781" w14:textId="529FE0E4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6.562</w:t>
            </w:r>
          </w:p>
        </w:tc>
      </w:tr>
      <w:tr w:rsidR="002B0605" w:rsidRPr="002B0605" w14:paraId="45FB803D" w14:textId="77777777" w:rsidTr="004B6961">
        <w:tc>
          <w:tcPr>
            <w:tcW w:w="1659" w:type="dxa"/>
            <w:vMerge/>
          </w:tcPr>
          <w:p w14:paraId="3CB85749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6F95FF8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6-10b-si-2</w:t>
            </w:r>
          </w:p>
        </w:tc>
        <w:tc>
          <w:tcPr>
            <w:tcW w:w="2694" w:type="dxa"/>
          </w:tcPr>
          <w:p w14:paraId="27E35568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0.7822 ± 0.01932</w:t>
            </w:r>
          </w:p>
        </w:tc>
        <w:tc>
          <w:tcPr>
            <w:tcW w:w="1013" w:type="dxa"/>
          </w:tcPr>
          <w:p w14:paraId="575045FB" w14:textId="4CCB1D7C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0.0002</w:t>
            </w:r>
          </w:p>
        </w:tc>
        <w:tc>
          <w:tcPr>
            <w:tcW w:w="1134" w:type="dxa"/>
          </w:tcPr>
          <w:p w14:paraId="3D9987CC" w14:textId="793C3DDC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4.542</w:t>
            </w:r>
          </w:p>
        </w:tc>
      </w:tr>
      <w:tr w:rsidR="002B0605" w:rsidRPr="002B0605" w14:paraId="60532921" w14:textId="77777777" w:rsidTr="004B6961">
        <w:tc>
          <w:tcPr>
            <w:tcW w:w="1659" w:type="dxa"/>
            <w:vMerge/>
          </w:tcPr>
          <w:p w14:paraId="5C7389E9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77EA31C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HONE-1-si-NC</w:t>
            </w:r>
          </w:p>
        </w:tc>
        <w:tc>
          <w:tcPr>
            <w:tcW w:w="2694" w:type="dxa"/>
          </w:tcPr>
          <w:p w14:paraId="30443F7E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1.265 ± 0.02835</w:t>
            </w:r>
          </w:p>
        </w:tc>
        <w:tc>
          <w:tcPr>
            <w:tcW w:w="1013" w:type="dxa"/>
          </w:tcPr>
          <w:p w14:paraId="454481D7" w14:textId="1E926D23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 w:hint="eastAsia"/>
                <w:b/>
                <w:bCs/>
                <w:color w:val="00B0F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035F05E" w14:textId="7271880A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 w:hint="eastAsia"/>
                <w:color w:val="00B0F0"/>
                <w:sz w:val="24"/>
                <w:szCs w:val="24"/>
              </w:rPr>
              <w:t>-</w:t>
            </w:r>
          </w:p>
        </w:tc>
      </w:tr>
      <w:tr w:rsidR="002B0605" w:rsidRPr="002B0605" w14:paraId="48A98DB4" w14:textId="77777777" w:rsidTr="004B6961">
        <w:tc>
          <w:tcPr>
            <w:tcW w:w="1659" w:type="dxa"/>
            <w:vMerge/>
          </w:tcPr>
          <w:p w14:paraId="715DAEE0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20ACA0D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HONE-1-si-1</w:t>
            </w:r>
          </w:p>
        </w:tc>
        <w:tc>
          <w:tcPr>
            <w:tcW w:w="2694" w:type="dxa"/>
          </w:tcPr>
          <w:p w14:paraId="62F6262B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0.9474 ± 0.02759</w:t>
            </w:r>
          </w:p>
        </w:tc>
        <w:tc>
          <w:tcPr>
            <w:tcW w:w="1013" w:type="dxa"/>
          </w:tcPr>
          <w:p w14:paraId="18232A79" w14:textId="469024F7" w:rsidR="004B6961" w:rsidRPr="002B0605" w:rsidRDefault="00445C44" w:rsidP="004B696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0.0006</w:t>
            </w:r>
          </w:p>
        </w:tc>
        <w:tc>
          <w:tcPr>
            <w:tcW w:w="1134" w:type="dxa"/>
          </w:tcPr>
          <w:p w14:paraId="1821182F" w14:textId="51EED80B" w:rsidR="004B6961" w:rsidRPr="002B0605" w:rsidRDefault="00782772" w:rsidP="004B6961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9.364</w:t>
            </w:r>
          </w:p>
        </w:tc>
      </w:tr>
      <w:tr w:rsidR="002B0605" w:rsidRPr="002B0605" w14:paraId="77FF1BD0" w14:textId="77777777" w:rsidTr="004B6961">
        <w:tc>
          <w:tcPr>
            <w:tcW w:w="1659" w:type="dxa"/>
            <w:vMerge/>
          </w:tcPr>
          <w:p w14:paraId="2BAE08EF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E998ACC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HONE-1-si-2</w:t>
            </w:r>
          </w:p>
        </w:tc>
        <w:tc>
          <w:tcPr>
            <w:tcW w:w="2694" w:type="dxa"/>
          </w:tcPr>
          <w:p w14:paraId="736E8302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0.7102 ± 0.06090</w:t>
            </w:r>
          </w:p>
        </w:tc>
        <w:tc>
          <w:tcPr>
            <w:tcW w:w="1013" w:type="dxa"/>
          </w:tcPr>
          <w:p w14:paraId="71A4C7D4" w14:textId="3BF55249" w:rsidR="004B6961" w:rsidRPr="002B0605" w:rsidRDefault="00445C44" w:rsidP="004B696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&lt;0.0001</w:t>
            </w:r>
          </w:p>
        </w:tc>
        <w:tc>
          <w:tcPr>
            <w:tcW w:w="1134" w:type="dxa"/>
          </w:tcPr>
          <w:p w14:paraId="599303A1" w14:textId="0B7E6F8C" w:rsidR="004B6961" w:rsidRPr="002B0605" w:rsidRDefault="00782772" w:rsidP="004B6961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8.351</w:t>
            </w:r>
          </w:p>
        </w:tc>
      </w:tr>
      <w:tr w:rsidR="002B0605" w:rsidRPr="002B0605" w14:paraId="68387237" w14:textId="77777777" w:rsidTr="004B6961">
        <w:tc>
          <w:tcPr>
            <w:tcW w:w="1659" w:type="dxa"/>
            <w:vMerge w:val="restart"/>
          </w:tcPr>
          <w:p w14:paraId="10DB0316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214AC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FCE5E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96 hours</w:t>
            </w:r>
          </w:p>
          <w:p w14:paraId="688CDBB7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5E726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19DAE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1DB063D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6-10B-si-NC</w:t>
            </w:r>
          </w:p>
        </w:tc>
        <w:tc>
          <w:tcPr>
            <w:tcW w:w="2694" w:type="dxa"/>
          </w:tcPr>
          <w:p w14:paraId="1A8B068A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2.042 ± 0.05871</w:t>
            </w:r>
          </w:p>
        </w:tc>
        <w:tc>
          <w:tcPr>
            <w:tcW w:w="1013" w:type="dxa"/>
          </w:tcPr>
          <w:p w14:paraId="62868E55" w14:textId="087CEDE8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 w:hint="eastAsia"/>
                <w:b/>
                <w:bCs/>
                <w:color w:val="00B0F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F0F478A" w14:textId="3BBFA3F0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 w:hint="eastAsia"/>
                <w:color w:val="00B0F0"/>
                <w:sz w:val="24"/>
                <w:szCs w:val="24"/>
              </w:rPr>
              <w:t>-</w:t>
            </w:r>
          </w:p>
        </w:tc>
      </w:tr>
      <w:tr w:rsidR="002B0605" w:rsidRPr="002B0605" w14:paraId="20E772F9" w14:textId="77777777" w:rsidTr="004B6961">
        <w:tc>
          <w:tcPr>
            <w:tcW w:w="1659" w:type="dxa"/>
            <w:vMerge/>
          </w:tcPr>
          <w:p w14:paraId="58829633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4C903C9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6-10B-si-1</w:t>
            </w:r>
          </w:p>
        </w:tc>
        <w:tc>
          <w:tcPr>
            <w:tcW w:w="2694" w:type="dxa"/>
          </w:tcPr>
          <w:p w14:paraId="4EA30704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1.454 ± 0.05288</w:t>
            </w:r>
          </w:p>
        </w:tc>
        <w:tc>
          <w:tcPr>
            <w:tcW w:w="1013" w:type="dxa"/>
          </w:tcPr>
          <w:p w14:paraId="5F510BDA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&lt;0.0001</w:t>
            </w:r>
          </w:p>
        </w:tc>
        <w:tc>
          <w:tcPr>
            <w:tcW w:w="1134" w:type="dxa"/>
          </w:tcPr>
          <w:p w14:paraId="43409D83" w14:textId="6A490470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7.644</w:t>
            </w:r>
          </w:p>
        </w:tc>
      </w:tr>
      <w:tr w:rsidR="002B0605" w:rsidRPr="002B0605" w14:paraId="6D4B72FF" w14:textId="77777777" w:rsidTr="004B6961">
        <w:tc>
          <w:tcPr>
            <w:tcW w:w="1659" w:type="dxa"/>
            <w:vMerge/>
          </w:tcPr>
          <w:p w14:paraId="6A327FC3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E5C5CB8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6-10b-si-2</w:t>
            </w:r>
          </w:p>
        </w:tc>
        <w:tc>
          <w:tcPr>
            <w:tcW w:w="2694" w:type="dxa"/>
          </w:tcPr>
          <w:p w14:paraId="285DC281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1.254 ± 0.07867</w:t>
            </w:r>
          </w:p>
        </w:tc>
        <w:tc>
          <w:tcPr>
            <w:tcW w:w="1013" w:type="dxa"/>
          </w:tcPr>
          <w:p w14:paraId="2FFBA987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&lt;0.0001</w:t>
            </w:r>
          </w:p>
        </w:tc>
        <w:tc>
          <w:tcPr>
            <w:tcW w:w="1134" w:type="dxa"/>
          </w:tcPr>
          <w:p w14:paraId="64A371A3" w14:textId="32EF4F73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7.227</w:t>
            </w:r>
          </w:p>
        </w:tc>
      </w:tr>
      <w:tr w:rsidR="002B0605" w:rsidRPr="002B0605" w14:paraId="354B7135" w14:textId="77777777" w:rsidTr="004B6961">
        <w:tc>
          <w:tcPr>
            <w:tcW w:w="1659" w:type="dxa"/>
            <w:vMerge/>
          </w:tcPr>
          <w:p w14:paraId="0287995A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712B6C9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HONE-1-si-NC</w:t>
            </w:r>
          </w:p>
        </w:tc>
        <w:tc>
          <w:tcPr>
            <w:tcW w:w="2694" w:type="dxa"/>
          </w:tcPr>
          <w:p w14:paraId="13FB137E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1.987 ± 0.06990</w:t>
            </w:r>
          </w:p>
        </w:tc>
        <w:tc>
          <w:tcPr>
            <w:tcW w:w="1013" w:type="dxa"/>
          </w:tcPr>
          <w:p w14:paraId="2227846B" w14:textId="4201130B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 w:hint="eastAsia"/>
                <w:b/>
                <w:bCs/>
                <w:color w:val="00B0F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10FC6D3" w14:textId="3E445334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 w:hint="eastAsia"/>
                <w:color w:val="00B0F0"/>
                <w:sz w:val="24"/>
                <w:szCs w:val="24"/>
              </w:rPr>
              <w:t>-</w:t>
            </w:r>
          </w:p>
        </w:tc>
      </w:tr>
      <w:tr w:rsidR="002B0605" w:rsidRPr="002B0605" w14:paraId="0B83D7A2" w14:textId="77777777" w:rsidTr="004B6961">
        <w:tc>
          <w:tcPr>
            <w:tcW w:w="1659" w:type="dxa"/>
            <w:vMerge/>
          </w:tcPr>
          <w:p w14:paraId="2A42CEF4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00A322B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HONE-1-si-1</w:t>
            </w:r>
          </w:p>
        </w:tc>
        <w:tc>
          <w:tcPr>
            <w:tcW w:w="2694" w:type="dxa"/>
          </w:tcPr>
          <w:p w14:paraId="02337910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1.631 ± 0.09938</w:t>
            </w:r>
          </w:p>
        </w:tc>
        <w:tc>
          <w:tcPr>
            <w:tcW w:w="1013" w:type="dxa"/>
          </w:tcPr>
          <w:p w14:paraId="0BB7FB56" w14:textId="70F794E7" w:rsidR="004B6961" w:rsidRPr="002B0605" w:rsidRDefault="00445C44" w:rsidP="004B696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0.0017</w:t>
            </w:r>
          </w:p>
        </w:tc>
        <w:tc>
          <w:tcPr>
            <w:tcW w:w="1134" w:type="dxa"/>
          </w:tcPr>
          <w:p w14:paraId="2C31BF47" w14:textId="00585ADA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</w:t>
            </w:r>
            <w:r w:rsidR="00782772" w:rsidRPr="002B060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9.992</w:t>
            </w:r>
          </w:p>
        </w:tc>
      </w:tr>
      <w:tr w:rsidR="002B0605" w:rsidRPr="002B0605" w14:paraId="24AB8DED" w14:textId="77777777" w:rsidTr="004B6961">
        <w:tc>
          <w:tcPr>
            <w:tcW w:w="1659" w:type="dxa"/>
            <w:vMerge/>
            <w:tcBorders>
              <w:bottom w:val="single" w:sz="12" w:space="0" w:color="auto"/>
            </w:tcBorders>
          </w:tcPr>
          <w:p w14:paraId="5BF42C11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12" w:space="0" w:color="auto"/>
            </w:tcBorders>
          </w:tcPr>
          <w:p w14:paraId="414B71F0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HONE-1-si-2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065ED99C" w14:textId="77777777" w:rsidR="004B6961" w:rsidRPr="002B0605" w:rsidRDefault="004B6961" w:rsidP="004B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sz w:val="24"/>
                <w:szCs w:val="24"/>
              </w:rPr>
              <w:t>1.316 ±0.08565</w:t>
            </w:r>
          </w:p>
        </w:tc>
        <w:tc>
          <w:tcPr>
            <w:tcW w:w="1013" w:type="dxa"/>
            <w:tcBorders>
              <w:bottom w:val="single" w:sz="12" w:space="0" w:color="auto"/>
            </w:tcBorders>
          </w:tcPr>
          <w:p w14:paraId="7FCEEBD7" w14:textId="11EA7E05" w:rsidR="004B6961" w:rsidRPr="002B0605" w:rsidRDefault="00445C44" w:rsidP="004B696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&lt;0.0001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03AA3D2" w14:textId="0C652F53" w:rsidR="004B6961" w:rsidRPr="002B0605" w:rsidRDefault="00782772" w:rsidP="004B6961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B060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8.412</w:t>
            </w:r>
          </w:p>
        </w:tc>
      </w:tr>
    </w:tbl>
    <w:p w14:paraId="64708062" w14:textId="77777777" w:rsidR="000174F6" w:rsidRPr="002B0605" w:rsidRDefault="000174F6" w:rsidP="000174F6">
      <w:pPr>
        <w:rPr>
          <w:rFonts w:ascii="Times New Roman" w:hAnsi="Times New Roman" w:cs="Times New Roman"/>
          <w:b/>
          <w:bCs/>
          <w:szCs w:val="21"/>
        </w:rPr>
      </w:pPr>
      <w:r w:rsidRPr="002B0605">
        <w:rPr>
          <w:rFonts w:ascii="Times New Roman" w:hAnsi="Times New Roman" w:cs="Times New Roman"/>
          <w:b/>
          <w:bCs/>
          <w:szCs w:val="21"/>
        </w:rPr>
        <w:t>Notes.</w:t>
      </w:r>
    </w:p>
    <w:p w14:paraId="4AFA0DC9" w14:textId="76B5F437" w:rsidR="000174F6" w:rsidRPr="002B0605" w:rsidRDefault="000174F6" w:rsidP="000174F6">
      <w:pPr>
        <w:rPr>
          <w:rFonts w:ascii="Times New Roman" w:hAnsi="Times New Roman" w:cs="Times New Roman"/>
          <w:szCs w:val="21"/>
        </w:rPr>
      </w:pPr>
      <w:r w:rsidRPr="002B0605">
        <w:rPr>
          <w:rFonts w:ascii="Times New Roman" w:hAnsi="Times New Roman" w:cs="Times New Roman"/>
          <w:szCs w:val="21"/>
        </w:rPr>
        <w:t>Significantly different for p-values &lt; 0.05 indicated in bold.</w:t>
      </w:r>
    </w:p>
    <w:p w14:paraId="3D66DF90" w14:textId="64476A65" w:rsidR="00596150" w:rsidRPr="002B0605" w:rsidRDefault="00596150" w:rsidP="000174F6">
      <w:pPr>
        <w:rPr>
          <w:rFonts w:ascii="Times New Roman" w:hAnsi="Times New Roman" w:cs="Times New Roman"/>
          <w:szCs w:val="21"/>
        </w:rPr>
      </w:pPr>
      <w:r w:rsidRPr="002B0605">
        <w:rPr>
          <w:rFonts w:ascii="Times New Roman" w:hAnsi="Times New Roman" w:cs="Times New Roman"/>
          <w:szCs w:val="21"/>
        </w:rPr>
        <w:t>two-way analysis of variance (ANOVA) followed by Dunnett post-hoc test</w:t>
      </w:r>
    </w:p>
    <w:p w14:paraId="5E962CFD" w14:textId="77777777" w:rsidR="00224C4A" w:rsidRPr="002B0605" w:rsidRDefault="00224C4A">
      <w:pPr>
        <w:rPr>
          <w:rFonts w:ascii="Times New Roman" w:hAnsi="Times New Roman" w:cs="Times New Roman"/>
          <w:szCs w:val="21"/>
        </w:rPr>
      </w:pPr>
    </w:p>
    <w:sectPr w:rsidR="00224C4A" w:rsidRPr="002B0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0653" w14:textId="77777777" w:rsidR="00E51D6A" w:rsidRDefault="00E51D6A" w:rsidP="004B6961">
      <w:r>
        <w:separator/>
      </w:r>
    </w:p>
  </w:endnote>
  <w:endnote w:type="continuationSeparator" w:id="0">
    <w:p w14:paraId="452B5D34" w14:textId="77777777" w:rsidR="00E51D6A" w:rsidRDefault="00E51D6A" w:rsidP="004B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F7F7" w14:textId="77777777" w:rsidR="00E51D6A" w:rsidRDefault="00E51D6A" w:rsidP="004B6961">
      <w:r>
        <w:separator/>
      </w:r>
    </w:p>
  </w:footnote>
  <w:footnote w:type="continuationSeparator" w:id="0">
    <w:p w14:paraId="02F3523B" w14:textId="77777777" w:rsidR="00E51D6A" w:rsidRDefault="00E51D6A" w:rsidP="004B6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F6"/>
    <w:rsid w:val="000174F6"/>
    <w:rsid w:val="00224C4A"/>
    <w:rsid w:val="002B0605"/>
    <w:rsid w:val="00316111"/>
    <w:rsid w:val="00445C44"/>
    <w:rsid w:val="004B6961"/>
    <w:rsid w:val="00596150"/>
    <w:rsid w:val="005E0608"/>
    <w:rsid w:val="00782772"/>
    <w:rsid w:val="008939B2"/>
    <w:rsid w:val="00E5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AE3A8"/>
  <w15:chartTrackingRefBased/>
  <w15:docId w15:val="{477D486B-28F4-45F7-987E-55171A8D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316111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4">
    <w:name w:val="Table Grid"/>
    <w:basedOn w:val="a1"/>
    <w:uiPriority w:val="39"/>
    <w:rsid w:val="0001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6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B696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B6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B69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yanfei</dc:creator>
  <cp:keywords/>
  <dc:description/>
  <cp:lastModifiedBy>li yanfei</cp:lastModifiedBy>
  <cp:revision>5</cp:revision>
  <dcterms:created xsi:type="dcterms:W3CDTF">2021-11-08T10:29:00Z</dcterms:created>
  <dcterms:modified xsi:type="dcterms:W3CDTF">2022-01-18T04:56:00Z</dcterms:modified>
</cp:coreProperties>
</file>