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A71E" w14:textId="77777777" w:rsidR="00A80E55" w:rsidRDefault="00DB5612" w:rsidP="00DB5612">
      <w:pPr>
        <w:rPr>
          <w:rFonts w:ascii="Times New Roman" w:hAnsi="Times New Roman"/>
          <w:szCs w:val="24"/>
          <w:lang w:val="en-US"/>
        </w:rPr>
      </w:pPr>
      <w:bookmarkStart w:id="0" w:name="_Toc61256411"/>
      <w:bookmarkStart w:id="1" w:name="_Toc61256412"/>
      <w:r w:rsidRPr="00DB5612">
        <w:rPr>
          <w:rFonts w:ascii="Times New Roman" w:hAnsi="Times New Roman"/>
          <w:szCs w:val="24"/>
          <w:lang w:val="en-US"/>
        </w:rPr>
        <w:t xml:space="preserve">Table S2: </w:t>
      </w:r>
    </w:p>
    <w:p w14:paraId="40A0B8D9" w14:textId="0B782203" w:rsidR="00DB5612" w:rsidRDefault="00DB5612" w:rsidP="00DB5612">
      <w:pPr>
        <w:rPr>
          <w:rFonts w:asciiTheme="minorHAnsi" w:hAnsiTheme="minorHAnsi" w:cstheme="minorHAnsi"/>
          <w:szCs w:val="24"/>
          <w:lang w:val="en-US"/>
        </w:rPr>
      </w:pPr>
      <w:r w:rsidRPr="00DB5612">
        <w:rPr>
          <w:rFonts w:ascii="Times New Roman" w:hAnsi="Times New Roman" w:cs="Arial"/>
          <w:szCs w:val="24"/>
          <w:lang w:val="en-US"/>
        </w:rPr>
        <w:t xml:space="preserve">The </w:t>
      </w:r>
      <w:r w:rsidRPr="00DB5612">
        <w:rPr>
          <w:rFonts w:ascii="Times New Roman" w:hAnsi="Times New Roman"/>
          <w:szCs w:val="24"/>
          <w:lang w:val="en-US"/>
        </w:rPr>
        <w:t>coefficients</w:t>
      </w:r>
      <w:r w:rsidRPr="00DB5612">
        <w:rPr>
          <w:rFonts w:ascii="Times New Roman" w:hAnsi="Times New Roman" w:cs="Arial"/>
          <w:szCs w:val="24"/>
          <w:lang w:val="en-US"/>
        </w:rPr>
        <w:t xml:space="preserve"> </w:t>
      </w:r>
      <w:r w:rsidRPr="00DB5612">
        <w:rPr>
          <w:rFonts w:ascii="Times New Roman" w:hAnsi="Times New Roman"/>
          <w:szCs w:val="24"/>
          <w:lang w:val="en-US"/>
        </w:rPr>
        <w:t>of</w:t>
      </w:r>
      <w:r w:rsidRPr="00DB5612">
        <w:rPr>
          <w:rFonts w:ascii="Times New Roman" w:hAnsi="Times New Roman" w:cs="Arial"/>
          <w:szCs w:val="24"/>
          <w:lang w:val="en-US"/>
        </w:rPr>
        <w:t xml:space="preserve"> model I</w:t>
      </w:r>
      <w:r w:rsidRPr="00DB5612">
        <w:rPr>
          <w:rFonts w:ascii="Times New Roman" w:hAnsi="Times New Roman"/>
          <w:szCs w:val="24"/>
          <w:lang w:val="en-US"/>
        </w:rPr>
        <w:t xml:space="preserve">, a </w:t>
      </w:r>
      <w:r w:rsidRPr="00DB5612">
        <w:rPr>
          <w:rFonts w:ascii="Times New Roman" w:hAnsi="Times New Roman" w:cs="Arial"/>
          <w:szCs w:val="24"/>
          <w:lang w:val="en-US"/>
        </w:rPr>
        <w:t xml:space="preserve">GAM </w:t>
      </w:r>
      <w:r w:rsidRPr="00DB5612">
        <w:rPr>
          <w:rFonts w:ascii="Times New Roman" w:hAnsi="Times New Roman"/>
          <w:szCs w:val="24"/>
          <w:lang w:val="en-US"/>
        </w:rPr>
        <w:t>that deviates from the global GAM by the variable hour. Its penalties were granted individually per cluster</w:t>
      </w:r>
      <w:r w:rsidRPr="00DB5612">
        <w:rPr>
          <w:rFonts w:ascii="Times New Roman" w:hAnsi="Times New Roman" w:cs="Arial"/>
          <w:szCs w:val="24"/>
          <w:lang w:val="en-US"/>
        </w:rPr>
        <w:t>.</w:t>
      </w:r>
      <w:bookmarkEnd w:id="0"/>
      <w:r w:rsidRPr="00DB5612">
        <w:rPr>
          <w:rFonts w:ascii="Times New Roman" w:hAnsi="Times New Roman" w:cs="Arial"/>
          <w:szCs w:val="24"/>
          <w:lang w:val="en-US"/>
        </w:rPr>
        <w:t xml:space="preserve"> </w:t>
      </w:r>
      <w:bookmarkEnd w:id="1"/>
      <w:r w:rsidRPr="00DB5612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1ABD8729" w14:textId="77777777" w:rsidR="00A80E55" w:rsidRPr="00DB5612" w:rsidRDefault="00A80E55" w:rsidP="00DB5612">
      <w:pPr>
        <w:rPr>
          <w:rFonts w:ascii="Times New Roman" w:hAnsi="Times New Roman" w:cs="Arial"/>
          <w:szCs w:val="24"/>
          <w:lang w:val="en-US"/>
        </w:rPr>
      </w:pPr>
    </w:p>
    <w:tbl>
      <w:tblPr>
        <w:tblStyle w:val="CIBTabelle"/>
        <w:tblW w:w="4781" w:type="pct"/>
        <w:tblLayout w:type="fixed"/>
        <w:tblLook w:val="04A0" w:firstRow="1" w:lastRow="0" w:firstColumn="1" w:lastColumn="0" w:noHBand="0" w:noVBand="1"/>
      </w:tblPr>
      <w:tblGrid>
        <w:gridCol w:w="3544"/>
        <w:gridCol w:w="1281"/>
        <w:gridCol w:w="1130"/>
        <w:gridCol w:w="839"/>
        <w:gridCol w:w="982"/>
        <w:gridCol w:w="1440"/>
      </w:tblGrid>
      <w:tr w:rsidR="00145476" w:rsidRPr="00DB5612" w14:paraId="5E465672" w14:textId="77777777" w:rsidTr="0014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23" w:type="pct"/>
            <w:tcBorders>
              <w:top w:val="single" w:sz="4" w:space="0" w:color="auto"/>
            </w:tcBorders>
            <w:noWrap/>
            <w:hideMark/>
          </w:tcPr>
          <w:p w14:paraId="70E0230A" w14:textId="5458236A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coefficients</w:t>
            </w:r>
          </w:p>
        </w:tc>
        <w:tc>
          <w:tcPr>
            <w:tcW w:w="695" w:type="pct"/>
            <w:tcBorders>
              <w:top w:val="single" w:sz="4" w:space="0" w:color="auto"/>
            </w:tcBorders>
            <w:noWrap/>
            <w:hideMark/>
          </w:tcPr>
          <w:p w14:paraId="61AD180A" w14:textId="77EA4055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proofErr w:type="spellStart"/>
            <w:r w:rsidRPr="001B330F">
              <w:t>estimation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</w:tcBorders>
            <w:noWrap/>
            <w:hideMark/>
          </w:tcPr>
          <w:p w14:paraId="48801691" w14:textId="1DC93E9F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 xml:space="preserve">error </w:t>
            </w:r>
            <w:proofErr w:type="spellStart"/>
            <w:r w:rsidRPr="001B330F">
              <w:t>est</w:t>
            </w:r>
            <w:proofErr w:type="spellEnd"/>
            <w:r w:rsidRPr="001B330F">
              <w:t>.</w:t>
            </w:r>
          </w:p>
        </w:tc>
        <w:tc>
          <w:tcPr>
            <w:tcW w:w="455" w:type="pct"/>
            <w:tcBorders>
              <w:top w:val="single" w:sz="4" w:space="0" w:color="auto"/>
            </w:tcBorders>
            <w:noWrap/>
            <w:hideMark/>
          </w:tcPr>
          <w:p w14:paraId="74EE97D5" w14:textId="1E968785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t</w:t>
            </w:r>
          </w:p>
        </w:tc>
        <w:tc>
          <w:tcPr>
            <w:tcW w:w="533" w:type="pct"/>
            <w:tcBorders>
              <w:top w:val="single" w:sz="4" w:space="0" w:color="auto"/>
            </w:tcBorders>
            <w:noWrap/>
            <w:hideMark/>
          </w:tcPr>
          <w:p w14:paraId="0043BA72" w14:textId="2EAF636F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p</w:t>
            </w:r>
          </w:p>
        </w:tc>
        <w:tc>
          <w:tcPr>
            <w:tcW w:w="781" w:type="pct"/>
            <w:tcBorders>
              <w:top w:val="single" w:sz="4" w:space="0" w:color="auto"/>
            </w:tcBorders>
            <w:noWrap/>
            <w:hideMark/>
          </w:tcPr>
          <w:p w14:paraId="415468D4" w14:textId="546A7609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proofErr w:type="spellStart"/>
            <w:r w:rsidRPr="001B330F">
              <w:t>significance</w:t>
            </w:r>
            <w:proofErr w:type="spellEnd"/>
          </w:p>
        </w:tc>
      </w:tr>
      <w:tr w:rsidR="00145476" w:rsidRPr="00DB5612" w14:paraId="691B61DD" w14:textId="77777777" w:rsidTr="00145476">
        <w:trPr>
          <w:trHeight w:val="300"/>
        </w:trPr>
        <w:tc>
          <w:tcPr>
            <w:tcW w:w="1923" w:type="pct"/>
            <w:tcBorders>
              <w:bottom w:val="nil"/>
            </w:tcBorders>
            <w:noWrap/>
            <w:hideMark/>
          </w:tcPr>
          <w:p w14:paraId="4B6F3BF0" w14:textId="54537E5C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(intercept)</w:t>
            </w:r>
          </w:p>
        </w:tc>
        <w:tc>
          <w:tcPr>
            <w:tcW w:w="695" w:type="pct"/>
            <w:tcBorders>
              <w:bottom w:val="nil"/>
            </w:tcBorders>
            <w:noWrap/>
            <w:hideMark/>
          </w:tcPr>
          <w:p w14:paraId="055B4EF1" w14:textId="75A86F08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-2.06</w:t>
            </w:r>
          </w:p>
        </w:tc>
        <w:tc>
          <w:tcPr>
            <w:tcW w:w="613" w:type="pct"/>
            <w:tcBorders>
              <w:bottom w:val="nil"/>
            </w:tcBorders>
            <w:noWrap/>
            <w:hideMark/>
          </w:tcPr>
          <w:p w14:paraId="1AF0247B" w14:textId="1406D410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0.51</w:t>
            </w:r>
          </w:p>
        </w:tc>
        <w:tc>
          <w:tcPr>
            <w:tcW w:w="455" w:type="pct"/>
            <w:tcBorders>
              <w:bottom w:val="nil"/>
            </w:tcBorders>
            <w:noWrap/>
            <w:hideMark/>
          </w:tcPr>
          <w:p w14:paraId="09B44D9E" w14:textId="20356E82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-4.00</w:t>
            </w:r>
          </w:p>
        </w:tc>
        <w:tc>
          <w:tcPr>
            <w:tcW w:w="533" w:type="pct"/>
            <w:tcBorders>
              <w:bottom w:val="nil"/>
            </w:tcBorders>
            <w:noWrap/>
            <w:hideMark/>
          </w:tcPr>
          <w:p w14:paraId="65124C16" w14:textId="0FE08500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0.000</w:t>
            </w:r>
          </w:p>
        </w:tc>
        <w:tc>
          <w:tcPr>
            <w:tcW w:w="781" w:type="pct"/>
            <w:tcBorders>
              <w:bottom w:val="nil"/>
            </w:tcBorders>
            <w:noWrap/>
            <w:hideMark/>
          </w:tcPr>
          <w:p w14:paraId="09FDCFD9" w14:textId="44603E28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***</w:t>
            </w:r>
          </w:p>
        </w:tc>
      </w:tr>
      <w:tr w:rsidR="00145476" w:rsidRPr="00DB5612" w14:paraId="52AEDFFB" w14:textId="77777777" w:rsidTr="00145476">
        <w:trPr>
          <w:trHeight w:val="300"/>
        </w:trPr>
        <w:tc>
          <w:tcPr>
            <w:tcW w:w="192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A8657AA" w14:textId="0CE16668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effort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EDE02AD" w14:textId="3EBE78A3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0.03</w:t>
            </w:r>
          </w:p>
        </w:tc>
        <w:tc>
          <w:tcPr>
            <w:tcW w:w="61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6199298" w14:textId="6AE606A4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0.01</w:t>
            </w: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E19B2DA" w14:textId="4721C207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3.78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AEF22AC" w14:textId="00A31CD3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0.000</w:t>
            </w:r>
          </w:p>
        </w:tc>
        <w:tc>
          <w:tcPr>
            <w:tcW w:w="78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311F348" w14:textId="5D56D232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***</w:t>
            </w:r>
          </w:p>
        </w:tc>
      </w:tr>
      <w:tr w:rsidR="00145476" w:rsidRPr="00DB5612" w14:paraId="5950B97F" w14:textId="77777777" w:rsidTr="00145476">
        <w:trPr>
          <w:trHeight w:val="300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D37D52" w14:textId="42D79574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smooths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7B8429" w14:textId="08E2090D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proofErr w:type="spellStart"/>
            <w:r w:rsidRPr="001B330F">
              <w:t>edf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89FCC6" w14:textId="2ED801CD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proofErr w:type="spellStart"/>
            <w:r w:rsidRPr="001B330F">
              <w:t>Redf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B316A3" w14:textId="7036AA02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Chi²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785BD5" w14:textId="33F15B43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p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67D484" w14:textId="4D46E757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proofErr w:type="spellStart"/>
            <w:r w:rsidRPr="001B330F">
              <w:t>significance</w:t>
            </w:r>
            <w:proofErr w:type="spellEnd"/>
          </w:p>
        </w:tc>
      </w:tr>
      <w:tr w:rsidR="00145476" w:rsidRPr="00DB5612" w14:paraId="11828F82" w14:textId="77777777" w:rsidTr="00145476">
        <w:trPr>
          <w:trHeight w:val="300"/>
        </w:trPr>
        <w:tc>
          <w:tcPr>
            <w:tcW w:w="1923" w:type="pct"/>
            <w:tcBorders>
              <w:top w:val="single" w:sz="4" w:space="0" w:color="auto"/>
            </w:tcBorders>
            <w:noWrap/>
            <w:hideMark/>
          </w:tcPr>
          <w:p w14:paraId="08E92C8F" w14:textId="6FDFA74D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proofErr w:type="gramStart"/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s(</w:t>
            </w:r>
            <w:proofErr w:type="gramEnd"/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moon phase)</w:t>
            </w:r>
          </w:p>
        </w:tc>
        <w:tc>
          <w:tcPr>
            <w:tcW w:w="695" w:type="pct"/>
            <w:tcBorders>
              <w:top w:val="single" w:sz="4" w:space="0" w:color="auto"/>
            </w:tcBorders>
            <w:noWrap/>
            <w:hideMark/>
          </w:tcPr>
          <w:p w14:paraId="745F213E" w14:textId="29EF1745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3.43</w:t>
            </w:r>
          </w:p>
        </w:tc>
        <w:tc>
          <w:tcPr>
            <w:tcW w:w="613" w:type="pct"/>
            <w:tcBorders>
              <w:top w:val="single" w:sz="4" w:space="0" w:color="auto"/>
            </w:tcBorders>
            <w:noWrap/>
            <w:hideMark/>
          </w:tcPr>
          <w:p w14:paraId="008B49AE" w14:textId="78936CF3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8.00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noWrap/>
            <w:hideMark/>
          </w:tcPr>
          <w:p w14:paraId="7A9638F4" w14:textId="656D8F55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35.90</w:t>
            </w:r>
          </w:p>
        </w:tc>
        <w:tc>
          <w:tcPr>
            <w:tcW w:w="533" w:type="pct"/>
            <w:tcBorders>
              <w:top w:val="single" w:sz="4" w:space="0" w:color="auto"/>
            </w:tcBorders>
            <w:noWrap/>
            <w:hideMark/>
          </w:tcPr>
          <w:p w14:paraId="7013D0F0" w14:textId="7880B04B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0.000</w:t>
            </w:r>
          </w:p>
        </w:tc>
        <w:tc>
          <w:tcPr>
            <w:tcW w:w="781" w:type="pct"/>
            <w:tcBorders>
              <w:top w:val="single" w:sz="4" w:space="0" w:color="auto"/>
            </w:tcBorders>
            <w:noWrap/>
            <w:hideMark/>
          </w:tcPr>
          <w:p w14:paraId="43438CEF" w14:textId="7B30C3BB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***</w:t>
            </w:r>
          </w:p>
        </w:tc>
      </w:tr>
      <w:tr w:rsidR="00145476" w:rsidRPr="00DB5612" w14:paraId="396D645A" w14:textId="77777777" w:rsidTr="00145476">
        <w:trPr>
          <w:trHeight w:val="300"/>
        </w:trPr>
        <w:tc>
          <w:tcPr>
            <w:tcW w:w="1923" w:type="pct"/>
            <w:noWrap/>
            <w:hideMark/>
          </w:tcPr>
          <w:p w14:paraId="58C82A2B" w14:textId="0024A3DD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proofErr w:type="spellStart"/>
            <w:proofErr w:type="gramStart"/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te</w:t>
            </w:r>
            <w:proofErr w:type="spellEnd"/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(</w:t>
            </w:r>
            <w:proofErr w:type="gramEnd"/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derivate tide, tide)</w:t>
            </w:r>
          </w:p>
        </w:tc>
        <w:tc>
          <w:tcPr>
            <w:tcW w:w="695" w:type="pct"/>
            <w:noWrap/>
            <w:hideMark/>
          </w:tcPr>
          <w:p w14:paraId="12069974" w14:textId="44966B0D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3.00</w:t>
            </w:r>
          </w:p>
        </w:tc>
        <w:tc>
          <w:tcPr>
            <w:tcW w:w="613" w:type="pct"/>
            <w:noWrap/>
            <w:hideMark/>
          </w:tcPr>
          <w:p w14:paraId="2239A4D9" w14:textId="5C9EB399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3.00</w:t>
            </w:r>
          </w:p>
        </w:tc>
        <w:tc>
          <w:tcPr>
            <w:tcW w:w="455" w:type="pct"/>
            <w:noWrap/>
            <w:hideMark/>
          </w:tcPr>
          <w:p w14:paraId="1875EB08" w14:textId="3722AE80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17.20</w:t>
            </w:r>
          </w:p>
        </w:tc>
        <w:tc>
          <w:tcPr>
            <w:tcW w:w="533" w:type="pct"/>
            <w:noWrap/>
            <w:hideMark/>
          </w:tcPr>
          <w:p w14:paraId="7EC64F58" w14:textId="6DA600E3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0.001</w:t>
            </w:r>
          </w:p>
        </w:tc>
        <w:tc>
          <w:tcPr>
            <w:tcW w:w="781" w:type="pct"/>
            <w:noWrap/>
            <w:hideMark/>
          </w:tcPr>
          <w:p w14:paraId="18DEE113" w14:textId="193D5BE9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***</w:t>
            </w:r>
          </w:p>
        </w:tc>
      </w:tr>
      <w:tr w:rsidR="00145476" w:rsidRPr="00DB5612" w14:paraId="12CF19E5" w14:textId="77777777" w:rsidTr="00145476">
        <w:trPr>
          <w:trHeight w:val="300"/>
        </w:trPr>
        <w:tc>
          <w:tcPr>
            <w:tcW w:w="1923" w:type="pct"/>
            <w:noWrap/>
            <w:hideMark/>
          </w:tcPr>
          <w:p w14:paraId="34AFB15B" w14:textId="77777777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s(SST)</w:t>
            </w:r>
          </w:p>
        </w:tc>
        <w:tc>
          <w:tcPr>
            <w:tcW w:w="695" w:type="pct"/>
            <w:noWrap/>
            <w:hideMark/>
          </w:tcPr>
          <w:p w14:paraId="5333AFAC" w14:textId="113B5845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3.47</w:t>
            </w:r>
          </w:p>
        </w:tc>
        <w:tc>
          <w:tcPr>
            <w:tcW w:w="613" w:type="pct"/>
            <w:noWrap/>
            <w:hideMark/>
          </w:tcPr>
          <w:p w14:paraId="00E73B7F" w14:textId="5F722A4F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4.18</w:t>
            </w:r>
          </w:p>
        </w:tc>
        <w:tc>
          <w:tcPr>
            <w:tcW w:w="455" w:type="pct"/>
            <w:noWrap/>
            <w:hideMark/>
          </w:tcPr>
          <w:p w14:paraId="41E21ABA" w14:textId="31A9D295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43.60</w:t>
            </w:r>
          </w:p>
        </w:tc>
        <w:tc>
          <w:tcPr>
            <w:tcW w:w="533" w:type="pct"/>
            <w:noWrap/>
            <w:hideMark/>
          </w:tcPr>
          <w:p w14:paraId="1A283621" w14:textId="3CB68EE1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0.000</w:t>
            </w:r>
          </w:p>
        </w:tc>
        <w:tc>
          <w:tcPr>
            <w:tcW w:w="781" w:type="pct"/>
            <w:noWrap/>
            <w:hideMark/>
          </w:tcPr>
          <w:p w14:paraId="13B145CA" w14:textId="45806FD0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***</w:t>
            </w:r>
          </w:p>
        </w:tc>
      </w:tr>
      <w:tr w:rsidR="00145476" w:rsidRPr="00DB5612" w14:paraId="32116DFF" w14:textId="77777777" w:rsidTr="00145476">
        <w:trPr>
          <w:trHeight w:val="300"/>
        </w:trPr>
        <w:tc>
          <w:tcPr>
            <w:tcW w:w="1923" w:type="pct"/>
            <w:noWrap/>
            <w:hideMark/>
          </w:tcPr>
          <w:p w14:paraId="2E2132EB" w14:textId="5D093898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s(hour):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 xml:space="preserve"> </w:t>
            </w: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 xml:space="preserve">cluster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Aug</w:t>
            </w: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O</w:t>
            </w: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ct</w:t>
            </w:r>
          </w:p>
        </w:tc>
        <w:tc>
          <w:tcPr>
            <w:tcW w:w="695" w:type="pct"/>
            <w:noWrap/>
            <w:hideMark/>
          </w:tcPr>
          <w:p w14:paraId="4AAB3B36" w14:textId="37D316E4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</w:t>
            </w:r>
          </w:p>
        </w:tc>
        <w:tc>
          <w:tcPr>
            <w:tcW w:w="613" w:type="pct"/>
            <w:noWrap/>
            <w:hideMark/>
          </w:tcPr>
          <w:p w14:paraId="260B584A" w14:textId="0CBEA0EF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8.00</w:t>
            </w:r>
          </w:p>
        </w:tc>
        <w:tc>
          <w:tcPr>
            <w:tcW w:w="455" w:type="pct"/>
            <w:noWrap/>
            <w:hideMark/>
          </w:tcPr>
          <w:p w14:paraId="1C46E846" w14:textId="4CE831F9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</w:t>
            </w:r>
          </w:p>
        </w:tc>
        <w:tc>
          <w:tcPr>
            <w:tcW w:w="533" w:type="pct"/>
            <w:noWrap/>
            <w:hideMark/>
          </w:tcPr>
          <w:p w14:paraId="674993A7" w14:textId="4B95F574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0.738</w:t>
            </w:r>
          </w:p>
        </w:tc>
        <w:tc>
          <w:tcPr>
            <w:tcW w:w="781" w:type="pct"/>
            <w:noWrap/>
            <w:hideMark/>
          </w:tcPr>
          <w:p w14:paraId="0CB25FCA" w14:textId="77777777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</w:p>
        </w:tc>
      </w:tr>
      <w:tr w:rsidR="00145476" w:rsidRPr="00DB5612" w14:paraId="22D11776" w14:textId="77777777" w:rsidTr="00145476">
        <w:trPr>
          <w:trHeight w:val="300"/>
        </w:trPr>
        <w:tc>
          <w:tcPr>
            <w:tcW w:w="1923" w:type="pct"/>
            <w:noWrap/>
            <w:hideMark/>
          </w:tcPr>
          <w:p w14:paraId="61B5B084" w14:textId="45CD17C7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s(hour):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 xml:space="preserve"> </w:t>
            </w: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 xml:space="preserve">cluster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O</w:t>
            </w: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ct-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M</w:t>
            </w: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ar</w:t>
            </w:r>
          </w:p>
        </w:tc>
        <w:tc>
          <w:tcPr>
            <w:tcW w:w="695" w:type="pct"/>
            <w:noWrap/>
            <w:hideMark/>
          </w:tcPr>
          <w:p w14:paraId="1241B2D7" w14:textId="4D31FEFA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1.18</w:t>
            </w:r>
          </w:p>
        </w:tc>
        <w:tc>
          <w:tcPr>
            <w:tcW w:w="613" w:type="pct"/>
            <w:noWrap/>
            <w:hideMark/>
          </w:tcPr>
          <w:p w14:paraId="7D769162" w14:textId="7B783E89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8.00</w:t>
            </w:r>
          </w:p>
        </w:tc>
        <w:tc>
          <w:tcPr>
            <w:tcW w:w="455" w:type="pct"/>
            <w:noWrap/>
            <w:hideMark/>
          </w:tcPr>
          <w:p w14:paraId="48B44E0B" w14:textId="6AE92BFF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2.38</w:t>
            </w:r>
          </w:p>
        </w:tc>
        <w:tc>
          <w:tcPr>
            <w:tcW w:w="533" w:type="pct"/>
            <w:noWrap/>
            <w:hideMark/>
          </w:tcPr>
          <w:p w14:paraId="4822D622" w14:textId="3E47B156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0.114</w:t>
            </w:r>
          </w:p>
        </w:tc>
        <w:tc>
          <w:tcPr>
            <w:tcW w:w="781" w:type="pct"/>
            <w:noWrap/>
            <w:hideMark/>
          </w:tcPr>
          <w:p w14:paraId="7B7DC3E5" w14:textId="5F6B13E5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</w:p>
        </w:tc>
      </w:tr>
      <w:tr w:rsidR="00145476" w:rsidRPr="00DB5612" w14:paraId="33DA9402" w14:textId="77777777" w:rsidTr="00145476">
        <w:trPr>
          <w:trHeight w:val="300"/>
        </w:trPr>
        <w:tc>
          <w:tcPr>
            <w:tcW w:w="1923" w:type="pct"/>
            <w:noWrap/>
            <w:hideMark/>
          </w:tcPr>
          <w:p w14:paraId="4A7DD9AA" w14:textId="68161118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s(hour):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 xml:space="preserve"> </w:t>
            </w: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 xml:space="preserve">cluster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M</w:t>
            </w: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ay-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J</w:t>
            </w: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ul</w:t>
            </w:r>
          </w:p>
        </w:tc>
        <w:tc>
          <w:tcPr>
            <w:tcW w:w="695" w:type="pct"/>
            <w:noWrap/>
            <w:hideMark/>
          </w:tcPr>
          <w:p w14:paraId="591439C1" w14:textId="2404280A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4.03</w:t>
            </w:r>
          </w:p>
        </w:tc>
        <w:tc>
          <w:tcPr>
            <w:tcW w:w="613" w:type="pct"/>
            <w:noWrap/>
            <w:hideMark/>
          </w:tcPr>
          <w:p w14:paraId="77F889A3" w14:textId="4134322E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8.00</w:t>
            </w:r>
          </w:p>
        </w:tc>
        <w:tc>
          <w:tcPr>
            <w:tcW w:w="455" w:type="pct"/>
            <w:noWrap/>
            <w:hideMark/>
          </w:tcPr>
          <w:p w14:paraId="14C51AF8" w14:textId="69FF6887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23.80</w:t>
            </w:r>
          </w:p>
        </w:tc>
        <w:tc>
          <w:tcPr>
            <w:tcW w:w="533" w:type="pct"/>
            <w:noWrap/>
            <w:hideMark/>
          </w:tcPr>
          <w:p w14:paraId="68A84D2B" w14:textId="44B46B26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0.000</w:t>
            </w:r>
          </w:p>
        </w:tc>
        <w:tc>
          <w:tcPr>
            <w:tcW w:w="781" w:type="pct"/>
            <w:noWrap/>
            <w:hideMark/>
          </w:tcPr>
          <w:p w14:paraId="1BA569DA" w14:textId="28DAE842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***</w:t>
            </w:r>
          </w:p>
        </w:tc>
      </w:tr>
      <w:tr w:rsidR="00145476" w:rsidRPr="00DB5612" w14:paraId="45219983" w14:textId="77777777" w:rsidTr="00145476">
        <w:trPr>
          <w:trHeight w:val="300"/>
        </w:trPr>
        <w:tc>
          <w:tcPr>
            <w:tcW w:w="1923" w:type="pct"/>
            <w:noWrap/>
            <w:hideMark/>
          </w:tcPr>
          <w:p w14:paraId="636CD2F6" w14:textId="5DFCF341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s(depth)</w:t>
            </w:r>
          </w:p>
        </w:tc>
        <w:tc>
          <w:tcPr>
            <w:tcW w:w="695" w:type="pct"/>
            <w:noWrap/>
            <w:hideMark/>
          </w:tcPr>
          <w:p w14:paraId="60E61715" w14:textId="1691AF0E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2.14</w:t>
            </w:r>
          </w:p>
        </w:tc>
        <w:tc>
          <w:tcPr>
            <w:tcW w:w="613" w:type="pct"/>
            <w:noWrap/>
            <w:hideMark/>
          </w:tcPr>
          <w:p w14:paraId="76107A29" w14:textId="7C84C4C5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2.17</w:t>
            </w:r>
          </w:p>
        </w:tc>
        <w:tc>
          <w:tcPr>
            <w:tcW w:w="455" w:type="pct"/>
            <w:noWrap/>
            <w:hideMark/>
          </w:tcPr>
          <w:p w14:paraId="712B688F" w14:textId="4DCE1201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31.60</w:t>
            </w:r>
          </w:p>
        </w:tc>
        <w:tc>
          <w:tcPr>
            <w:tcW w:w="533" w:type="pct"/>
            <w:noWrap/>
            <w:hideMark/>
          </w:tcPr>
          <w:p w14:paraId="295724EB" w14:textId="044B656C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0.000</w:t>
            </w:r>
          </w:p>
        </w:tc>
        <w:tc>
          <w:tcPr>
            <w:tcW w:w="781" w:type="pct"/>
            <w:noWrap/>
            <w:hideMark/>
          </w:tcPr>
          <w:p w14:paraId="0F3025AA" w14:textId="2023D3BE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***</w:t>
            </w:r>
          </w:p>
        </w:tc>
      </w:tr>
      <w:tr w:rsidR="00145476" w:rsidRPr="00DB5612" w14:paraId="26ADFE0B" w14:textId="77777777" w:rsidTr="00145476">
        <w:trPr>
          <w:trHeight w:val="300"/>
        </w:trPr>
        <w:tc>
          <w:tcPr>
            <w:tcW w:w="1923" w:type="pct"/>
            <w:noWrap/>
            <w:hideMark/>
          </w:tcPr>
          <w:p w14:paraId="350B1D9E" w14:textId="4C0CF874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s(distance)</w:t>
            </w:r>
          </w:p>
        </w:tc>
        <w:tc>
          <w:tcPr>
            <w:tcW w:w="695" w:type="pct"/>
            <w:noWrap/>
            <w:hideMark/>
          </w:tcPr>
          <w:p w14:paraId="067C06E0" w14:textId="33C38D4F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2.79</w:t>
            </w:r>
          </w:p>
        </w:tc>
        <w:tc>
          <w:tcPr>
            <w:tcW w:w="613" w:type="pct"/>
            <w:noWrap/>
            <w:hideMark/>
          </w:tcPr>
          <w:p w14:paraId="5F2075FF" w14:textId="510205A7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2.82</w:t>
            </w:r>
          </w:p>
        </w:tc>
        <w:tc>
          <w:tcPr>
            <w:tcW w:w="455" w:type="pct"/>
            <w:noWrap/>
            <w:hideMark/>
          </w:tcPr>
          <w:p w14:paraId="7B5BA16F" w14:textId="6BFC07CA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44.00</w:t>
            </w:r>
          </w:p>
        </w:tc>
        <w:tc>
          <w:tcPr>
            <w:tcW w:w="533" w:type="pct"/>
            <w:noWrap/>
            <w:hideMark/>
          </w:tcPr>
          <w:p w14:paraId="054D0B73" w14:textId="78DB1F99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0.000</w:t>
            </w:r>
          </w:p>
        </w:tc>
        <w:tc>
          <w:tcPr>
            <w:tcW w:w="781" w:type="pct"/>
            <w:noWrap/>
            <w:hideMark/>
          </w:tcPr>
          <w:p w14:paraId="77BCF272" w14:textId="171DC327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***</w:t>
            </w:r>
          </w:p>
        </w:tc>
      </w:tr>
      <w:tr w:rsidR="00145476" w:rsidRPr="00DB5612" w14:paraId="3386373B" w14:textId="77777777" w:rsidTr="00145476">
        <w:trPr>
          <w:trHeight w:val="300"/>
        </w:trPr>
        <w:tc>
          <w:tcPr>
            <w:tcW w:w="1923" w:type="pct"/>
            <w:tcBorders>
              <w:bottom w:val="single" w:sz="4" w:space="0" w:color="auto"/>
            </w:tcBorders>
            <w:noWrap/>
            <w:hideMark/>
          </w:tcPr>
          <w:p w14:paraId="7BF7C4EF" w14:textId="77777777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DB5612"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  <w:t>s(cluster)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noWrap/>
            <w:hideMark/>
          </w:tcPr>
          <w:p w14:paraId="6B4AF5F7" w14:textId="4E0443AC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1.45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noWrap/>
            <w:hideMark/>
          </w:tcPr>
          <w:p w14:paraId="35CAE95C" w14:textId="19DEA3BD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2.00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noWrap/>
            <w:hideMark/>
          </w:tcPr>
          <w:p w14:paraId="4467462A" w14:textId="5BDCAF8E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15.00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noWrap/>
            <w:hideMark/>
          </w:tcPr>
          <w:p w14:paraId="48FB87A2" w14:textId="2A9E94B2" w:rsidR="00145476" w:rsidRPr="00DB5612" w:rsidRDefault="00145476" w:rsidP="00145476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0.000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noWrap/>
            <w:hideMark/>
          </w:tcPr>
          <w:p w14:paraId="748F2B8A" w14:textId="4A2C1F4C" w:rsidR="00145476" w:rsidRPr="00DB5612" w:rsidRDefault="00145476" w:rsidP="0014547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Cs w:val="24"/>
                <w:lang w:val="en-US" w:eastAsia="es-MX"/>
              </w:rPr>
            </w:pPr>
            <w:r w:rsidRPr="001B330F">
              <w:t>***</w:t>
            </w:r>
          </w:p>
        </w:tc>
      </w:tr>
    </w:tbl>
    <w:p w14:paraId="3F01B411" w14:textId="77777777" w:rsidR="00DB5612" w:rsidRPr="00DB5612" w:rsidRDefault="00DB5612" w:rsidP="00DB5612">
      <w:pPr>
        <w:rPr>
          <w:rFonts w:asciiTheme="minorHAnsi" w:hAnsiTheme="minorHAnsi" w:cstheme="minorHAnsi"/>
          <w:lang w:val="en-US"/>
        </w:rPr>
      </w:pPr>
    </w:p>
    <w:p w14:paraId="3F65BDA7" w14:textId="77777777" w:rsidR="008F574B" w:rsidRPr="00DB5612" w:rsidRDefault="008F574B">
      <w:pPr>
        <w:rPr>
          <w:lang w:val="en-US"/>
        </w:rPr>
      </w:pPr>
    </w:p>
    <w:sectPr w:rsidR="008F574B" w:rsidRPr="00DB5612" w:rsidSect="00A80E55">
      <w:pgSz w:w="11906" w:h="16838"/>
      <w:pgMar w:top="1417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2"/>
    <w:rsid w:val="00022B6E"/>
    <w:rsid w:val="000F7408"/>
    <w:rsid w:val="00145476"/>
    <w:rsid w:val="00200E5E"/>
    <w:rsid w:val="002B58CE"/>
    <w:rsid w:val="002C3820"/>
    <w:rsid w:val="004430C5"/>
    <w:rsid w:val="006E1FCD"/>
    <w:rsid w:val="007B05A5"/>
    <w:rsid w:val="008F574B"/>
    <w:rsid w:val="00A80E55"/>
    <w:rsid w:val="00AF7F01"/>
    <w:rsid w:val="00B37638"/>
    <w:rsid w:val="00BC5256"/>
    <w:rsid w:val="00C155A8"/>
    <w:rsid w:val="00DB5612"/>
    <w:rsid w:val="00E7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8193"/>
  <w15:chartTrackingRefBased/>
  <w15:docId w15:val="{D4D03EE4-4BDE-4EF3-9A95-CBBD2CFC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6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MS Mincho" w:hAnsi="Calibri" w:cs="F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CIBTabelle">
    <w:name w:val="CIB_Tabelle"/>
    <w:basedOn w:val="NormaleTabelle"/>
    <w:uiPriority w:val="99"/>
    <w:rsid w:val="00DB5612"/>
    <w:pPr>
      <w:spacing w:after="0" w:line="240" w:lineRule="auto"/>
    </w:pPr>
    <w:rPr>
      <w:rFonts w:ascii="Calibri" w:eastAsia="MS Mincho" w:hAnsi="Calibri" w:cs="F"/>
      <w:sz w:val="24"/>
      <w:lang w:eastAsia="en-US"/>
    </w:rPr>
    <w:tblPr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bottom w:val="single" w:sz="4" w:space="0" w:color="auto"/>
        </w:tcBorders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A80E55"/>
  </w:style>
  <w:style w:type="character" w:customStyle="1" w:styleId="gd15mcfceub">
    <w:name w:val="gd15mcfceub"/>
    <w:basedOn w:val="Absatz-Standardschriftart"/>
    <w:rsid w:val="00145476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454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4547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Gauger</dc:creator>
  <cp:keywords/>
  <dc:description/>
  <cp:lastModifiedBy>Marco Gauger</cp:lastModifiedBy>
  <cp:revision>5</cp:revision>
  <dcterms:created xsi:type="dcterms:W3CDTF">2021-01-19T04:51:00Z</dcterms:created>
  <dcterms:modified xsi:type="dcterms:W3CDTF">2021-08-25T21:39:00Z</dcterms:modified>
</cp:coreProperties>
</file>