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Default="00483F61" w:rsidP="002B1CC0">
      <w:pPr>
        <w:spacing w:afterLines="50" w:after="1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3F61">
        <w:rPr>
          <w:rFonts w:ascii="Times New Roman" w:hAnsi="Times New Roman" w:cs="Times New Roman"/>
          <w:b/>
          <w:sz w:val="24"/>
          <w:szCs w:val="24"/>
        </w:rPr>
        <w:t>Table S3.</w:t>
      </w:r>
      <w:r w:rsidRPr="00483F61">
        <w:rPr>
          <w:rFonts w:ascii="Times New Roman" w:hAnsi="Times New Roman" w:cs="Times New Roman"/>
          <w:sz w:val="24"/>
          <w:szCs w:val="24"/>
        </w:rPr>
        <w:t xml:space="preserve"> The </w:t>
      </w:r>
      <w:r w:rsidR="00751FFE">
        <w:rPr>
          <w:rFonts w:ascii="Times New Roman" w:hAnsi="Times New Roman" w:cs="Times New Roman"/>
          <w:sz w:val="24"/>
          <w:szCs w:val="24"/>
        </w:rPr>
        <w:t>relative</w:t>
      </w:r>
      <w:r w:rsidR="00751F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83F61">
        <w:rPr>
          <w:rFonts w:ascii="Times New Roman" w:hAnsi="Times New Roman" w:cs="Times New Roman"/>
          <w:sz w:val="24"/>
          <w:szCs w:val="24"/>
        </w:rPr>
        <w:t>abundance of 164 core genera among samples</w:t>
      </w:r>
      <w:r w:rsidR="00D17D50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227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1475"/>
      </w:tblGrid>
      <w:tr w:rsidR="00483F61" w:rsidRPr="00483F61" w:rsidTr="00483F61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bookmarkEnd w:id="0"/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Core genera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CCY02_1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CCY02_2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CCY02_3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CCY02_4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CCY05_1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CCY05_2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CCY05_3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CCY05_4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CCY10_1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CCY10_2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CCY10_3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CCY10_4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Shared</w:t>
            </w:r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Sphingomonas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Dominant_shared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Solirubrobacter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Dominant_shared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Nocardioides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Dominant_shared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Blastococcus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Dominant_shared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Bacillus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Dominant_shared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Virgisporangium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Vibrio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Variovorax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Thiobacter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Thermomonas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Thermoactinomyces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Terrimonas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Terrimicrobium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Taibaiella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Streptosporangium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Streptomyces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Steroidobacter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Stenotrophomonas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Sporosarcina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Sporichthya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Sphingopyxis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Sphingobacterium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Sphaerobacter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Skermanella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Singulisphaera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Segetibacter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Sandaracinus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Saccharibacillus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Rufibacter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Rubrobacter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Rubellimicrobium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Roseomonas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Roseimicrobium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Romboutsia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Rhodovulum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Rhodoplanes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Rhodocytophaga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Rhodococcus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Rhizocola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Rhizobium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Rhizobacter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Ramlibacter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Pseudonocardia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Pseudomonas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Pseudolabrys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Promicromonospora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Pontibacter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Polaromonas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Planomicrobium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Phyllobacterium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Phenylobacterium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Pedomicrobium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Pedobacter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Parviterribacter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Paenibacillus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Opitutus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Noviherbaspirillum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Nostoc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Nonomuraea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Nocardia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Nitrospira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Nitrosospira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Niastella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Nakamurella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Myxococcus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Mycolicibacterium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Mycobacterium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Modestobacter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Micromonospora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Methylobacterium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Mesorhizobium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Massilia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Marmoricola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Lysobacter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Lysinibacillus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Luteolibacter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Longimicrobium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Litorilinea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Levilinea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Lentzea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Legionella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Lacibacter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Kribbella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Kouleothrix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Kineosporia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Ilumatobacter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Iamia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Hyphomicrobium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Hymenobacter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Hydrogenophaga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Herpetosiphon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Haliangium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Glycomyces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Geodermatophilus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Geobacter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Gemmatimonas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Gemmata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Gaiella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Flavitalea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Flavisolibacter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Fictibacillus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Ferrimicrobium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Effusibacillus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Edaphobaculum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Dyadobacter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Dongia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Dokdonella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Devosia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Desulfovirga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Desulfoglaeba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Desulfocaldus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Derxia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Dehalogenimonas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Dactylosporangium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Craurococcus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Conexibacter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Cohnella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Clostridium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Chryseobacterium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Chondromyces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Chloroflexus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Chitinophaga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Chelatococcus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Cellvibrio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Cellulomonas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Catenulispora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Catellatospora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Candidatus</w:t>
            </w:r>
            <w:proofErr w:type="spellEnd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Solibacter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Candidatus</w:t>
            </w:r>
            <w:proofErr w:type="spellEnd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Phytoplasma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Candidatus</w:t>
            </w:r>
            <w:proofErr w:type="spellEnd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Halyseosphaera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Candidatus</w:t>
            </w:r>
            <w:proofErr w:type="spellEnd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Entotheonella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Caenimonas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Brevundimonas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Brevibacillus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Bradyrhizobium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Bosea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Blastocatella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Bdellovibrio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Bauldia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Bacteriovorax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Arthrobacter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Arenimonas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Arenimicrobium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Archangium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Aquimonas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Aquihabitans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Aquicella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Amaricoccus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Altererythrobacter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Allocatelliglobosispora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Aliihoeflea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Agromyces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Aeromicrobium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Adhaeribacter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Actinoplanes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Actinomadura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Actinocorallia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Acidovorax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Acidobacterium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  <w:tr w:rsidR="00483F61" w:rsidRPr="00483F61" w:rsidTr="00483F6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Aciditerrimonas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3F61" w:rsidRPr="00483F61" w:rsidRDefault="00483F61" w:rsidP="00483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83F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Rare_shared</w:t>
            </w:r>
            <w:proofErr w:type="spellEnd"/>
          </w:p>
        </w:tc>
      </w:tr>
    </w:tbl>
    <w:p w:rsidR="00483F61" w:rsidRPr="00483F61" w:rsidRDefault="0075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751FFE">
        <w:rPr>
          <w:rFonts w:ascii="Times New Roman" w:hAnsi="Times New Roman" w:cs="Times New Roman"/>
          <w:sz w:val="24"/>
          <w:szCs w:val="24"/>
        </w:rPr>
        <w:t xml:space="preserve">axa (at the genus level) present at all samples at more or </w:t>
      </w:r>
      <w:r>
        <w:rPr>
          <w:rFonts w:ascii="Times New Roman" w:hAnsi="Times New Roman" w:cs="Times New Roman" w:hint="eastAsia"/>
          <w:sz w:val="24"/>
          <w:szCs w:val="24"/>
        </w:rPr>
        <w:t>＜</w:t>
      </w:r>
      <w:r w:rsidRPr="00751FFE">
        <w:rPr>
          <w:rFonts w:ascii="Times New Roman" w:hAnsi="Times New Roman" w:cs="Times New Roman"/>
          <w:sz w:val="24"/>
          <w:szCs w:val="24"/>
        </w:rPr>
        <w:t>1% mean relative abundance was defined as dominant or rare core taxa, respectively</w:t>
      </w:r>
      <w:r w:rsidR="00214A1B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483F61" w:rsidRPr="00483F61" w:rsidSect="00483F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D6" w:rsidRDefault="00B216D6" w:rsidP="00D17D50">
      <w:r>
        <w:separator/>
      </w:r>
    </w:p>
  </w:endnote>
  <w:endnote w:type="continuationSeparator" w:id="0">
    <w:p w:rsidR="00B216D6" w:rsidRDefault="00B216D6" w:rsidP="00D1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D6" w:rsidRDefault="00B216D6" w:rsidP="00D17D50">
      <w:r>
        <w:separator/>
      </w:r>
    </w:p>
  </w:footnote>
  <w:footnote w:type="continuationSeparator" w:id="0">
    <w:p w:rsidR="00B216D6" w:rsidRDefault="00B216D6" w:rsidP="00D1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6B"/>
    <w:rsid w:val="001F036B"/>
    <w:rsid w:val="00214A1B"/>
    <w:rsid w:val="002B1CC0"/>
    <w:rsid w:val="00483F61"/>
    <w:rsid w:val="006A0DC5"/>
    <w:rsid w:val="00751FFE"/>
    <w:rsid w:val="00A449DE"/>
    <w:rsid w:val="00A5723D"/>
    <w:rsid w:val="00B216D6"/>
    <w:rsid w:val="00D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F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83F61"/>
    <w:rPr>
      <w:color w:val="954F72"/>
      <w:u w:val="single"/>
    </w:rPr>
  </w:style>
  <w:style w:type="paragraph" w:customStyle="1" w:styleId="font5">
    <w:name w:val="font5"/>
    <w:basedOn w:val="a"/>
    <w:rsid w:val="00483F6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483F6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483F6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483F6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83F6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483F6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1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7D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7D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F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83F61"/>
    <w:rPr>
      <w:color w:val="954F72"/>
      <w:u w:val="single"/>
    </w:rPr>
  </w:style>
  <w:style w:type="paragraph" w:customStyle="1" w:styleId="font5">
    <w:name w:val="font5"/>
    <w:basedOn w:val="a"/>
    <w:rsid w:val="00483F6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483F61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483F6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483F6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83F6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483F6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1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7D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7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2454</Words>
  <Characters>13992</Characters>
  <Application>Microsoft Office Word</Application>
  <DocSecurity>0</DocSecurity>
  <Lines>116</Lines>
  <Paragraphs>32</Paragraphs>
  <ScaleCrop>false</ScaleCrop>
  <Company>P R C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2022-03-09T01:36:00Z</dcterms:created>
  <dcterms:modified xsi:type="dcterms:W3CDTF">2022-03-09T02:17:00Z</dcterms:modified>
</cp:coreProperties>
</file>