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CA4B" w14:textId="734AF2D1" w:rsidR="00330698" w:rsidRPr="00534607" w:rsidRDefault="00330698" w:rsidP="00534607">
      <w:pPr>
        <w:pStyle w:val="NormalWeb"/>
        <w:spacing w:before="0" w:beforeAutospacing="0" w:after="160" w:afterAutospacing="0"/>
        <w:jc w:val="both"/>
      </w:pPr>
      <w:r>
        <w:rPr>
          <w:b/>
          <w:bCs/>
          <w:szCs w:val="32"/>
        </w:rPr>
        <w:t xml:space="preserve">Supplementary File </w:t>
      </w:r>
      <w:r w:rsidR="00731DE4">
        <w:rPr>
          <w:b/>
          <w:bCs/>
          <w:szCs w:val="32"/>
        </w:rPr>
        <w:t>3</w:t>
      </w:r>
      <w:r>
        <w:rPr>
          <w:b/>
          <w:bCs/>
          <w:szCs w:val="32"/>
        </w:rPr>
        <w:t xml:space="preserve">: </w:t>
      </w:r>
      <w:r>
        <w:rPr>
          <w:szCs w:val="32"/>
        </w:rPr>
        <w:t xml:space="preserve">A </w:t>
      </w:r>
      <w:r w:rsidR="006561A6">
        <w:rPr>
          <w:szCs w:val="32"/>
        </w:rPr>
        <w:t>detailed explanation</w:t>
      </w:r>
      <w:r>
        <w:rPr>
          <w:szCs w:val="32"/>
        </w:rPr>
        <w:t xml:space="preserve"> of multivariate statistical approaches </w:t>
      </w:r>
      <w:r w:rsidR="00534607">
        <w:rPr>
          <w:color w:val="000000"/>
        </w:rPr>
        <w:t>used in the study of the gut microbiota of 127 Thai school-age</w:t>
      </w:r>
      <w:r w:rsidR="00D9323F">
        <w:rPr>
          <w:color w:val="000000"/>
        </w:rPr>
        <w:t>d</w:t>
      </w:r>
      <w:r w:rsidR="00534607">
        <w:rPr>
          <w:color w:val="000000"/>
        </w:rPr>
        <w:t xml:space="preserve"> children. </w:t>
      </w:r>
    </w:p>
    <w:p w14:paraId="5AF189CB" w14:textId="77777777" w:rsidR="00330698" w:rsidRDefault="00330698" w:rsidP="00330698">
      <w:pPr>
        <w:pStyle w:val="ListParagraph"/>
        <w:numPr>
          <w:ilvl w:val="0"/>
          <w:numId w:val="1"/>
        </w:numPr>
        <w:jc w:val="thaiDistribute"/>
        <w:rPr>
          <w:rFonts w:ascii="Times New Roman" w:hAnsi="Times New Roman" w:cs="Times New Roman"/>
          <w:b/>
          <w:bCs/>
          <w:sz w:val="24"/>
          <w:szCs w:val="32"/>
        </w:rPr>
      </w:pPr>
      <w:r w:rsidRPr="00C532FB">
        <w:rPr>
          <w:rFonts w:ascii="Times New Roman" w:hAnsi="Times New Roman" w:cs="Times New Roman"/>
          <w:b/>
          <w:bCs/>
          <w:sz w:val="24"/>
          <w:szCs w:val="32"/>
        </w:rPr>
        <w:t>Multiple Factor Analysis (MFA)</w:t>
      </w:r>
    </w:p>
    <w:p w14:paraId="7F4015D2" w14:textId="4F7F13A6" w:rsidR="00330698" w:rsidRDefault="00330698" w:rsidP="00330698">
      <w:pPr>
        <w:pStyle w:val="ListParagraph"/>
        <w:ind w:left="360"/>
        <w:contextualSpacing w:val="0"/>
        <w:jc w:val="thaiDistribute"/>
        <w:rPr>
          <w:rFonts w:ascii="Times New Roman" w:hAnsi="Times New Roman" w:cs="Times New Roman"/>
          <w:sz w:val="24"/>
          <w:szCs w:val="32"/>
        </w:rPr>
      </w:pPr>
      <w:r>
        <w:rPr>
          <w:rFonts w:ascii="Times New Roman" w:hAnsi="Times New Roman" w:cs="Times New Roman"/>
          <w:sz w:val="24"/>
          <w:szCs w:val="32"/>
        </w:rPr>
        <w:t xml:space="preserve">In this study, </w:t>
      </w:r>
      <w:r w:rsidR="002A30EB">
        <w:rPr>
          <w:rFonts w:ascii="Times New Roman" w:hAnsi="Times New Roman" w:cs="Times New Roman"/>
          <w:sz w:val="24"/>
          <w:szCs w:val="24"/>
        </w:rPr>
        <w:t>t</w:t>
      </w:r>
      <w:r w:rsidR="002A30EB" w:rsidRPr="009A62C1">
        <w:rPr>
          <w:rFonts w:ascii="Times New Roman" w:hAnsi="Times New Roman" w:cs="Times New Roman"/>
          <w:sz w:val="24"/>
          <w:szCs w:val="24"/>
        </w:rPr>
        <w:t xml:space="preserve">he MFA </w:t>
      </w:r>
      <w:r w:rsidR="00A654C7">
        <w:rPr>
          <w:rFonts w:ascii="Times New Roman" w:hAnsi="Times New Roman" w:cs="Times New Roman"/>
          <w:sz w:val="24"/>
          <w:szCs w:val="24"/>
        </w:rPr>
        <w:t xml:space="preserve">was </w:t>
      </w:r>
      <w:r w:rsidR="002A30EB" w:rsidRPr="009A62C1">
        <w:rPr>
          <w:rFonts w:ascii="Times New Roman" w:hAnsi="Times New Roman" w:cs="Times New Roman"/>
          <w:sz w:val="24"/>
          <w:szCs w:val="24"/>
        </w:rPr>
        <w:t xml:space="preserve">constructed by integration of </w:t>
      </w:r>
      <w:r w:rsidR="002A30EB">
        <w:rPr>
          <w:rFonts w:ascii="Times New Roman" w:hAnsi="Times New Roman" w:cs="Times New Roman"/>
          <w:sz w:val="24"/>
          <w:szCs w:val="24"/>
        </w:rPr>
        <w:t xml:space="preserve">host variables (dietary </w:t>
      </w:r>
      <w:r w:rsidR="00222555">
        <w:rPr>
          <w:rFonts w:ascii="Times New Roman" w:eastAsia="Cambria" w:hAnsi="Times New Roman" w:cs="Times New Roman"/>
          <w:color w:val="000000"/>
          <w:sz w:val="24"/>
          <w:szCs w:val="24"/>
        </w:rPr>
        <w:t>behaviors</w:t>
      </w:r>
      <w:r w:rsidR="00222555">
        <w:rPr>
          <w:rFonts w:ascii="Times New Roman" w:hAnsi="Times New Roman" w:cs="Times New Roman"/>
          <w:sz w:val="24"/>
          <w:szCs w:val="24"/>
        </w:rPr>
        <w:t xml:space="preserve"> </w:t>
      </w:r>
      <w:r w:rsidR="002A30EB">
        <w:rPr>
          <w:rFonts w:ascii="Times New Roman" w:hAnsi="Times New Roman" w:cs="Times New Roman"/>
          <w:sz w:val="24"/>
          <w:szCs w:val="24"/>
        </w:rPr>
        <w:t>or anthropological factors)</w:t>
      </w:r>
      <w:r w:rsidR="002A30EB" w:rsidRPr="009A62C1">
        <w:rPr>
          <w:rFonts w:ascii="Times New Roman" w:hAnsi="Times New Roman" w:cs="Times New Roman"/>
          <w:sz w:val="24"/>
          <w:szCs w:val="24"/>
        </w:rPr>
        <w:t xml:space="preserve"> and abundance of gut microbiota</w:t>
      </w:r>
      <w:r w:rsidR="0030623B">
        <w:rPr>
          <w:rFonts w:ascii="Times New Roman" w:hAnsi="Times New Roman" w:cs="Times New Roman"/>
          <w:sz w:val="24"/>
          <w:szCs w:val="24"/>
        </w:rPr>
        <w:t xml:space="preserve"> to </w:t>
      </w:r>
      <w:r w:rsidR="000B6EEB">
        <w:rPr>
          <w:rFonts w:ascii="Times New Roman" w:hAnsi="Times New Roman" w:cs="Times New Roman"/>
          <w:sz w:val="24"/>
          <w:szCs w:val="24"/>
        </w:rPr>
        <w:t xml:space="preserve">determine the influence of multiple factors on </w:t>
      </w:r>
      <w:r w:rsidR="002A30EB" w:rsidRPr="009A62C1">
        <w:rPr>
          <w:rFonts w:ascii="Times New Roman" w:hAnsi="Times New Roman" w:cs="Times New Roman"/>
          <w:sz w:val="24"/>
          <w:szCs w:val="24"/>
        </w:rPr>
        <w:t xml:space="preserve">variations </w:t>
      </w:r>
      <w:r w:rsidR="00F95AD4">
        <w:rPr>
          <w:rFonts w:ascii="Times New Roman" w:hAnsi="Times New Roman" w:cs="Times New Roman"/>
          <w:sz w:val="24"/>
          <w:szCs w:val="24"/>
        </w:rPr>
        <w:t>of</w:t>
      </w:r>
      <w:r w:rsidR="002A30EB" w:rsidRPr="009A62C1">
        <w:rPr>
          <w:rFonts w:ascii="Times New Roman" w:hAnsi="Times New Roman" w:cs="Times New Roman"/>
          <w:sz w:val="24"/>
          <w:szCs w:val="24"/>
        </w:rPr>
        <w:t xml:space="preserve"> gut bacterial profiles of children </w:t>
      </w:r>
      <w:r w:rsidR="00F95AD4">
        <w:rPr>
          <w:rFonts w:ascii="Times New Roman" w:hAnsi="Times New Roman" w:cs="Times New Roman"/>
          <w:sz w:val="24"/>
          <w:szCs w:val="32"/>
        </w:rPr>
        <w:t>T</w:t>
      </w:r>
      <w:r>
        <w:rPr>
          <w:rFonts w:ascii="Times New Roman" w:hAnsi="Times New Roman" w:cs="Times New Roman"/>
          <w:sz w:val="24"/>
          <w:szCs w:val="32"/>
        </w:rPr>
        <w:t xml:space="preserve">he MFA was performed </w:t>
      </w:r>
      <w:r w:rsidRPr="0070363E">
        <w:rPr>
          <w:rFonts w:ascii="Times New Roman" w:hAnsi="Times New Roman" w:cs="Times New Roman"/>
          <w:sz w:val="24"/>
          <w:szCs w:val="32"/>
        </w:rPr>
        <w:t xml:space="preserve">using FactorMine R version 2.3 </w:t>
      </w:r>
      <w:r>
        <w:rPr>
          <w:rFonts w:ascii="Times New Roman" w:hAnsi="Times New Roman" w:cs="Times New Roman"/>
          <w:sz w:val="24"/>
          <w:szCs w:val="32"/>
        </w:rPr>
        <w:fldChar w:fldCharType="begin" w:fldLock="1"/>
      </w:r>
      <w:r>
        <w:rPr>
          <w:rFonts w:ascii="Times New Roman" w:hAnsi="Times New Roman" w:cs="Times New Roman"/>
          <w:sz w:val="24"/>
          <w:szCs w:val="32"/>
        </w:rPr>
        <w:instrText>ADDIN CSL_CITATION {"citationItems":[{"id":"ITEM-1","itemData":{"author":[{"dropping-particle":"","family":"Lê","given":"S","non-dropping-particle":"","parse-names":false,"suffix":""},{"dropping-particle":"","family":"Josse","given":"J","non-dropping-particle":"","parse-names":false,"suffix":""},{"dropping-particle":"","family":"Husson","given":"F","non-dropping-particle":"","parse-names":false,"suffix":""}],"container-title":"Journal of Statistical Software","id":"ITEM-1","issued":{"date-parts":[["2008"]]},"page":"1-18","title":"FactoMineR: An R package for multivariate analysis","type":"article-journal","volume":"25"},"uris":["http://www.mendeley.com/documents/?uuid=fd201312-e928-300a-9674-2a6784677670"]}],"mendeley":{"formattedCitation":"(Lê et al., 2008)","plainTextFormattedCitation":"(Lê et al., 2008)","previouslyFormattedCitation":"(Lê et al., 2008)"},"properties":{"noteIndex":0},"schema":"https://github.com/citation-style-language/schema/raw/master/csl-citation.json"}</w:instrText>
      </w:r>
      <w:r>
        <w:rPr>
          <w:rFonts w:ascii="Times New Roman" w:hAnsi="Times New Roman" w:cs="Times New Roman"/>
          <w:sz w:val="24"/>
          <w:szCs w:val="32"/>
        </w:rPr>
        <w:fldChar w:fldCharType="separate"/>
      </w:r>
      <w:r w:rsidRPr="0070363E">
        <w:rPr>
          <w:rFonts w:ascii="Times New Roman" w:hAnsi="Times New Roman" w:cs="Times New Roman"/>
          <w:noProof/>
          <w:sz w:val="24"/>
          <w:szCs w:val="32"/>
        </w:rPr>
        <w:t>(Lê et al., 2008)</w:t>
      </w:r>
      <w:r>
        <w:rPr>
          <w:rFonts w:ascii="Times New Roman" w:hAnsi="Times New Roman" w:cs="Times New Roman"/>
          <w:sz w:val="24"/>
          <w:szCs w:val="32"/>
        </w:rPr>
        <w:fldChar w:fldCharType="end"/>
      </w:r>
      <w:r>
        <w:rPr>
          <w:rFonts w:ascii="Times New Roman" w:hAnsi="Times New Roman" w:cs="Times New Roman"/>
          <w:sz w:val="24"/>
          <w:szCs w:val="32"/>
        </w:rPr>
        <w:t xml:space="preserve">. </w:t>
      </w:r>
      <w:r w:rsidR="001579BF">
        <w:rPr>
          <w:rFonts w:ascii="Times New Roman" w:hAnsi="Times New Roman" w:cs="Times New Roman"/>
          <w:sz w:val="24"/>
          <w:szCs w:val="32"/>
        </w:rPr>
        <w:t xml:space="preserve">The importance of variables was described by </w:t>
      </w:r>
      <w:r w:rsidR="00962FB0">
        <w:rPr>
          <w:rFonts w:ascii="Times New Roman" w:hAnsi="Times New Roman" w:cs="Times New Roman"/>
          <w:sz w:val="24"/>
          <w:szCs w:val="32"/>
        </w:rPr>
        <w:t>the</w:t>
      </w:r>
      <w:r>
        <w:rPr>
          <w:rFonts w:ascii="Times New Roman" w:hAnsi="Times New Roman" w:cs="Times New Roman"/>
          <w:sz w:val="24"/>
          <w:szCs w:val="32"/>
        </w:rPr>
        <w:t xml:space="preserve"> contribution</w:t>
      </w:r>
      <w:r w:rsidR="005C3865">
        <w:rPr>
          <w:rFonts w:ascii="Times New Roman" w:hAnsi="Times New Roman" w:cs="Times New Roman"/>
          <w:sz w:val="24"/>
          <w:szCs w:val="32"/>
        </w:rPr>
        <w:t xml:space="preserve">s </w:t>
      </w:r>
      <w:r>
        <w:rPr>
          <w:rFonts w:ascii="Times New Roman" w:hAnsi="Times New Roman" w:cs="Times New Roman"/>
          <w:sz w:val="24"/>
          <w:szCs w:val="32"/>
        </w:rPr>
        <w:t>(loading) to the component</w:t>
      </w:r>
      <w:r w:rsidR="001579BF">
        <w:rPr>
          <w:rFonts w:ascii="Times New Roman" w:hAnsi="Times New Roman" w:cs="Times New Roman"/>
          <w:sz w:val="24"/>
          <w:szCs w:val="32"/>
        </w:rPr>
        <w:t>.</w:t>
      </w:r>
    </w:p>
    <w:p w14:paraId="58921AC4" w14:textId="29A407E2" w:rsidR="00330698" w:rsidRPr="00F257F7" w:rsidRDefault="00330698" w:rsidP="00330698">
      <w:pPr>
        <w:pStyle w:val="ListParagraph"/>
        <w:numPr>
          <w:ilvl w:val="1"/>
          <w:numId w:val="1"/>
        </w:numPr>
        <w:jc w:val="thaiDistribute"/>
        <w:rPr>
          <w:rFonts w:ascii="Times New Roman" w:hAnsi="Times New Roman" w:cs="Times New Roman"/>
          <w:b/>
          <w:bCs/>
          <w:sz w:val="24"/>
          <w:szCs w:val="32"/>
        </w:rPr>
      </w:pPr>
      <w:r w:rsidRPr="00F257F7">
        <w:rPr>
          <w:rFonts w:ascii="Times New Roman" w:hAnsi="Times New Roman" w:cs="Times New Roman"/>
          <w:b/>
          <w:bCs/>
          <w:sz w:val="24"/>
          <w:szCs w:val="32"/>
        </w:rPr>
        <w:t>Multiple sets of variables used in the MFA analysis</w:t>
      </w:r>
    </w:p>
    <w:p w14:paraId="7819A63E" w14:textId="77777777" w:rsidR="00330698" w:rsidRDefault="00330698" w:rsidP="00330698">
      <w:pPr>
        <w:pStyle w:val="ListParagraph"/>
        <w:ind w:left="810"/>
        <w:jc w:val="thaiDistribute"/>
        <w:rPr>
          <w:rFonts w:ascii="Times New Roman" w:hAnsi="Times New Roman" w:cs="Times New Roman"/>
          <w:sz w:val="24"/>
          <w:szCs w:val="32"/>
        </w:rPr>
      </w:pPr>
      <w:r w:rsidRPr="00D07AD8">
        <w:rPr>
          <w:rFonts w:ascii="Times New Roman" w:hAnsi="Times New Roman" w:cs="Times New Roman"/>
          <w:sz w:val="24"/>
          <w:szCs w:val="32"/>
        </w:rPr>
        <w:t>The variables are organized in groups as follow</w:t>
      </w:r>
      <w:r>
        <w:rPr>
          <w:rFonts w:ascii="Times New Roman" w:hAnsi="Times New Roman" w:cs="Times New Roman"/>
          <w:sz w:val="24"/>
          <w:szCs w:val="32"/>
        </w:rPr>
        <w:t>s</w:t>
      </w:r>
      <w:r w:rsidRPr="00D07AD8">
        <w:rPr>
          <w:rFonts w:ascii="Times New Roman" w:hAnsi="Times New Roman" w:cs="Times New Roman"/>
          <w:sz w:val="24"/>
          <w:szCs w:val="32"/>
        </w:rPr>
        <w:t>:</w:t>
      </w:r>
    </w:p>
    <w:p w14:paraId="0B0B9EF3" w14:textId="2D10C54E" w:rsidR="00330698" w:rsidRPr="00D57489" w:rsidRDefault="002A3411" w:rsidP="00330698">
      <w:pPr>
        <w:pStyle w:val="ListParagraph"/>
        <w:numPr>
          <w:ilvl w:val="0"/>
          <w:numId w:val="2"/>
        </w:numPr>
        <w:ind w:left="1620"/>
        <w:jc w:val="thaiDistribute"/>
        <w:rPr>
          <w:rFonts w:ascii="Times New Roman" w:hAnsi="Times New Roman" w:cs="Times New Roman"/>
          <w:sz w:val="24"/>
          <w:szCs w:val="32"/>
        </w:rPr>
      </w:pPr>
      <w:r>
        <w:rPr>
          <w:rFonts w:ascii="Times New Roman" w:eastAsia="Cambria" w:hAnsi="Times New Roman" w:cs="Times New Roman"/>
          <w:b/>
          <w:bCs/>
          <w:color w:val="000000"/>
          <w:sz w:val="24"/>
          <w:szCs w:val="24"/>
        </w:rPr>
        <w:t>Diets</w:t>
      </w:r>
      <w:r w:rsidR="00330698">
        <w:rPr>
          <w:rFonts w:ascii="Times New Roman" w:eastAsia="Cambria" w:hAnsi="Times New Roman" w:cs="Times New Roman"/>
          <w:color w:val="000000"/>
          <w:sz w:val="24"/>
          <w:szCs w:val="24"/>
        </w:rPr>
        <w:t xml:space="preserve"> – a </w:t>
      </w:r>
      <w:r w:rsidR="00330698" w:rsidRPr="00D07AD8">
        <w:rPr>
          <w:rFonts w:ascii="Times New Roman" w:eastAsia="Cambria" w:hAnsi="Times New Roman" w:cs="Times New Roman"/>
          <w:color w:val="000000"/>
          <w:sz w:val="24"/>
          <w:szCs w:val="24"/>
        </w:rPr>
        <w:t xml:space="preserve">categorical variable specifying </w:t>
      </w:r>
      <w:r>
        <w:rPr>
          <w:rFonts w:ascii="Times New Roman" w:eastAsia="Cambria" w:hAnsi="Times New Roman" w:cs="Times New Roman"/>
          <w:color w:val="000000"/>
          <w:sz w:val="24"/>
          <w:szCs w:val="24"/>
        </w:rPr>
        <w:t xml:space="preserve">dietary </w:t>
      </w:r>
      <w:r w:rsidR="005269F8">
        <w:rPr>
          <w:rFonts w:ascii="Times New Roman" w:eastAsia="Cambria" w:hAnsi="Times New Roman" w:cs="Times New Roman"/>
          <w:color w:val="000000"/>
          <w:sz w:val="24"/>
          <w:szCs w:val="24"/>
        </w:rPr>
        <w:t>behaviors</w:t>
      </w:r>
      <w:r w:rsidR="00330698">
        <w:rPr>
          <w:rFonts w:ascii="Times New Roman" w:eastAsia="Cambria" w:hAnsi="Times New Roman" w:cs="Times New Roman"/>
          <w:color w:val="000000"/>
          <w:sz w:val="24"/>
          <w:szCs w:val="24"/>
        </w:rPr>
        <w:t xml:space="preserve">. </w:t>
      </w:r>
      <w:r w:rsidR="006848B7" w:rsidRPr="00A31FD7">
        <w:rPr>
          <w:rFonts w:ascii="Times New Roman" w:eastAsia="Cambria" w:hAnsi="Times New Roman" w:cs="Times New Roman"/>
          <w:color w:val="000000"/>
          <w:sz w:val="24"/>
          <w:szCs w:val="24"/>
        </w:rPr>
        <w:t>Diet</w:t>
      </w:r>
      <w:r w:rsidR="00DF4070">
        <w:rPr>
          <w:rFonts w:ascii="Times New Roman" w:eastAsia="Cambria" w:hAnsi="Times New Roman" w:cs="Times New Roman"/>
          <w:color w:val="000000"/>
          <w:sz w:val="24"/>
          <w:szCs w:val="24"/>
        </w:rPr>
        <w:t>ary behaviors</w:t>
      </w:r>
      <w:r w:rsidR="006848B7">
        <w:rPr>
          <w:rFonts w:ascii="Times New Roman" w:eastAsia="Cambria" w:hAnsi="Times New Roman" w:cs="Times New Roman"/>
          <w:color w:val="000000"/>
          <w:sz w:val="24"/>
          <w:szCs w:val="24"/>
        </w:rPr>
        <w:t xml:space="preserve"> </w:t>
      </w:r>
      <w:r w:rsidR="00330698">
        <w:rPr>
          <w:rFonts w:ascii="Times New Roman" w:eastAsia="Cambria" w:hAnsi="Times New Roman" w:cs="Times New Roman"/>
          <w:color w:val="000000"/>
          <w:sz w:val="24"/>
          <w:szCs w:val="24"/>
        </w:rPr>
        <w:t xml:space="preserve">were labeled as follows: </w:t>
      </w:r>
      <w:r w:rsidR="00FC6BBA">
        <w:rPr>
          <w:rFonts w:ascii="Times New Roman" w:eastAsia="Cambria" w:hAnsi="Times New Roman" w:cs="Times New Roman"/>
          <w:color w:val="000000"/>
          <w:sz w:val="24"/>
          <w:szCs w:val="24"/>
        </w:rPr>
        <w:t>HEB</w:t>
      </w:r>
      <w:r w:rsidR="00330698">
        <w:rPr>
          <w:rFonts w:ascii="Times New Roman" w:eastAsia="Cambria" w:hAnsi="Times New Roman" w:cs="Times New Roman"/>
          <w:color w:val="000000"/>
          <w:sz w:val="24"/>
          <w:szCs w:val="24"/>
        </w:rPr>
        <w:t xml:space="preserve"> (</w:t>
      </w:r>
      <w:r w:rsidR="00FC6BBA">
        <w:rPr>
          <w:rFonts w:ascii="Times New Roman" w:hAnsi="Times New Roman" w:cs="Times New Roman"/>
          <w:sz w:val="24"/>
        </w:rPr>
        <w:t>healthy eating behavior</w:t>
      </w:r>
      <w:r w:rsidR="00330698">
        <w:rPr>
          <w:rFonts w:ascii="Times New Roman" w:eastAsia="Cambria" w:hAnsi="Times New Roman" w:cs="Times New Roman"/>
          <w:color w:val="000000"/>
          <w:sz w:val="24"/>
          <w:szCs w:val="24"/>
        </w:rPr>
        <w:t xml:space="preserve">), </w:t>
      </w:r>
      <w:r w:rsidR="00FC6BBA">
        <w:rPr>
          <w:rFonts w:ascii="Times New Roman" w:eastAsia="Cambria" w:hAnsi="Times New Roman" w:cs="Times New Roman"/>
          <w:color w:val="000000"/>
          <w:sz w:val="24"/>
          <w:szCs w:val="24"/>
        </w:rPr>
        <w:t>F</w:t>
      </w:r>
      <w:r w:rsidR="00330698">
        <w:rPr>
          <w:rFonts w:ascii="Times New Roman" w:eastAsia="Cambria" w:hAnsi="Times New Roman" w:cs="Times New Roman"/>
          <w:color w:val="000000"/>
          <w:sz w:val="24"/>
          <w:szCs w:val="24"/>
        </w:rPr>
        <w:t>V (</w:t>
      </w:r>
      <w:r w:rsidR="00FC6BBA">
        <w:rPr>
          <w:rFonts w:ascii="Times New Roman" w:hAnsi="Times New Roman" w:cs="Times New Roman"/>
          <w:sz w:val="24"/>
        </w:rPr>
        <w:t>f</w:t>
      </w:r>
      <w:r w:rsidR="00FC6BBA" w:rsidRPr="0006322D">
        <w:rPr>
          <w:rFonts w:ascii="Times New Roman" w:hAnsi="Times New Roman" w:cs="Times New Roman"/>
          <w:sz w:val="24"/>
        </w:rPr>
        <w:t xml:space="preserve">ruits and </w:t>
      </w:r>
      <w:r w:rsidR="00FC6BBA">
        <w:rPr>
          <w:rFonts w:ascii="Times New Roman" w:hAnsi="Times New Roman" w:cs="Times New Roman"/>
          <w:sz w:val="24"/>
        </w:rPr>
        <w:t>v</w:t>
      </w:r>
      <w:r w:rsidR="00FC6BBA" w:rsidRPr="0006322D">
        <w:rPr>
          <w:rFonts w:ascii="Times New Roman" w:hAnsi="Times New Roman" w:cs="Times New Roman"/>
          <w:sz w:val="24"/>
        </w:rPr>
        <w:t>egetables</w:t>
      </w:r>
      <w:r w:rsidR="00330698">
        <w:rPr>
          <w:rFonts w:ascii="Times New Roman" w:eastAsia="Cambria" w:hAnsi="Times New Roman" w:cs="Times New Roman"/>
          <w:color w:val="000000"/>
          <w:sz w:val="24"/>
          <w:szCs w:val="24"/>
        </w:rPr>
        <w:t xml:space="preserve">), </w:t>
      </w:r>
      <w:r w:rsidR="00D054D5">
        <w:rPr>
          <w:rFonts w:ascii="Times New Roman" w:eastAsia="Cambria" w:hAnsi="Times New Roman" w:cs="Times New Roman"/>
          <w:color w:val="000000"/>
          <w:sz w:val="24"/>
          <w:szCs w:val="24"/>
        </w:rPr>
        <w:t>HSFB</w:t>
      </w:r>
      <w:r w:rsidR="00330698">
        <w:rPr>
          <w:rFonts w:ascii="Times New Roman" w:eastAsia="Cambria" w:hAnsi="Times New Roman" w:cs="Times New Roman"/>
          <w:color w:val="000000"/>
          <w:sz w:val="24"/>
          <w:szCs w:val="24"/>
        </w:rPr>
        <w:t xml:space="preserve"> (</w:t>
      </w:r>
      <w:r w:rsidR="00D054D5">
        <w:rPr>
          <w:rFonts w:ascii="Times New Roman" w:hAnsi="Times New Roman" w:cs="Times New Roman"/>
          <w:sz w:val="24"/>
        </w:rPr>
        <w:t>h</w:t>
      </w:r>
      <w:r w:rsidR="00D054D5" w:rsidRPr="001B234B">
        <w:rPr>
          <w:rFonts w:ascii="Times New Roman" w:hAnsi="Times New Roman" w:cs="Times New Roman"/>
          <w:sz w:val="24"/>
        </w:rPr>
        <w:t xml:space="preserve">igh </w:t>
      </w:r>
      <w:r w:rsidR="00D054D5">
        <w:rPr>
          <w:rFonts w:ascii="Times New Roman" w:hAnsi="Times New Roman" w:cs="Times New Roman"/>
          <w:sz w:val="24"/>
        </w:rPr>
        <w:t>s</w:t>
      </w:r>
      <w:r w:rsidR="00D054D5" w:rsidRPr="001B234B">
        <w:rPr>
          <w:rFonts w:ascii="Times New Roman" w:hAnsi="Times New Roman" w:cs="Times New Roman"/>
          <w:sz w:val="24"/>
        </w:rPr>
        <w:t>ugar</w:t>
      </w:r>
      <w:r w:rsidR="00D054D5">
        <w:rPr>
          <w:rFonts w:ascii="Times New Roman" w:hAnsi="Times New Roman" w:cs="Times New Roman"/>
          <w:sz w:val="24"/>
        </w:rPr>
        <w:t xml:space="preserve"> f</w:t>
      </w:r>
      <w:r w:rsidR="00D054D5" w:rsidRPr="001B234B">
        <w:rPr>
          <w:rFonts w:ascii="Times New Roman" w:hAnsi="Times New Roman" w:cs="Times New Roman"/>
          <w:sz w:val="24"/>
        </w:rPr>
        <w:t xml:space="preserve">oods and </w:t>
      </w:r>
      <w:r w:rsidR="00D054D5">
        <w:rPr>
          <w:rFonts w:ascii="Times New Roman" w:hAnsi="Times New Roman" w:cs="Times New Roman"/>
          <w:sz w:val="24"/>
        </w:rPr>
        <w:t>b</w:t>
      </w:r>
      <w:r w:rsidR="00D054D5" w:rsidRPr="001B234B">
        <w:rPr>
          <w:rFonts w:ascii="Times New Roman" w:hAnsi="Times New Roman" w:cs="Times New Roman"/>
          <w:sz w:val="24"/>
        </w:rPr>
        <w:t>everages</w:t>
      </w:r>
      <w:r w:rsidR="00330698">
        <w:rPr>
          <w:rFonts w:ascii="Times New Roman" w:eastAsia="Cambria" w:hAnsi="Times New Roman" w:cs="Times New Roman"/>
          <w:color w:val="000000"/>
          <w:sz w:val="24"/>
          <w:szCs w:val="24"/>
        </w:rPr>
        <w:t xml:space="preserve">), </w:t>
      </w:r>
      <w:r w:rsidR="00F51187">
        <w:rPr>
          <w:rFonts w:ascii="Times New Roman" w:eastAsia="Cambria" w:hAnsi="Times New Roman" w:cs="Times New Roman"/>
          <w:color w:val="000000"/>
          <w:sz w:val="24"/>
          <w:szCs w:val="24"/>
        </w:rPr>
        <w:t>HSF</w:t>
      </w:r>
      <w:r w:rsidR="00330698">
        <w:rPr>
          <w:rFonts w:ascii="Times New Roman" w:eastAsia="Cambria" w:hAnsi="Times New Roman" w:cs="Times New Roman"/>
          <w:color w:val="000000"/>
          <w:sz w:val="24"/>
          <w:szCs w:val="24"/>
        </w:rPr>
        <w:t xml:space="preserve"> (</w:t>
      </w:r>
      <w:r w:rsidR="00F51187">
        <w:rPr>
          <w:rFonts w:ascii="Times New Roman" w:eastAsia="Cambria" w:hAnsi="Times New Roman" w:cs="Times New Roman"/>
          <w:color w:val="000000"/>
          <w:sz w:val="24"/>
          <w:szCs w:val="24"/>
        </w:rPr>
        <w:t>high salt foods</w:t>
      </w:r>
      <w:r w:rsidR="00330698">
        <w:rPr>
          <w:rFonts w:ascii="Times New Roman" w:eastAsia="Cambria" w:hAnsi="Times New Roman" w:cs="Times New Roman"/>
          <w:color w:val="000000"/>
          <w:sz w:val="24"/>
          <w:szCs w:val="24"/>
        </w:rPr>
        <w:t>)</w:t>
      </w:r>
      <w:r w:rsidR="00F51187">
        <w:rPr>
          <w:rFonts w:ascii="Times New Roman" w:eastAsia="Cambria" w:hAnsi="Times New Roman" w:cs="Times New Roman"/>
          <w:color w:val="000000"/>
          <w:sz w:val="24"/>
          <w:szCs w:val="24"/>
        </w:rPr>
        <w:t xml:space="preserve">, and </w:t>
      </w:r>
      <w:r w:rsidR="001240C8">
        <w:rPr>
          <w:rFonts w:ascii="Times New Roman" w:eastAsia="Cambria" w:hAnsi="Times New Roman" w:cs="Times New Roman"/>
          <w:color w:val="000000"/>
          <w:sz w:val="24"/>
          <w:szCs w:val="24"/>
        </w:rPr>
        <w:t>HFF (high fat foods)</w:t>
      </w:r>
      <w:r w:rsidR="00330698">
        <w:rPr>
          <w:rFonts w:ascii="Times New Roman" w:eastAsia="Cambria" w:hAnsi="Times New Roman" w:cs="Times New Roman"/>
          <w:color w:val="000000"/>
          <w:sz w:val="24"/>
          <w:szCs w:val="24"/>
        </w:rPr>
        <w:t xml:space="preserve">. </w:t>
      </w:r>
    </w:p>
    <w:p w14:paraId="114D8820" w14:textId="57C19B7E" w:rsidR="005F03EB" w:rsidRPr="005F03EB" w:rsidRDefault="00330698" w:rsidP="005F03EB">
      <w:pPr>
        <w:pStyle w:val="ListParagraph"/>
        <w:numPr>
          <w:ilvl w:val="1"/>
          <w:numId w:val="2"/>
        </w:numPr>
        <w:ind w:left="2430"/>
        <w:jc w:val="thaiDistribute"/>
        <w:rPr>
          <w:rFonts w:ascii="Times New Roman" w:hAnsi="Times New Roman" w:cs="Times New Roman"/>
          <w:sz w:val="24"/>
          <w:szCs w:val="32"/>
        </w:rPr>
      </w:pPr>
      <w:r w:rsidRPr="00D57489">
        <w:rPr>
          <w:rFonts w:ascii="Times New Roman" w:eastAsia="Cambria" w:hAnsi="Times New Roman" w:cs="Times New Roman"/>
          <w:color w:val="000000"/>
          <w:sz w:val="24"/>
          <w:szCs w:val="24"/>
        </w:rPr>
        <w:t xml:space="preserve">Note: For the MFA concerning </w:t>
      </w:r>
      <w:r w:rsidR="0072044D">
        <w:rPr>
          <w:rFonts w:ascii="Times New Roman" w:eastAsia="Cambria" w:hAnsi="Times New Roman" w:cs="Times New Roman"/>
          <w:color w:val="000000"/>
          <w:sz w:val="24"/>
          <w:szCs w:val="24"/>
        </w:rPr>
        <w:t xml:space="preserve">dietary </w:t>
      </w:r>
      <w:r w:rsidR="00F257E3">
        <w:rPr>
          <w:rFonts w:ascii="Times New Roman" w:eastAsia="Cambria" w:hAnsi="Times New Roman" w:cs="Times New Roman"/>
          <w:color w:val="000000"/>
          <w:sz w:val="24"/>
          <w:szCs w:val="24"/>
        </w:rPr>
        <w:t>behaviors</w:t>
      </w:r>
      <w:r w:rsidRPr="00D57489">
        <w:rPr>
          <w:rFonts w:ascii="Times New Roman" w:eastAsia="Cambria" w:hAnsi="Times New Roman" w:cs="Times New Roman"/>
          <w:color w:val="000000"/>
          <w:sz w:val="24"/>
          <w:szCs w:val="24"/>
        </w:rPr>
        <w:t xml:space="preserve">, </w:t>
      </w:r>
      <w:r w:rsidR="00CB0430">
        <w:rPr>
          <w:rFonts w:ascii="Times New Roman" w:eastAsia="Cambria" w:hAnsi="Times New Roman" w:cs="Times New Roman"/>
          <w:color w:val="000000"/>
          <w:sz w:val="24"/>
          <w:szCs w:val="24"/>
        </w:rPr>
        <w:t>two subjects were excluded from the analysis</w:t>
      </w:r>
      <w:r w:rsidR="00453A34">
        <w:rPr>
          <w:rFonts w:ascii="Times New Roman" w:eastAsia="Cambria" w:hAnsi="Times New Roman" w:cs="Times New Roman"/>
          <w:color w:val="000000"/>
          <w:sz w:val="24"/>
          <w:szCs w:val="24"/>
        </w:rPr>
        <w:t xml:space="preserve"> (ID: BH300 and BH240)</w:t>
      </w:r>
      <w:r w:rsidR="00CB0430">
        <w:rPr>
          <w:rFonts w:ascii="Times New Roman" w:eastAsia="Cambria" w:hAnsi="Times New Roman" w:cs="Times New Roman"/>
          <w:color w:val="000000"/>
          <w:sz w:val="24"/>
          <w:szCs w:val="24"/>
        </w:rPr>
        <w:t xml:space="preserve"> </w:t>
      </w:r>
      <w:r w:rsidR="00C77BD3">
        <w:rPr>
          <w:rFonts w:ascii="Times New Roman" w:eastAsia="Cambria" w:hAnsi="Times New Roman" w:cs="Times New Roman"/>
          <w:color w:val="000000"/>
          <w:sz w:val="24"/>
          <w:szCs w:val="24"/>
        </w:rPr>
        <w:t xml:space="preserve">as they </w:t>
      </w:r>
      <w:r w:rsidR="00A5251A">
        <w:rPr>
          <w:rFonts w:ascii="Times New Roman" w:eastAsia="Cambria" w:hAnsi="Times New Roman" w:cs="Times New Roman"/>
          <w:color w:val="000000"/>
          <w:sz w:val="24"/>
          <w:szCs w:val="24"/>
        </w:rPr>
        <w:t xml:space="preserve">were only </w:t>
      </w:r>
      <w:r w:rsidR="00FB720D">
        <w:rPr>
          <w:rFonts w:ascii="Times New Roman" w:eastAsia="Cambria" w:hAnsi="Times New Roman" w:cs="Times New Roman"/>
          <w:color w:val="000000"/>
          <w:sz w:val="24"/>
          <w:szCs w:val="24"/>
        </w:rPr>
        <w:t>a single</w:t>
      </w:r>
      <w:r w:rsidR="00A5251A">
        <w:rPr>
          <w:rFonts w:ascii="Times New Roman" w:eastAsia="Cambria" w:hAnsi="Times New Roman" w:cs="Times New Roman"/>
          <w:color w:val="000000"/>
          <w:sz w:val="24"/>
          <w:szCs w:val="24"/>
        </w:rPr>
        <w:t xml:space="preserve"> sample in </w:t>
      </w:r>
      <w:r w:rsidR="009C633B">
        <w:rPr>
          <w:rFonts w:ascii="Times New Roman" w:eastAsia="Cambria" w:hAnsi="Times New Roman" w:cs="Times New Roman"/>
          <w:color w:val="000000"/>
          <w:sz w:val="24"/>
          <w:szCs w:val="24"/>
        </w:rPr>
        <w:t xml:space="preserve">the </w:t>
      </w:r>
      <w:r w:rsidR="00A5251A">
        <w:rPr>
          <w:rFonts w:ascii="Times New Roman" w:eastAsia="Cambria" w:hAnsi="Times New Roman" w:cs="Times New Roman"/>
          <w:color w:val="000000"/>
          <w:sz w:val="24"/>
          <w:szCs w:val="24"/>
        </w:rPr>
        <w:t>categories</w:t>
      </w:r>
      <w:r w:rsidRPr="00D57489">
        <w:rPr>
          <w:rFonts w:ascii="Times New Roman" w:eastAsia="Cambria" w:hAnsi="Times New Roman" w:cs="Times New Roman"/>
          <w:color w:val="000000"/>
          <w:sz w:val="24"/>
          <w:szCs w:val="24"/>
        </w:rPr>
        <w:t>.</w:t>
      </w:r>
      <w:r w:rsidR="00BA55CC">
        <w:rPr>
          <w:rFonts w:ascii="Times New Roman" w:eastAsia="Cambria" w:hAnsi="Times New Roman" w:cs="Times New Roman"/>
          <w:color w:val="000000"/>
          <w:sz w:val="24"/>
          <w:szCs w:val="24"/>
        </w:rPr>
        <w:t xml:space="preserve"> </w:t>
      </w:r>
      <w:r w:rsidR="00453A34">
        <w:rPr>
          <w:rFonts w:ascii="Times New Roman" w:eastAsia="Cambria" w:hAnsi="Times New Roman" w:cs="Times New Roman"/>
          <w:color w:val="000000"/>
          <w:sz w:val="24"/>
          <w:szCs w:val="24"/>
        </w:rPr>
        <w:t xml:space="preserve">BH300 had HSF and FV in a </w:t>
      </w:r>
      <w:r w:rsidR="00077A4C">
        <w:rPr>
          <w:rFonts w:ascii="Times New Roman" w:eastAsia="Cambria" w:hAnsi="Times New Roman" w:cs="Times New Roman"/>
          <w:color w:val="000000"/>
          <w:sz w:val="24"/>
          <w:szCs w:val="24"/>
        </w:rPr>
        <w:t>high-risk</w:t>
      </w:r>
      <w:r w:rsidR="00453A34">
        <w:rPr>
          <w:rFonts w:ascii="Times New Roman" w:eastAsia="Cambria" w:hAnsi="Times New Roman" w:cs="Times New Roman"/>
          <w:color w:val="000000"/>
          <w:sz w:val="24"/>
          <w:szCs w:val="24"/>
        </w:rPr>
        <w:t xml:space="preserve"> level</w:t>
      </w:r>
      <w:r w:rsidR="008F1FAC">
        <w:rPr>
          <w:rFonts w:ascii="Times New Roman" w:eastAsia="Cambria" w:hAnsi="Times New Roman" w:cs="Times New Roman"/>
          <w:color w:val="000000"/>
          <w:sz w:val="24"/>
          <w:szCs w:val="24"/>
        </w:rPr>
        <w:t xml:space="preserve"> and BH240 also had HSF in a high</w:t>
      </w:r>
      <w:r w:rsidR="00077A4C">
        <w:rPr>
          <w:rFonts w:ascii="Times New Roman" w:eastAsia="Cambria" w:hAnsi="Times New Roman" w:cs="Times New Roman"/>
          <w:color w:val="000000"/>
          <w:sz w:val="24"/>
          <w:szCs w:val="24"/>
        </w:rPr>
        <w:t>-</w:t>
      </w:r>
      <w:r w:rsidR="008F1FAC">
        <w:rPr>
          <w:rFonts w:ascii="Times New Roman" w:eastAsia="Cambria" w:hAnsi="Times New Roman" w:cs="Times New Roman"/>
          <w:color w:val="000000"/>
          <w:sz w:val="24"/>
          <w:szCs w:val="24"/>
        </w:rPr>
        <w:t xml:space="preserve">risk level. </w:t>
      </w:r>
      <w:r w:rsidR="006A7093" w:rsidRPr="007B670A">
        <w:rPr>
          <w:rFonts w:ascii="Times New Roman" w:eastAsia="Cambria" w:hAnsi="Times New Roman" w:cs="Times New Roman"/>
          <w:color w:val="000000"/>
          <w:sz w:val="24"/>
          <w:szCs w:val="24"/>
        </w:rPr>
        <w:t>Therefore, the total number of subjects in</w:t>
      </w:r>
      <w:r w:rsidR="00A228E1">
        <w:rPr>
          <w:rFonts w:ascii="Times New Roman" w:eastAsia="Cambria" w:hAnsi="Times New Roman" w:cs="Times New Roman"/>
          <w:color w:val="000000"/>
          <w:sz w:val="24"/>
          <w:szCs w:val="24"/>
        </w:rPr>
        <w:t>cluded</w:t>
      </w:r>
      <w:r w:rsidR="00EB0579">
        <w:rPr>
          <w:rFonts w:ascii="Times New Roman" w:eastAsia="Cambria" w:hAnsi="Times New Roman" w:cs="Times New Roman"/>
          <w:color w:val="000000"/>
          <w:sz w:val="24"/>
          <w:szCs w:val="24"/>
        </w:rPr>
        <w:t xml:space="preserve"> in</w:t>
      </w:r>
      <w:r w:rsidR="006A7093" w:rsidRPr="007B670A">
        <w:rPr>
          <w:rFonts w:ascii="Times New Roman" w:eastAsia="Cambria" w:hAnsi="Times New Roman" w:cs="Times New Roman"/>
          <w:color w:val="000000"/>
          <w:sz w:val="24"/>
          <w:szCs w:val="24"/>
        </w:rPr>
        <w:t xml:space="preserve"> the MFA of diets was 125. </w:t>
      </w:r>
    </w:p>
    <w:p w14:paraId="2DD61691" w14:textId="4D8B73B5" w:rsidR="00F15C8A" w:rsidRPr="00F15C8A" w:rsidRDefault="005F03EB" w:rsidP="00065EA2">
      <w:pPr>
        <w:pStyle w:val="ListParagraph"/>
        <w:numPr>
          <w:ilvl w:val="0"/>
          <w:numId w:val="2"/>
        </w:numPr>
        <w:ind w:left="1620"/>
        <w:jc w:val="thaiDistribute"/>
        <w:rPr>
          <w:rFonts w:ascii="Times New Roman" w:hAnsi="Times New Roman" w:cs="Times New Roman"/>
          <w:sz w:val="24"/>
          <w:szCs w:val="32"/>
        </w:rPr>
      </w:pPr>
      <w:r w:rsidRPr="00F15C8A">
        <w:rPr>
          <w:rFonts w:ascii="Times New Roman" w:eastAsia="Cambria" w:hAnsi="Times New Roman" w:cs="Times New Roman"/>
          <w:b/>
          <w:bCs/>
          <w:color w:val="000000"/>
          <w:sz w:val="24"/>
          <w:szCs w:val="24"/>
        </w:rPr>
        <w:t>Anthropological factors</w:t>
      </w:r>
      <w:r w:rsidR="00330698" w:rsidRPr="00F15C8A">
        <w:rPr>
          <w:rFonts w:ascii="Times New Roman" w:eastAsia="Cambria" w:hAnsi="Times New Roman" w:cs="Times New Roman"/>
          <w:color w:val="000000"/>
          <w:sz w:val="24"/>
          <w:szCs w:val="24"/>
        </w:rPr>
        <w:t xml:space="preserve"> –</w:t>
      </w:r>
      <w:r w:rsidR="00600CE4" w:rsidRPr="00F15C8A">
        <w:rPr>
          <w:rFonts w:ascii="Times New Roman" w:eastAsia="Cambria" w:hAnsi="Times New Roman" w:cs="Times New Roman"/>
          <w:color w:val="000000"/>
          <w:sz w:val="24"/>
          <w:szCs w:val="24"/>
        </w:rPr>
        <w:t xml:space="preserve"> </w:t>
      </w:r>
      <w:r w:rsidR="00F15C8A" w:rsidRPr="007B670A">
        <w:rPr>
          <w:rFonts w:ascii="Times New Roman" w:eastAsia="Cambria" w:hAnsi="Times New Roman" w:cs="Times New Roman"/>
          <w:color w:val="000000"/>
          <w:sz w:val="24"/>
          <w:szCs w:val="24"/>
        </w:rPr>
        <w:t>the total number of subjects in</w:t>
      </w:r>
      <w:r w:rsidR="00F15C8A">
        <w:rPr>
          <w:rFonts w:ascii="Times New Roman" w:eastAsia="Cambria" w:hAnsi="Times New Roman" w:cs="Times New Roman"/>
          <w:color w:val="000000"/>
          <w:sz w:val="24"/>
          <w:szCs w:val="24"/>
        </w:rPr>
        <w:t>cluded in</w:t>
      </w:r>
      <w:r w:rsidR="00F15C8A" w:rsidRPr="007B670A">
        <w:rPr>
          <w:rFonts w:ascii="Times New Roman" w:eastAsia="Cambria" w:hAnsi="Times New Roman" w:cs="Times New Roman"/>
          <w:color w:val="000000"/>
          <w:sz w:val="24"/>
          <w:szCs w:val="24"/>
        </w:rPr>
        <w:t xml:space="preserve"> the MFA of </w:t>
      </w:r>
      <w:r w:rsidR="00F15C8A">
        <w:rPr>
          <w:rFonts w:ascii="Times New Roman" w:eastAsia="Cambria" w:hAnsi="Times New Roman" w:cs="Times New Roman"/>
          <w:color w:val="000000"/>
          <w:sz w:val="24"/>
          <w:szCs w:val="24"/>
        </w:rPr>
        <w:t>host factors</w:t>
      </w:r>
      <w:r w:rsidR="00F15C8A" w:rsidRPr="007B670A">
        <w:rPr>
          <w:rFonts w:ascii="Times New Roman" w:eastAsia="Cambria" w:hAnsi="Times New Roman" w:cs="Times New Roman"/>
          <w:color w:val="000000"/>
          <w:sz w:val="24"/>
          <w:szCs w:val="24"/>
        </w:rPr>
        <w:t xml:space="preserve"> was 12</w:t>
      </w:r>
      <w:r w:rsidR="00F15C8A">
        <w:rPr>
          <w:rFonts w:ascii="Times New Roman" w:eastAsia="Cambria" w:hAnsi="Times New Roman" w:cs="Times New Roman"/>
          <w:color w:val="000000"/>
          <w:sz w:val="24"/>
          <w:szCs w:val="24"/>
        </w:rPr>
        <w:t>6</w:t>
      </w:r>
      <w:r w:rsidR="00F15C8A" w:rsidRPr="007B670A">
        <w:rPr>
          <w:rFonts w:ascii="Times New Roman" w:eastAsia="Cambria" w:hAnsi="Times New Roman" w:cs="Times New Roman"/>
          <w:color w:val="000000"/>
          <w:sz w:val="24"/>
          <w:szCs w:val="24"/>
        </w:rPr>
        <w:t>.</w:t>
      </w:r>
      <w:r w:rsidR="008F371B" w:rsidRPr="008F371B">
        <w:rPr>
          <w:rFonts w:ascii="Times New Roman" w:eastAsia="Cambria" w:hAnsi="Times New Roman" w:cs="Times New Roman"/>
          <w:color w:val="000000"/>
          <w:sz w:val="24"/>
          <w:szCs w:val="24"/>
        </w:rPr>
        <w:t xml:space="preserve"> </w:t>
      </w:r>
      <w:r w:rsidR="008F371B">
        <w:rPr>
          <w:rFonts w:ascii="Times New Roman" w:eastAsia="Cambria" w:hAnsi="Times New Roman" w:cs="Times New Roman"/>
          <w:color w:val="000000"/>
          <w:sz w:val="24"/>
          <w:szCs w:val="24"/>
        </w:rPr>
        <w:t>One subject was excluded from the analysis (ID: BH202</w:t>
      </w:r>
      <w:r w:rsidR="00A76573">
        <w:rPr>
          <w:rFonts w:ascii="Times New Roman" w:eastAsia="Cambria" w:hAnsi="Times New Roman" w:cs="Times New Roman"/>
          <w:color w:val="000000"/>
          <w:sz w:val="24"/>
          <w:szCs w:val="24"/>
        </w:rPr>
        <w:t>) as BMI-for-age was severe thinness and was</w:t>
      </w:r>
      <w:r w:rsidR="008F371B">
        <w:rPr>
          <w:rFonts w:ascii="Times New Roman" w:eastAsia="Cambria" w:hAnsi="Times New Roman" w:cs="Times New Roman"/>
          <w:color w:val="000000"/>
          <w:sz w:val="24"/>
          <w:szCs w:val="24"/>
        </w:rPr>
        <w:t xml:space="preserve"> only a single sample in </w:t>
      </w:r>
      <w:r w:rsidR="00A76573">
        <w:rPr>
          <w:rFonts w:ascii="Times New Roman" w:eastAsia="Cambria" w:hAnsi="Times New Roman" w:cs="Times New Roman"/>
          <w:color w:val="000000"/>
          <w:sz w:val="24"/>
          <w:szCs w:val="24"/>
        </w:rPr>
        <w:t>this</w:t>
      </w:r>
      <w:r w:rsidR="008F371B">
        <w:rPr>
          <w:rFonts w:ascii="Times New Roman" w:eastAsia="Cambria" w:hAnsi="Times New Roman" w:cs="Times New Roman"/>
          <w:color w:val="000000"/>
          <w:sz w:val="24"/>
          <w:szCs w:val="24"/>
        </w:rPr>
        <w:t xml:space="preserve"> categor</w:t>
      </w:r>
      <w:r w:rsidR="00A76573">
        <w:rPr>
          <w:rFonts w:ascii="Times New Roman" w:eastAsia="Cambria" w:hAnsi="Times New Roman" w:cs="Times New Roman"/>
          <w:color w:val="000000"/>
          <w:sz w:val="24"/>
          <w:szCs w:val="24"/>
        </w:rPr>
        <w:t>y</w:t>
      </w:r>
      <w:r w:rsidR="008F371B" w:rsidRPr="00D57489">
        <w:rPr>
          <w:rFonts w:ascii="Times New Roman" w:eastAsia="Cambria" w:hAnsi="Times New Roman" w:cs="Times New Roman"/>
          <w:color w:val="000000"/>
          <w:sz w:val="24"/>
          <w:szCs w:val="24"/>
        </w:rPr>
        <w:t>.</w:t>
      </w:r>
    </w:p>
    <w:p w14:paraId="6C254259" w14:textId="77777777" w:rsidR="003D0878" w:rsidRPr="003D0878" w:rsidRDefault="005F03EB" w:rsidP="003D0878">
      <w:pPr>
        <w:pStyle w:val="ListParagraph"/>
        <w:numPr>
          <w:ilvl w:val="1"/>
          <w:numId w:val="2"/>
        </w:numPr>
        <w:ind w:left="2430"/>
        <w:jc w:val="thaiDistribute"/>
        <w:rPr>
          <w:rFonts w:ascii="Times New Roman" w:hAnsi="Times New Roman" w:cs="Times New Roman"/>
          <w:sz w:val="24"/>
          <w:szCs w:val="32"/>
        </w:rPr>
      </w:pPr>
      <w:r w:rsidRPr="00F15C8A">
        <w:rPr>
          <w:rFonts w:ascii="Times New Roman" w:eastAsia="Cambria" w:hAnsi="Times New Roman" w:cs="Times New Roman"/>
          <w:b/>
          <w:bCs/>
          <w:color w:val="000000"/>
          <w:sz w:val="24"/>
          <w:szCs w:val="24"/>
        </w:rPr>
        <w:t>Gender</w:t>
      </w:r>
      <w:r w:rsidRPr="00F15C8A">
        <w:rPr>
          <w:rFonts w:ascii="Times New Roman" w:eastAsia="Cambria" w:hAnsi="Times New Roman" w:cs="Times New Roman"/>
          <w:color w:val="000000"/>
          <w:sz w:val="24"/>
          <w:szCs w:val="24"/>
        </w:rPr>
        <w:t xml:space="preserve"> – a categorical variable specifying gender was labeled as ‘Male’ and ‘Female’</w:t>
      </w:r>
    </w:p>
    <w:p w14:paraId="22F83727" w14:textId="01DA4ED6" w:rsidR="005869DE" w:rsidRPr="009C2534" w:rsidRDefault="00330698" w:rsidP="005869DE">
      <w:pPr>
        <w:pStyle w:val="ListParagraph"/>
        <w:numPr>
          <w:ilvl w:val="1"/>
          <w:numId w:val="2"/>
        </w:numPr>
        <w:ind w:left="2430"/>
        <w:jc w:val="thaiDistribute"/>
        <w:rPr>
          <w:rFonts w:ascii="Times New Roman" w:hAnsi="Times New Roman" w:cs="Times New Roman"/>
          <w:sz w:val="24"/>
          <w:szCs w:val="32"/>
        </w:rPr>
      </w:pPr>
      <w:r w:rsidRPr="003D0878">
        <w:rPr>
          <w:rFonts w:ascii="Times New Roman" w:eastAsia="Cambria" w:hAnsi="Times New Roman" w:cs="Times New Roman"/>
          <w:b/>
          <w:bCs/>
          <w:color w:val="000000"/>
          <w:sz w:val="24"/>
          <w:szCs w:val="24"/>
        </w:rPr>
        <w:t xml:space="preserve">Age </w:t>
      </w:r>
      <w:r w:rsidR="00F93FAC">
        <w:rPr>
          <w:rFonts w:ascii="Times New Roman" w:eastAsia="Cambria" w:hAnsi="Times New Roman" w:cs="Times New Roman"/>
          <w:b/>
          <w:bCs/>
          <w:color w:val="000000"/>
          <w:sz w:val="24"/>
          <w:szCs w:val="24"/>
        </w:rPr>
        <w:t>tertile</w:t>
      </w:r>
      <w:r w:rsidRPr="003D0878">
        <w:rPr>
          <w:rFonts w:ascii="Times New Roman" w:eastAsia="Cambria" w:hAnsi="Times New Roman" w:cs="Times New Roman"/>
          <w:color w:val="000000"/>
          <w:sz w:val="24"/>
          <w:szCs w:val="24"/>
        </w:rPr>
        <w:t xml:space="preserve"> – a categorical variable specifying age </w:t>
      </w:r>
      <w:r w:rsidR="00F93FAC">
        <w:rPr>
          <w:rFonts w:ascii="Times New Roman" w:eastAsia="Cambria" w:hAnsi="Times New Roman" w:cs="Times New Roman"/>
          <w:color w:val="000000"/>
          <w:sz w:val="24"/>
          <w:szCs w:val="24"/>
        </w:rPr>
        <w:t>tertile</w:t>
      </w:r>
      <w:r w:rsidRPr="003D0878">
        <w:rPr>
          <w:rFonts w:ascii="Times New Roman" w:eastAsia="Cambria" w:hAnsi="Times New Roman" w:cs="Times New Roman"/>
          <w:color w:val="000000"/>
          <w:sz w:val="24"/>
          <w:szCs w:val="24"/>
        </w:rPr>
        <w:t xml:space="preserve"> was assigned as </w:t>
      </w:r>
      <w:r w:rsidR="00083198" w:rsidRPr="003D0878">
        <w:rPr>
          <w:rFonts w:ascii="Times New Roman" w:hAnsi="Times New Roman" w:cs="Times New Roman"/>
          <w:sz w:val="24"/>
        </w:rPr>
        <w:t>age_A (≤ 8.05 years; n = 32), age_B (8.05 &lt; years &lt; 11.06; n = 61), and age_C (≥ 11.06 years; n = 34)</w:t>
      </w:r>
      <w:r w:rsidRPr="003D0878">
        <w:rPr>
          <w:rFonts w:ascii="Times New Roman" w:eastAsia="Cambria" w:hAnsi="Times New Roman" w:cs="Times New Roman"/>
          <w:color w:val="000000"/>
          <w:sz w:val="24"/>
          <w:szCs w:val="24"/>
        </w:rPr>
        <w:t xml:space="preserve">. </w:t>
      </w:r>
      <w:r w:rsidR="007449AB" w:rsidRPr="003D0878">
        <w:rPr>
          <w:rFonts w:ascii="Times New Roman" w:hAnsi="Times New Roman" w:cs="Times New Roman"/>
          <w:sz w:val="24"/>
        </w:rPr>
        <w:t xml:space="preserve">Age groups were defined according to </w:t>
      </w:r>
      <w:r w:rsidR="00772D19" w:rsidRPr="003D0878">
        <w:rPr>
          <w:rFonts w:ascii="Times New Roman" w:hAnsi="Times New Roman" w:cs="Times New Roman"/>
          <w:sz w:val="24"/>
        </w:rPr>
        <w:t>interquartile</w:t>
      </w:r>
      <w:r w:rsidR="007449AB" w:rsidRPr="003D0878">
        <w:rPr>
          <w:rFonts w:ascii="Times New Roman" w:hAnsi="Times New Roman" w:cs="Times New Roman"/>
          <w:sz w:val="24"/>
        </w:rPr>
        <w:t xml:space="preserve"> range (IQR: 25%, 50%, and 75%).</w:t>
      </w:r>
    </w:p>
    <w:p w14:paraId="4071CA53" w14:textId="309AC8AA" w:rsidR="009C2534" w:rsidRPr="005869DE" w:rsidRDefault="009C2534" w:rsidP="005869DE">
      <w:pPr>
        <w:pStyle w:val="ListParagraph"/>
        <w:numPr>
          <w:ilvl w:val="1"/>
          <w:numId w:val="2"/>
        </w:numPr>
        <w:ind w:left="2430"/>
        <w:jc w:val="thaiDistribute"/>
        <w:rPr>
          <w:rFonts w:ascii="Times New Roman" w:hAnsi="Times New Roman" w:cs="Times New Roman"/>
          <w:sz w:val="24"/>
          <w:szCs w:val="32"/>
        </w:rPr>
      </w:pPr>
      <w:r>
        <w:rPr>
          <w:rFonts w:ascii="Times New Roman" w:eastAsia="Cambria" w:hAnsi="Times New Roman" w:cs="Times New Roman"/>
          <w:b/>
          <w:bCs/>
          <w:color w:val="000000"/>
          <w:sz w:val="24"/>
          <w:szCs w:val="24"/>
        </w:rPr>
        <w:t xml:space="preserve">BMI-for-age </w:t>
      </w:r>
      <w:r w:rsidRPr="003D0878">
        <w:rPr>
          <w:rFonts w:ascii="Times New Roman" w:eastAsia="Cambria" w:hAnsi="Times New Roman" w:cs="Times New Roman"/>
          <w:color w:val="000000"/>
          <w:sz w:val="24"/>
          <w:szCs w:val="24"/>
        </w:rPr>
        <w:t xml:space="preserve">– a categorical variable specifying </w:t>
      </w:r>
      <w:r w:rsidR="008A761C">
        <w:rPr>
          <w:rFonts w:ascii="Times New Roman" w:eastAsia="Cambria" w:hAnsi="Times New Roman" w:cs="Times New Roman"/>
          <w:color w:val="000000"/>
          <w:sz w:val="24"/>
          <w:szCs w:val="24"/>
        </w:rPr>
        <w:t>BMI-for-age</w:t>
      </w:r>
      <w:r w:rsidRPr="003D0878">
        <w:rPr>
          <w:rFonts w:ascii="Times New Roman" w:eastAsia="Cambria" w:hAnsi="Times New Roman" w:cs="Times New Roman"/>
          <w:color w:val="000000"/>
          <w:sz w:val="24"/>
          <w:szCs w:val="24"/>
        </w:rPr>
        <w:t xml:space="preserve"> was assigned as</w:t>
      </w:r>
      <w:r w:rsidR="001632F2" w:rsidRPr="001632F2">
        <w:rPr>
          <w:rFonts w:ascii="Times New Roman" w:hAnsi="Times New Roman" w:cs="Times New Roman"/>
          <w:sz w:val="24"/>
        </w:rPr>
        <w:t xml:space="preserve"> </w:t>
      </w:r>
      <w:r w:rsidR="001632F2">
        <w:rPr>
          <w:rFonts w:ascii="Times New Roman" w:hAnsi="Times New Roman" w:cs="Times New Roman"/>
          <w:sz w:val="24"/>
        </w:rPr>
        <w:t xml:space="preserve">severe thinness, thinness, normal weight, overweight, and obese. </w:t>
      </w:r>
    </w:p>
    <w:p w14:paraId="7F008CBE" w14:textId="77777777" w:rsidR="005869DE" w:rsidRPr="005869DE" w:rsidRDefault="005869DE" w:rsidP="005869DE">
      <w:pPr>
        <w:pStyle w:val="ListParagraph"/>
        <w:numPr>
          <w:ilvl w:val="1"/>
          <w:numId w:val="2"/>
        </w:numPr>
        <w:ind w:left="2430"/>
        <w:jc w:val="thaiDistribute"/>
        <w:rPr>
          <w:rFonts w:ascii="Times New Roman" w:hAnsi="Times New Roman" w:cs="Times New Roman"/>
          <w:sz w:val="24"/>
          <w:szCs w:val="32"/>
        </w:rPr>
      </w:pPr>
      <w:r>
        <w:rPr>
          <w:rFonts w:ascii="Times New Roman" w:eastAsia="Cambria" w:hAnsi="Times New Roman" w:cs="Times New Roman"/>
          <w:b/>
          <w:bCs/>
          <w:color w:val="000000"/>
          <w:sz w:val="24"/>
          <w:szCs w:val="24"/>
        </w:rPr>
        <w:t>Ethnicity</w:t>
      </w:r>
      <w:r w:rsidRPr="003D0878">
        <w:rPr>
          <w:rFonts w:ascii="Times New Roman" w:eastAsia="Cambria" w:hAnsi="Times New Roman" w:cs="Times New Roman"/>
          <w:color w:val="000000"/>
          <w:sz w:val="24"/>
          <w:szCs w:val="24"/>
        </w:rPr>
        <w:t xml:space="preserve"> – a categorical variable specifying </w:t>
      </w:r>
      <w:r>
        <w:rPr>
          <w:rFonts w:ascii="Times New Roman" w:eastAsia="Cambria" w:hAnsi="Times New Roman" w:cs="Times New Roman"/>
          <w:color w:val="000000"/>
          <w:sz w:val="24"/>
          <w:szCs w:val="24"/>
        </w:rPr>
        <w:t>five</w:t>
      </w:r>
      <w:r w:rsidRPr="005869DE">
        <w:rPr>
          <w:rFonts w:ascii="Times New Roman" w:hAnsi="Times New Roman" w:cs="Times New Roman"/>
          <w:sz w:val="24"/>
        </w:rPr>
        <w:t xml:space="preserve"> ethnic groups: Akha, Chinese, Lahu, Thai</w:t>
      </w:r>
      <w:r>
        <w:rPr>
          <w:rFonts w:ascii="Times New Roman" w:hAnsi="Times New Roman" w:cs="Times New Roman"/>
          <w:sz w:val="24"/>
        </w:rPr>
        <w:t xml:space="preserve">, </w:t>
      </w:r>
      <w:r w:rsidRPr="005869DE">
        <w:rPr>
          <w:rFonts w:ascii="Times New Roman" w:hAnsi="Times New Roman" w:cs="Times New Roman"/>
          <w:sz w:val="24"/>
        </w:rPr>
        <w:t xml:space="preserve">and Thai Yai. </w:t>
      </w:r>
    </w:p>
    <w:p w14:paraId="734CC00E" w14:textId="7B54512A" w:rsidR="00C25401" w:rsidRPr="00C25401" w:rsidRDefault="00C25401" w:rsidP="005869DE">
      <w:pPr>
        <w:pStyle w:val="ListParagraph"/>
        <w:numPr>
          <w:ilvl w:val="1"/>
          <w:numId w:val="2"/>
        </w:numPr>
        <w:ind w:left="2430"/>
        <w:jc w:val="thaiDistribute"/>
        <w:rPr>
          <w:rFonts w:ascii="Times New Roman" w:hAnsi="Times New Roman" w:cs="Times New Roman"/>
          <w:sz w:val="24"/>
          <w:szCs w:val="32"/>
        </w:rPr>
      </w:pPr>
      <w:r>
        <w:rPr>
          <w:rFonts w:ascii="Times New Roman" w:eastAsia="Cambria" w:hAnsi="Times New Roman" w:cs="Times New Roman"/>
          <w:b/>
          <w:bCs/>
          <w:color w:val="000000"/>
          <w:sz w:val="24"/>
          <w:szCs w:val="24"/>
        </w:rPr>
        <w:t xml:space="preserve">Birth mode </w:t>
      </w:r>
      <w:r w:rsidRPr="003D0878">
        <w:rPr>
          <w:rFonts w:ascii="Times New Roman" w:eastAsia="Cambria" w:hAnsi="Times New Roman" w:cs="Times New Roman"/>
          <w:color w:val="000000"/>
          <w:sz w:val="24"/>
          <w:szCs w:val="24"/>
        </w:rPr>
        <w:t xml:space="preserve">– a categorical variable specifying </w:t>
      </w:r>
      <w:r w:rsidR="00CE5256">
        <w:rPr>
          <w:rFonts w:ascii="Times New Roman" w:eastAsia="Cambria" w:hAnsi="Times New Roman" w:cs="Times New Roman"/>
          <w:color w:val="000000"/>
          <w:sz w:val="24"/>
          <w:szCs w:val="24"/>
        </w:rPr>
        <w:t>birth delivery mode</w:t>
      </w:r>
      <w:r>
        <w:rPr>
          <w:rFonts w:ascii="Times New Roman" w:eastAsia="Cambria" w:hAnsi="Times New Roman" w:cs="Times New Roman"/>
          <w:color w:val="000000"/>
          <w:sz w:val="24"/>
          <w:szCs w:val="24"/>
        </w:rPr>
        <w:t xml:space="preserve">: </w:t>
      </w:r>
      <w:r w:rsidR="005869DE" w:rsidRPr="005869DE">
        <w:rPr>
          <w:rFonts w:ascii="Times New Roman" w:hAnsi="Times New Roman" w:cs="Times New Roman"/>
          <w:sz w:val="24"/>
        </w:rPr>
        <w:t xml:space="preserve">vaginal delivery and cesarean section. </w:t>
      </w:r>
    </w:p>
    <w:p w14:paraId="3D300ADC" w14:textId="2CB58B07" w:rsidR="005869DE" w:rsidRPr="0040289B" w:rsidRDefault="00C25401" w:rsidP="0040289B">
      <w:pPr>
        <w:pStyle w:val="ListParagraph"/>
        <w:numPr>
          <w:ilvl w:val="1"/>
          <w:numId w:val="2"/>
        </w:numPr>
        <w:ind w:left="2430"/>
        <w:jc w:val="thaiDistribute"/>
        <w:rPr>
          <w:rFonts w:ascii="Times New Roman" w:hAnsi="Times New Roman" w:cs="Times New Roman"/>
          <w:sz w:val="24"/>
          <w:szCs w:val="32"/>
        </w:rPr>
      </w:pPr>
      <w:r>
        <w:rPr>
          <w:rFonts w:ascii="Times New Roman" w:eastAsia="Cambria" w:hAnsi="Times New Roman" w:cs="Times New Roman"/>
          <w:b/>
          <w:bCs/>
          <w:color w:val="000000"/>
          <w:sz w:val="24"/>
          <w:szCs w:val="24"/>
        </w:rPr>
        <w:t xml:space="preserve">Feeding type </w:t>
      </w:r>
      <w:r w:rsidRPr="003D0878">
        <w:rPr>
          <w:rFonts w:ascii="Times New Roman" w:eastAsia="Cambria" w:hAnsi="Times New Roman" w:cs="Times New Roman"/>
          <w:color w:val="000000"/>
          <w:sz w:val="24"/>
          <w:szCs w:val="24"/>
        </w:rPr>
        <w:t xml:space="preserve">– a categorical variable specifying </w:t>
      </w:r>
      <w:r>
        <w:rPr>
          <w:rFonts w:ascii="Times New Roman" w:eastAsia="Cambria" w:hAnsi="Times New Roman" w:cs="Times New Roman"/>
          <w:color w:val="000000"/>
          <w:sz w:val="24"/>
          <w:szCs w:val="24"/>
        </w:rPr>
        <w:t>feeding</w:t>
      </w:r>
      <w:r w:rsidR="005869DE" w:rsidRPr="005869DE">
        <w:rPr>
          <w:rFonts w:ascii="Times New Roman" w:hAnsi="Times New Roman" w:cs="Times New Roman"/>
          <w:sz w:val="24"/>
        </w:rPr>
        <w:t xml:space="preserve"> types: breastfeeding, formula feeding, and mixed feeding.</w:t>
      </w:r>
    </w:p>
    <w:p w14:paraId="7282E394" w14:textId="49B8E14C" w:rsidR="00330698" w:rsidRPr="00F257F7" w:rsidRDefault="00330698" w:rsidP="00330698">
      <w:pPr>
        <w:pStyle w:val="ListParagraph"/>
        <w:numPr>
          <w:ilvl w:val="0"/>
          <w:numId w:val="2"/>
        </w:numPr>
        <w:ind w:left="1710"/>
        <w:jc w:val="thaiDistribute"/>
        <w:rPr>
          <w:rFonts w:ascii="Times New Roman" w:hAnsi="Times New Roman" w:cs="Times New Roman"/>
          <w:b/>
          <w:bCs/>
          <w:sz w:val="24"/>
          <w:szCs w:val="32"/>
        </w:rPr>
      </w:pPr>
      <w:r w:rsidRPr="00F257F7">
        <w:rPr>
          <w:rFonts w:ascii="Times New Roman" w:eastAsia="Cambria" w:hAnsi="Times New Roman" w:cs="Times New Roman"/>
          <w:b/>
          <w:bCs/>
          <w:color w:val="000000"/>
          <w:sz w:val="24"/>
          <w:szCs w:val="24"/>
        </w:rPr>
        <w:t xml:space="preserve">Total bacteria </w:t>
      </w:r>
      <w:r w:rsidRPr="00F257F7">
        <w:rPr>
          <w:rFonts w:ascii="Times New Roman" w:eastAsia="Cambria" w:hAnsi="Times New Roman" w:cs="Times New Roman"/>
          <w:color w:val="000000"/>
          <w:sz w:val="24"/>
          <w:szCs w:val="24"/>
        </w:rPr>
        <w:t>–</w:t>
      </w:r>
      <w:r w:rsidRPr="00F257F7">
        <w:rPr>
          <w:rFonts w:ascii="Times New Roman" w:eastAsia="Cambria" w:hAnsi="Times New Roman" w:cs="Times New Roman"/>
          <w:b/>
          <w:bCs/>
          <w:color w:val="000000"/>
          <w:sz w:val="24"/>
          <w:szCs w:val="24"/>
        </w:rPr>
        <w:t xml:space="preserve"> </w:t>
      </w:r>
      <w:r w:rsidRPr="00F257F7">
        <w:rPr>
          <w:rFonts w:ascii="Times New Roman" w:eastAsia="Cambria" w:hAnsi="Times New Roman" w:cs="Times New Roman"/>
          <w:color w:val="000000"/>
          <w:sz w:val="24"/>
          <w:szCs w:val="24"/>
        </w:rPr>
        <w:t xml:space="preserve">a quantitative variable specifying the abundance of total bacteria in </w:t>
      </w:r>
      <w:r w:rsidR="00D0424E">
        <w:rPr>
          <w:rFonts w:ascii="Times New Roman" w:eastAsia="Cambria" w:hAnsi="Times New Roman" w:cs="Times New Roman"/>
          <w:color w:val="000000"/>
          <w:sz w:val="24"/>
          <w:szCs w:val="24"/>
        </w:rPr>
        <w:t>feces</w:t>
      </w:r>
      <w:r w:rsidRPr="00F257F7">
        <w:rPr>
          <w:rFonts w:ascii="Times New Roman" w:eastAsia="Cambria" w:hAnsi="Times New Roman" w:cs="Times New Roman"/>
          <w:color w:val="000000"/>
          <w:sz w:val="24"/>
          <w:szCs w:val="24"/>
        </w:rPr>
        <w:t>.</w:t>
      </w:r>
    </w:p>
    <w:p w14:paraId="226187AC" w14:textId="7E3957BF" w:rsidR="00330698" w:rsidRPr="00055522" w:rsidRDefault="00330698" w:rsidP="00330698">
      <w:pPr>
        <w:pStyle w:val="ListParagraph"/>
        <w:numPr>
          <w:ilvl w:val="0"/>
          <w:numId w:val="2"/>
        </w:numPr>
        <w:ind w:left="1710"/>
        <w:jc w:val="thaiDistribute"/>
        <w:rPr>
          <w:rFonts w:ascii="Times New Roman" w:hAnsi="Times New Roman" w:cs="Times New Roman"/>
          <w:b/>
          <w:bCs/>
          <w:sz w:val="24"/>
          <w:szCs w:val="32"/>
        </w:rPr>
      </w:pPr>
      <w:r w:rsidRPr="00F257F7">
        <w:rPr>
          <w:rFonts w:ascii="Times New Roman" w:eastAsia="Cambria" w:hAnsi="Times New Roman" w:cs="Times New Roman"/>
          <w:b/>
          <w:bCs/>
          <w:color w:val="000000"/>
          <w:sz w:val="24"/>
          <w:szCs w:val="24"/>
        </w:rPr>
        <w:t>Phylum</w:t>
      </w:r>
      <w:r w:rsidR="00973D69">
        <w:rPr>
          <w:rFonts w:ascii="Times New Roman" w:eastAsia="Cambria" w:hAnsi="Times New Roman" w:cs="Times New Roman"/>
          <w:b/>
          <w:bCs/>
          <w:color w:val="000000"/>
          <w:sz w:val="24"/>
          <w:szCs w:val="24"/>
        </w:rPr>
        <w:t xml:space="preserve"> </w:t>
      </w:r>
      <w:r w:rsidRPr="00F257F7">
        <w:rPr>
          <w:rFonts w:ascii="Times New Roman" w:eastAsia="Cambria" w:hAnsi="Times New Roman" w:cs="Times New Roman"/>
          <w:color w:val="000000"/>
          <w:sz w:val="24"/>
          <w:szCs w:val="24"/>
        </w:rPr>
        <w:t>–</w:t>
      </w:r>
      <w:r w:rsidRPr="00F257F7">
        <w:rPr>
          <w:rFonts w:ascii="Times New Roman" w:eastAsia="Cambria" w:hAnsi="Times New Roman" w:cs="Times New Roman"/>
          <w:b/>
          <w:bCs/>
          <w:color w:val="000000"/>
          <w:sz w:val="24"/>
          <w:szCs w:val="24"/>
        </w:rPr>
        <w:t xml:space="preserve"> </w:t>
      </w:r>
      <w:r w:rsidRPr="00F257F7">
        <w:rPr>
          <w:rFonts w:ascii="Times New Roman" w:eastAsia="Cambria" w:hAnsi="Times New Roman" w:cs="Times New Roman"/>
          <w:color w:val="000000"/>
          <w:sz w:val="24"/>
          <w:szCs w:val="24"/>
        </w:rPr>
        <w:t>a group of quantitative variables specifying the abundance of</w:t>
      </w:r>
      <w:r w:rsidR="006247D8">
        <w:rPr>
          <w:rFonts w:ascii="Times New Roman" w:eastAsia="Cambria" w:hAnsi="Times New Roman" w:cs="Times New Roman"/>
          <w:color w:val="000000"/>
          <w:sz w:val="24"/>
          <w:szCs w:val="24"/>
        </w:rPr>
        <w:t xml:space="preserve"> gut</w:t>
      </w:r>
      <w:r w:rsidRPr="00F257F7">
        <w:rPr>
          <w:rFonts w:ascii="Times New Roman" w:eastAsia="Cambria" w:hAnsi="Times New Roman" w:cs="Times New Roman"/>
          <w:color w:val="000000"/>
          <w:sz w:val="24"/>
          <w:szCs w:val="24"/>
        </w:rPr>
        <w:t xml:space="preserve"> bacteria at phylum</w:t>
      </w:r>
      <w:r w:rsidR="00F4782E">
        <w:rPr>
          <w:rFonts w:ascii="Times New Roman" w:eastAsia="Cambria" w:hAnsi="Times New Roman" w:cs="Times New Roman"/>
          <w:color w:val="000000"/>
          <w:sz w:val="24"/>
          <w:szCs w:val="24"/>
        </w:rPr>
        <w:t xml:space="preserve"> level</w:t>
      </w:r>
      <w:r w:rsidRPr="00F257F7">
        <w:rPr>
          <w:rFonts w:ascii="Times New Roman" w:eastAsia="Cambria" w:hAnsi="Times New Roman" w:cs="Times New Roman"/>
          <w:color w:val="000000"/>
          <w:sz w:val="24"/>
          <w:szCs w:val="24"/>
        </w:rPr>
        <w:t>: Firmicutes</w:t>
      </w:r>
      <w:r w:rsidR="0067015E">
        <w:rPr>
          <w:rFonts w:ascii="Times New Roman" w:eastAsia="Cambria" w:hAnsi="Times New Roman" w:cs="Times New Roman"/>
          <w:color w:val="000000"/>
          <w:sz w:val="24"/>
          <w:szCs w:val="24"/>
        </w:rPr>
        <w:t xml:space="preserve"> and </w:t>
      </w:r>
      <w:r w:rsidRPr="00F257F7">
        <w:rPr>
          <w:rFonts w:ascii="Times New Roman" w:eastAsia="Cambria" w:hAnsi="Times New Roman" w:cs="Times New Roman"/>
          <w:color w:val="000000"/>
          <w:sz w:val="24"/>
          <w:szCs w:val="24"/>
        </w:rPr>
        <w:t>Bacteroidetes</w:t>
      </w:r>
      <w:r w:rsidR="0067015E">
        <w:rPr>
          <w:rFonts w:ascii="Times New Roman" w:eastAsia="Cambria" w:hAnsi="Times New Roman" w:cs="Times New Roman"/>
          <w:color w:val="000000"/>
          <w:sz w:val="24"/>
          <w:szCs w:val="24"/>
        </w:rPr>
        <w:t>.</w:t>
      </w:r>
    </w:p>
    <w:p w14:paraId="7F9116F6" w14:textId="55DE75ED" w:rsidR="00055522" w:rsidRPr="00F257F7" w:rsidRDefault="00055522" w:rsidP="00330698">
      <w:pPr>
        <w:pStyle w:val="ListParagraph"/>
        <w:numPr>
          <w:ilvl w:val="0"/>
          <w:numId w:val="2"/>
        </w:numPr>
        <w:ind w:left="1710"/>
        <w:jc w:val="thaiDistribute"/>
        <w:rPr>
          <w:rFonts w:ascii="Times New Roman" w:hAnsi="Times New Roman" w:cs="Times New Roman"/>
          <w:b/>
          <w:bCs/>
          <w:sz w:val="24"/>
          <w:szCs w:val="32"/>
        </w:rPr>
      </w:pPr>
      <w:r>
        <w:rPr>
          <w:rFonts w:ascii="Times New Roman" w:eastAsia="Cambria" w:hAnsi="Times New Roman" w:cs="Times New Roman"/>
          <w:b/>
          <w:bCs/>
          <w:color w:val="000000"/>
          <w:sz w:val="24"/>
          <w:szCs w:val="24"/>
        </w:rPr>
        <w:lastRenderedPageBreak/>
        <w:t>C</w:t>
      </w:r>
      <w:r w:rsidRPr="00F257F7">
        <w:rPr>
          <w:rFonts w:ascii="Times New Roman" w:eastAsia="Cambria" w:hAnsi="Times New Roman" w:cs="Times New Roman"/>
          <w:b/>
          <w:bCs/>
          <w:color w:val="000000"/>
          <w:sz w:val="24"/>
          <w:szCs w:val="24"/>
        </w:rPr>
        <w:t>lass</w:t>
      </w:r>
      <w:r w:rsidR="0046090E">
        <w:rPr>
          <w:rFonts w:ascii="Times New Roman" w:eastAsia="Cambria" w:hAnsi="Times New Roman" w:cs="Times New Roman"/>
          <w:b/>
          <w:bCs/>
          <w:color w:val="000000"/>
          <w:sz w:val="24"/>
          <w:szCs w:val="24"/>
        </w:rPr>
        <w:t xml:space="preserve"> </w:t>
      </w:r>
      <w:r w:rsidR="0046090E" w:rsidRPr="00F257F7">
        <w:rPr>
          <w:rFonts w:ascii="Times New Roman" w:eastAsia="Cambria" w:hAnsi="Times New Roman" w:cs="Times New Roman"/>
          <w:color w:val="000000"/>
          <w:sz w:val="24"/>
          <w:szCs w:val="24"/>
        </w:rPr>
        <w:t>–</w:t>
      </w:r>
      <w:r w:rsidR="0046090E" w:rsidRPr="0046090E">
        <w:rPr>
          <w:rFonts w:ascii="Times New Roman" w:eastAsia="Cambria" w:hAnsi="Times New Roman" w:cs="Times New Roman"/>
          <w:color w:val="000000"/>
          <w:sz w:val="24"/>
          <w:szCs w:val="24"/>
        </w:rPr>
        <w:t xml:space="preserve"> </w:t>
      </w:r>
      <w:r w:rsidR="0046090E" w:rsidRPr="00F257F7">
        <w:rPr>
          <w:rFonts w:ascii="Times New Roman" w:eastAsia="Cambria" w:hAnsi="Times New Roman" w:cs="Times New Roman"/>
          <w:color w:val="000000"/>
          <w:sz w:val="24"/>
          <w:szCs w:val="24"/>
        </w:rPr>
        <w:t xml:space="preserve">a group of quantitative variables specifying the abundance of </w:t>
      </w:r>
      <w:r w:rsidR="006247D8">
        <w:rPr>
          <w:rFonts w:ascii="Times New Roman" w:eastAsia="Cambria" w:hAnsi="Times New Roman" w:cs="Times New Roman"/>
          <w:color w:val="000000"/>
          <w:sz w:val="24"/>
          <w:szCs w:val="24"/>
        </w:rPr>
        <w:t xml:space="preserve">gut </w:t>
      </w:r>
      <w:r w:rsidR="0046090E" w:rsidRPr="00F257F7">
        <w:rPr>
          <w:rFonts w:ascii="Times New Roman" w:eastAsia="Cambria" w:hAnsi="Times New Roman" w:cs="Times New Roman"/>
          <w:color w:val="000000"/>
          <w:sz w:val="24"/>
          <w:szCs w:val="24"/>
        </w:rPr>
        <w:t xml:space="preserve">bacteria at </w:t>
      </w:r>
      <w:r w:rsidR="0046090E">
        <w:rPr>
          <w:rFonts w:ascii="Times New Roman" w:eastAsia="Cambria" w:hAnsi="Times New Roman" w:cs="Times New Roman"/>
          <w:color w:val="000000"/>
          <w:sz w:val="24"/>
          <w:szCs w:val="24"/>
        </w:rPr>
        <w:t xml:space="preserve">class </w:t>
      </w:r>
      <w:r w:rsidR="0046090E" w:rsidRPr="00F257F7">
        <w:rPr>
          <w:rFonts w:ascii="Times New Roman" w:eastAsia="Cambria" w:hAnsi="Times New Roman" w:cs="Times New Roman"/>
          <w:color w:val="000000"/>
          <w:sz w:val="24"/>
          <w:szCs w:val="24"/>
        </w:rPr>
        <w:t>level</w:t>
      </w:r>
      <w:r w:rsidR="0046090E">
        <w:rPr>
          <w:rFonts w:ascii="Times New Roman" w:eastAsia="Cambria" w:hAnsi="Times New Roman" w:cs="Times New Roman"/>
          <w:color w:val="000000"/>
          <w:sz w:val="24"/>
          <w:szCs w:val="24"/>
        </w:rPr>
        <w:t xml:space="preserve">: </w:t>
      </w:r>
      <w:r w:rsidR="0046090E" w:rsidRPr="00F257F7">
        <w:rPr>
          <w:rFonts w:ascii="Times New Roman" w:eastAsia="Cambria" w:hAnsi="Times New Roman" w:cs="Times New Roman"/>
          <w:i/>
          <w:iCs/>
          <w:color w:val="000000"/>
          <w:sz w:val="24"/>
          <w:szCs w:val="24"/>
        </w:rPr>
        <w:t>Gamma</w:t>
      </w:r>
      <w:r w:rsidR="0046090E" w:rsidRPr="00F257F7">
        <w:rPr>
          <w:rFonts w:ascii="Times New Roman" w:eastAsia="Cambria" w:hAnsi="Times New Roman" w:cs="Times New Roman"/>
          <w:color w:val="000000"/>
          <w:sz w:val="24"/>
          <w:szCs w:val="24"/>
        </w:rPr>
        <w:t>-</w:t>
      </w:r>
      <w:r w:rsidR="0046090E" w:rsidRPr="00F257F7">
        <w:rPr>
          <w:rFonts w:ascii="Times New Roman" w:eastAsia="Cambria" w:hAnsi="Times New Roman" w:cs="Times New Roman"/>
          <w:i/>
          <w:iCs/>
          <w:color w:val="000000"/>
          <w:sz w:val="24"/>
          <w:szCs w:val="24"/>
        </w:rPr>
        <w:t>Proteobacteri</w:t>
      </w:r>
      <w:r w:rsidR="0046090E">
        <w:rPr>
          <w:rFonts w:ascii="Times New Roman" w:eastAsia="Cambria" w:hAnsi="Times New Roman" w:cs="Times New Roman"/>
          <w:i/>
          <w:iCs/>
          <w:color w:val="000000"/>
          <w:sz w:val="24"/>
          <w:szCs w:val="24"/>
        </w:rPr>
        <w:t>a</w:t>
      </w:r>
      <w:r w:rsidR="0046090E">
        <w:rPr>
          <w:rFonts w:ascii="Times New Roman" w:eastAsia="Cambria" w:hAnsi="Times New Roman" w:cs="Times New Roman"/>
          <w:color w:val="000000"/>
          <w:sz w:val="24"/>
          <w:szCs w:val="24"/>
        </w:rPr>
        <w:t>.</w:t>
      </w:r>
    </w:p>
    <w:p w14:paraId="6AC67057" w14:textId="0207CFC7" w:rsidR="00330698" w:rsidRPr="00615939" w:rsidRDefault="00330698" w:rsidP="00615939">
      <w:pPr>
        <w:pStyle w:val="ListParagraph"/>
        <w:numPr>
          <w:ilvl w:val="0"/>
          <w:numId w:val="2"/>
        </w:numPr>
        <w:ind w:left="1710"/>
        <w:jc w:val="thaiDistribute"/>
        <w:rPr>
          <w:rFonts w:ascii="Times New Roman" w:hAnsi="Times New Roman" w:cs="Times New Roman"/>
          <w:b/>
          <w:bCs/>
          <w:sz w:val="24"/>
          <w:szCs w:val="32"/>
        </w:rPr>
      </w:pPr>
      <w:r w:rsidRPr="00F257F7">
        <w:rPr>
          <w:rFonts w:ascii="Times New Roman" w:eastAsia="Cambria" w:hAnsi="Times New Roman" w:cs="Times New Roman"/>
          <w:b/>
          <w:bCs/>
          <w:color w:val="000000"/>
          <w:sz w:val="24"/>
          <w:szCs w:val="24"/>
        </w:rPr>
        <w:t xml:space="preserve">Genus </w:t>
      </w:r>
      <w:r w:rsidRPr="00F257F7">
        <w:rPr>
          <w:rFonts w:ascii="Times New Roman" w:eastAsia="Cambria" w:hAnsi="Times New Roman" w:cs="Times New Roman"/>
          <w:color w:val="000000"/>
          <w:sz w:val="24"/>
          <w:szCs w:val="24"/>
        </w:rPr>
        <w:t>–</w:t>
      </w:r>
      <w:r w:rsidRPr="00F257F7">
        <w:rPr>
          <w:rFonts w:ascii="Times New Roman" w:eastAsia="Cambria" w:hAnsi="Times New Roman" w:cs="Times New Roman"/>
          <w:b/>
          <w:bCs/>
          <w:color w:val="000000"/>
          <w:sz w:val="24"/>
          <w:szCs w:val="24"/>
        </w:rPr>
        <w:t xml:space="preserve"> </w:t>
      </w:r>
      <w:r w:rsidRPr="00F257F7">
        <w:rPr>
          <w:rFonts w:ascii="Times New Roman" w:eastAsia="Cambria" w:hAnsi="Times New Roman" w:cs="Times New Roman"/>
          <w:color w:val="000000"/>
          <w:sz w:val="24"/>
          <w:szCs w:val="24"/>
        </w:rPr>
        <w:t xml:space="preserve">a group of quantitative variables specifying the abundance of </w:t>
      </w:r>
      <w:r w:rsidR="006247D8">
        <w:rPr>
          <w:rFonts w:ascii="Times New Roman" w:eastAsia="Cambria" w:hAnsi="Times New Roman" w:cs="Times New Roman"/>
          <w:color w:val="000000"/>
          <w:sz w:val="24"/>
          <w:szCs w:val="24"/>
        </w:rPr>
        <w:t>gut</w:t>
      </w:r>
      <w:r w:rsidRPr="00F257F7">
        <w:rPr>
          <w:rFonts w:ascii="Times New Roman" w:eastAsia="Cambria" w:hAnsi="Times New Roman" w:cs="Times New Roman"/>
          <w:color w:val="000000"/>
          <w:sz w:val="24"/>
          <w:szCs w:val="24"/>
        </w:rPr>
        <w:t xml:space="preserve"> bacteria at genus level: </w:t>
      </w:r>
      <w:r w:rsidR="008F1A56" w:rsidRPr="008F1A56">
        <w:rPr>
          <w:rFonts w:ascii="Times New Roman" w:eastAsia="Cambria" w:hAnsi="Times New Roman" w:cs="Times New Roman"/>
          <w:i/>
          <w:iCs/>
          <w:color w:val="000000"/>
          <w:sz w:val="24"/>
          <w:szCs w:val="24"/>
        </w:rPr>
        <w:t>Prevotella</w:t>
      </w:r>
      <w:r>
        <w:rPr>
          <w:rFonts w:ascii="Times New Roman" w:eastAsia="Cambria" w:hAnsi="Times New Roman" w:cs="Times New Roman"/>
          <w:color w:val="000000"/>
          <w:sz w:val="24"/>
          <w:szCs w:val="24"/>
        </w:rPr>
        <w:t xml:space="preserve">, </w:t>
      </w:r>
      <w:r w:rsidR="008F1A56" w:rsidRPr="008F1A56">
        <w:rPr>
          <w:rFonts w:ascii="Times New Roman" w:eastAsia="Cambria" w:hAnsi="Times New Roman" w:cs="Times New Roman"/>
          <w:i/>
          <w:iCs/>
          <w:color w:val="000000"/>
          <w:sz w:val="24"/>
          <w:szCs w:val="24"/>
        </w:rPr>
        <w:t>Roseburia</w:t>
      </w:r>
      <w:r w:rsidRPr="00F257F7">
        <w:rPr>
          <w:rFonts w:ascii="Times New Roman" w:eastAsia="Cambria" w:hAnsi="Times New Roman" w:cs="Times New Roman"/>
          <w:color w:val="000000"/>
          <w:sz w:val="24"/>
          <w:szCs w:val="24"/>
        </w:rPr>
        <w:t xml:space="preserve">, </w:t>
      </w:r>
      <w:r w:rsidR="008F1A56" w:rsidRPr="008F1A56">
        <w:rPr>
          <w:rFonts w:ascii="Times New Roman" w:eastAsia="Cambria" w:hAnsi="Times New Roman" w:cs="Times New Roman"/>
          <w:i/>
          <w:iCs/>
          <w:color w:val="000000"/>
          <w:sz w:val="24"/>
          <w:szCs w:val="24"/>
        </w:rPr>
        <w:t>Ruminococcus</w:t>
      </w:r>
      <w:r w:rsidRPr="00F257F7">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rPr>
        <w:t xml:space="preserve"> </w:t>
      </w:r>
      <w:r w:rsidR="008F1A56" w:rsidRPr="008F1A56">
        <w:rPr>
          <w:rFonts w:ascii="Times New Roman" w:eastAsia="Cambria" w:hAnsi="Times New Roman" w:cs="Times New Roman"/>
          <w:i/>
          <w:iCs/>
          <w:color w:val="000000"/>
          <w:sz w:val="24"/>
          <w:szCs w:val="24"/>
        </w:rPr>
        <w:t>Faecalibacterium</w:t>
      </w:r>
      <w:r w:rsidRPr="00F257F7">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rPr>
        <w:t xml:space="preserve"> </w:t>
      </w:r>
      <w:r w:rsidR="008F1A56" w:rsidRPr="008F1A56">
        <w:rPr>
          <w:rFonts w:ascii="Times New Roman" w:eastAsia="Cambria" w:hAnsi="Times New Roman" w:cs="Times New Roman"/>
          <w:i/>
          <w:iCs/>
          <w:color w:val="000000"/>
          <w:sz w:val="24"/>
          <w:szCs w:val="24"/>
        </w:rPr>
        <w:t>Bacteroides</w:t>
      </w:r>
      <w:r w:rsidRPr="00F257F7">
        <w:rPr>
          <w:rFonts w:ascii="Times New Roman" w:eastAsia="Cambria" w:hAnsi="Times New Roman" w:cs="Times New Roman"/>
          <w:color w:val="000000"/>
          <w:sz w:val="24"/>
          <w:szCs w:val="24"/>
        </w:rPr>
        <w:t xml:space="preserve">, </w:t>
      </w:r>
      <w:r w:rsidR="008F1A56" w:rsidRPr="008F1A56">
        <w:rPr>
          <w:rFonts w:ascii="Times New Roman" w:eastAsia="Cambria" w:hAnsi="Times New Roman" w:cs="Times New Roman"/>
          <w:i/>
          <w:iCs/>
          <w:color w:val="000000"/>
          <w:sz w:val="24"/>
          <w:szCs w:val="24"/>
        </w:rPr>
        <w:t>Akkermansia</w:t>
      </w:r>
      <w:r w:rsidRPr="00F257F7">
        <w:rPr>
          <w:rFonts w:ascii="Times New Roman" w:eastAsia="Cambria" w:hAnsi="Times New Roman" w:cs="Times New Roman"/>
          <w:color w:val="000000"/>
          <w:sz w:val="24"/>
          <w:szCs w:val="24"/>
        </w:rPr>
        <w:t xml:space="preserve">, </w:t>
      </w:r>
      <w:r w:rsidR="008F1A56" w:rsidRPr="008F1A56">
        <w:rPr>
          <w:rFonts w:ascii="Times New Roman" w:eastAsia="Cambria" w:hAnsi="Times New Roman" w:cs="Times New Roman"/>
          <w:i/>
          <w:iCs/>
          <w:color w:val="000000"/>
          <w:sz w:val="24"/>
          <w:szCs w:val="24"/>
        </w:rPr>
        <w:t>Bifidobacteria</w:t>
      </w:r>
      <w:r w:rsidRPr="00F257F7">
        <w:rPr>
          <w:rFonts w:ascii="Times New Roman" w:eastAsia="Cambria" w:hAnsi="Times New Roman" w:cs="Times New Roman"/>
          <w:color w:val="000000"/>
          <w:sz w:val="24"/>
          <w:szCs w:val="24"/>
        </w:rPr>
        <w:t>, and</w:t>
      </w:r>
      <w:r w:rsidR="008F1A56">
        <w:rPr>
          <w:rFonts w:ascii="Times New Roman" w:eastAsia="Cambria" w:hAnsi="Times New Roman" w:cs="Times New Roman"/>
          <w:i/>
          <w:iCs/>
          <w:color w:val="000000"/>
          <w:sz w:val="24"/>
          <w:szCs w:val="24"/>
        </w:rPr>
        <w:t xml:space="preserve"> Lactobacillus</w:t>
      </w:r>
      <w:r w:rsidRPr="00F257F7">
        <w:rPr>
          <w:rFonts w:ascii="Times New Roman" w:eastAsia="Cambria" w:hAnsi="Times New Roman" w:cs="Times New Roman"/>
          <w:color w:val="000000"/>
          <w:sz w:val="24"/>
          <w:szCs w:val="24"/>
        </w:rPr>
        <w:t>.</w:t>
      </w:r>
      <w:bookmarkStart w:id="0" w:name="_Hlk59286227"/>
    </w:p>
    <w:bookmarkEnd w:id="0"/>
    <w:p w14:paraId="59D0B529" w14:textId="77777777" w:rsidR="00330698" w:rsidRDefault="00330698" w:rsidP="00330698">
      <w:pPr>
        <w:pStyle w:val="ListParagraph"/>
        <w:numPr>
          <w:ilvl w:val="1"/>
          <w:numId w:val="1"/>
        </w:numPr>
        <w:jc w:val="thaiDistribute"/>
        <w:rPr>
          <w:rFonts w:ascii="Times New Roman" w:hAnsi="Times New Roman" w:cs="Times New Roman"/>
          <w:b/>
          <w:bCs/>
          <w:sz w:val="24"/>
          <w:szCs w:val="32"/>
        </w:rPr>
      </w:pPr>
      <w:r w:rsidRPr="00B92809">
        <w:rPr>
          <w:rFonts w:ascii="Times New Roman" w:hAnsi="Times New Roman" w:cs="Times New Roman"/>
          <w:b/>
          <w:bCs/>
          <w:sz w:val="24"/>
          <w:szCs w:val="32"/>
        </w:rPr>
        <w:t>Data normalization</w:t>
      </w:r>
      <w:r>
        <w:rPr>
          <w:rFonts w:ascii="Times New Roman" w:hAnsi="Times New Roman" w:cs="Times New Roman"/>
          <w:b/>
          <w:bCs/>
          <w:sz w:val="24"/>
          <w:szCs w:val="32"/>
        </w:rPr>
        <w:t xml:space="preserve"> (t</w:t>
      </w:r>
      <w:r w:rsidRPr="008B3804">
        <w:rPr>
          <w:rFonts w:ascii="Times New Roman" w:hAnsi="Times New Roman" w:cs="Times New Roman"/>
          <w:b/>
          <w:bCs/>
          <w:sz w:val="24"/>
          <w:szCs w:val="32"/>
        </w:rPr>
        <w:t>he MFA weighting</w:t>
      </w:r>
      <w:r>
        <w:rPr>
          <w:rFonts w:ascii="Times New Roman" w:hAnsi="Times New Roman" w:cs="Times New Roman"/>
          <w:b/>
          <w:bCs/>
          <w:sz w:val="24"/>
          <w:szCs w:val="32"/>
        </w:rPr>
        <w:t>)</w:t>
      </w:r>
    </w:p>
    <w:p w14:paraId="36C2D3F7" w14:textId="7828A393" w:rsidR="00330698" w:rsidRPr="00223645" w:rsidRDefault="00330698" w:rsidP="00330698">
      <w:pPr>
        <w:pStyle w:val="ListParagraph"/>
        <w:ind w:left="792"/>
        <w:contextualSpacing w:val="0"/>
        <w:jc w:val="thaiDistribute"/>
        <w:rPr>
          <w:rFonts w:ascii="Times New Roman" w:hAnsi="Times New Roman" w:cs="Times New Roman"/>
          <w:b/>
          <w:bCs/>
          <w:sz w:val="24"/>
          <w:szCs w:val="32"/>
        </w:rPr>
      </w:pPr>
      <w:r w:rsidRPr="00223645">
        <w:rPr>
          <w:rFonts w:ascii="Times New Roman" w:hAnsi="Times New Roman" w:cs="Times New Roman"/>
          <w:sz w:val="24"/>
          <w:szCs w:val="32"/>
        </w:rPr>
        <w:t>The variances in the variables of the data</w:t>
      </w:r>
      <w:r>
        <w:rPr>
          <w:rFonts w:ascii="Times New Roman" w:hAnsi="Times New Roman" w:cs="Times New Roman"/>
          <w:sz w:val="24"/>
          <w:szCs w:val="32"/>
        </w:rPr>
        <w:t xml:space="preserve"> </w:t>
      </w:r>
      <w:r w:rsidRPr="00223645">
        <w:rPr>
          <w:rFonts w:ascii="Times New Roman" w:hAnsi="Times New Roman" w:cs="Times New Roman"/>
          <w:sz w:val="24"/>
          <w:szCs w:val="32"/>
        </w:rPr>
        <w:t>set were computed based on PCA (</w:t>
      </w:r>
      <w:r>
        <w:rPr>
          <w:rFonts w:ascii="Times New Roman" w:hAnsi="Times New Roman" w:cs="Times New Roman"/>
          <w:sz w:val="24"/>
          <w:szCs w:val="32"/>
        </w:rPr>
        <w:t xml:space="preserve">for </w:t>
      </w:r>
      <w:r w:rsidRPr="00223645">
        <w:rPr>
          <w:rFonts w:ascii="Times New Roman" w:hAnsi="Times New Roman" w:cs="Times New Roman"/>
          <w:sz w:val="24"/>
          <w:szCs w:val="32"/>
        </w:rPr>
        <w:t>quantitative variables) and MCA (</w:t>
      </w:r>
      <w:r>
        <w:rPr>
          <w:rFonts w:ascii="Times New Roman" w:hAnsi="Times New Roman" w:cs="Times New Roman"/>
          <w:sz w:val="24"/>
          <w:szCs w:val="32"/>
        </w:rPr>
        <w:t xml:space="preserve">for </w:t>
      </w:r>
      <w:r w:rsidRPr="00223645">
        <w:rPr>
          <w:rFonts w:ascii="Times New Roman" w:hAnsi="Times New Roman" w:cs="Times New Roman"/>
          <w:sz w:val="24"/>
          <w:szCs w:val="32"/>
        </w:rPr>
        <w:t xml:space="preserve">categorical variables). </w:t>
      </w:r>
      <w:r w:rsidR="001A53AB">
        <w:rPr>
          <w:rFonts w:ascii="Times New Roman" w:hAnsi="Times New Roman" w:cs="Times New Roman"/>
          <w:sz w:val="24"/>
          <w:szCs w:val="32"/>
        </w:rPr>
        <w:t xml:space="preserve">To balance </w:t>
      </w:r>
      <w:r w:rsidR="001A53AB" w:rsidRPr="00D73283">
        <w:rPr>
          <w:rFonts w:ascii="Times New Roman" w:hAnsi="Times New Roman" w:cs="Times New Roman"/>
          <w:sz w:val="24"/>
          <w:szCs w:val="32"/>
        </w:rPr>
        <w:t>the influence of each group of variables</w:t>
      </w:r>
      <w:r w:rsidR="001A53AB">
        <w:rPr>
          <w:rFonts w:ascii="Times New Roman" w:hAnsi="Times New Roman" w:cs="Times New Roman"/>
          <w:sz w:val="24"/>
          <w:szCs w:val="32"/>
        </w:rPr>
        <w:t xml:space="preserve"> in the MFA</w:t>
      </w:r>
      <w:r w:rsidRPr="00223645">
        <w:rPr>
          <w:rFonts w:ascii="Times New Roman" w:hAnsi="Times New Roman" w:cs="Times New Roman"/>
          <w:sz w:val="24"/>
          <w:szCs w:val="32"/>
        </w:rPr>
        <w:t xml:space="preserve">, </w:t>
      </w:r>
      <w:r w:rsidR="00F721DF">
        <w:rPr>
          <w:rFonts w:ascii="Times New Roman" w:hAnsi="Times New Roman" w:cs="Times New Roman"/>
          <w:sz w:val="24"/>
          <w:szCs w:val="32"/>
        </w:rPr>
        <w:t>each group of variables</w:t>
      </w:r>
      <w:r w:rsidRPr="00223645">
        <w:rPr>
          <w:rFonts w:ascii="Times New Roman" w:hAnsi="Times New Roman" w:cs="Times New Roman"/>
          <w:sz w:val="24"/>
          <w:szCs w:val="32"/>
        </w:rPr>
        <w:t xml:space="preserve"> </w:t>
      </w:r>
      <w:r w:rsidR="009937C7">
        <w:rPr>
          <w:rFonts w:ascii="Times New Roman" w:hAnsi="Times New Roman" w:cs="Times New Roman"/>
          <w:sz w:val="24"/>
          <w:szCs w:val="32"/>
        </w:rPr>
        <w:t>was</w:t>
      </w:r>
      <w:r w:rsidRPr="00223645">
        <w:rPr>
          <w:rFonts w:ascii="Times New Roman" w:hAnsi="Times New Roman" w:cs="Times New Roman"/>
          <w:sz w:val="24"/>
          <w:szCs w:val="32"/>
        </w:rPr>
        <w:t xml:space="preserve"> normalized by dividing them by the first eigenvalue obtained from </w:t>
      </w:r>
      <w:r w:rsidR="0093406B">
        <w:rPr>
          <w:rFonts w:ascii="Times New Roman" w:hAnsi="Times New Roman" w:cs="Times New Roman"/>
          <w:sz w:val="24"/>
          <w:szCs w:val="32"/>
        </w:rPr>
        <w:t>its PCA</w:t>
      </w:r>
      <w:r w:rsidRPr="00223645">
        <w:rPr>
          <w:rFonts w:ascii="Times New Roman" w:hAnsi="Times New Roman" w:cs="Times New Roman"/>
          <w:sz w:val="24"/>
          <w:szCs w:val="32"/>
        </w:rPr>
        <w:t xml:space="preserve">. So, the same weighting value was applied to variables in the same groups. </w:t>
      </w:r>
    </w:p>
    <w:p w14:paraId="6B4A7E0C" w14:textId="77777777" w:rsidR="00330698" w:rsidRDefault="00330698" w:rsidP="00330698">
      <w:pPr>
        <w:pStyle w:val="ListParagraph"/>
        <w:numPr>
          <w:ilvl w:val="1"/>
          <w:numId w:val="1"/>
        </w:numPr>
        <w:jc w:val="thaiDistribute"/>
        <w:rPr>
          <w:rFonts w:ascii="Times New Roman" w:hAnsi="Times New Roman" w:cs="Times New Roman"/>
          <w:b/>
          <w:bCs/>
          <w:sz w:val="24"/>
          <w:szCs w:val="32"/>
        </w:rPr>
      </w:pPr>
      <w:r>
        <w:rPr>
          <w:rFonts w:ascii="Times New Roman" w:hAnsi="Times New Roman" w:cs="Times New Roman"/>
          <w:b/>
          <w:bCs/>
          <w:sz w:val="24"/>
          <w:szCs w:val="32"/>
        </w:rPr>
        <w:t xml:space="preserve">Graphic outputs </w:t>
      </w:r>
    </w:p>
    <w:p w14:paraId="23D291F7" w14:textId="47FD6AF9" w:rsidR="00330698" w:rsidRPr="00F90A18" w:rsidRDefault="00330698" w:rsidP="00330698">
      <w:pPr>
        <w:pStyle w:val="ListParagraph"/>
        <w:ind w:left="792"/>
        <w:jc w:val="thaiDistribute"/>
        <w:rPr>
          <w:rFonts w:ascii="Times New Roman" w:hAnsi="Times New Roman" w:cs="Times New Roman"/>
          <w:sz w:val="24"/>
          <w:szCs w:val="32"/>
        </w:rPr>
      </w:pPr>
      <w:r w:rsidRPr="0025229A">
        <w:rPr>
          <w:rFonts w:ascii="Times New Roman" w:eastAsia="Cambria" w:hAnsi="Times New Roman" w:cs="Times New Roman"/>
          <w:color w:val="000000"/>
          <w:sz w:val="24"/>
          <w:szCs w:val="24"/>
        </w:rPr>
        <w:t xml:space="preserve">Factoextra version 1.0.7 </w:t>
      </w:r>
      <w:r w:rsidRPr="0025229A">
        <w:rPr>
          <w:rFonts w:ascii="Times New Roman" w:eastAsia="Cambria" w:hAnsi="Times New Roman" w:cs="Times New Roman"/>
          <w:color w:val="000000"/>
          <w:sz w:val="24"/>
          <w:szCs w:val="24"/>
        </w:rPr>
        <w:fldChar w:fldCharType="begin" w:fldLock="1"/>
      </w:r>
      <w:r w:rsidRPr="0025229A">
        <w:rPr>
          <w:rFonts w:ascii="Times New Roman" w:eastAsia="Cambria" w:hAnsi="Times New Roman" w:cs="Times New Roman"/>
          <w:color w:val="000000"/>
          <w:sz w:val="24"/>
          <w:szCs w:val="24"/>
        </w:rPr>
        <w:instrText>ADDIN CSL_CITATION {"citationItems":[{"id":"ITEM-1","itemData":{"author":[{"dropping-particle":"","family":"Kassambara","given":"Alboukadel","non-dropping-particle":"","parse-names":false,"suffix":""},{"dropping-particle":"","family":"Mundt","given":"Fabian","non-dropping-particle":"","parse-names":false,"suffix":""}],"container-title":"R package version   1.0.7","id":"ITEM-1","issued":{"date-parts":[["2020"]]},"title":"factoextra: Extract and Visualize the Results of Multivariate Data Analyses","type":"article-journal"},"uris":["http://www.mendeley.com/documents/?uuid=47ac3f0d-e9c5-389b-85be-f4f2b24e971a"]}],"mendeley":{"formattedCitation":"(Kassambara &amp; Mundt, 2020)","plainTextFormattedCitation":"(Kassambara &amp; Mundt, 2020)","previouslyFormattedCitation":"(Kassambara &amp; Mundt, 2020)"},"properties":{"noteIndex":0},"schema":"https://github.com/citation-style-language/schema/raw/master/csl-citation.json"}</w:instrText>
      </w:r>
      <w:r w:rsidRPr="0025229A">
        <w:rPr>
          <w:rFonts w:ascii="Times New Roman" w:eastAsia="Cambria" w:hAnsi="Times New Roman" w:cs="Times New Roman"/>
          <w:color w:val="000000"/>
          <w:sz w:val="24"/>
          <w:szCs w:val="24"/>
        </w:rPr>
        <w:fldChar w:fldCharType="separate"/>
      </w:r>
      <w:r w:rsidRPr="0025229A">
        <w:rPr>
          <w:rFonts w:ascii="Times New Roman" w:eastAsia="Cambria" w:hAnsi="Times New Roman" w:cs="Times New Roman"/>
          <w:noProof/>
          <w:color w:val="000000"/>
          <w:sz w:val="24"/>
          <w:szCs w:val="24"/>
        </w:rPr>
        <w:t>(Kassambara &amp; Mundt, 2020)</w:t>
      </w:r>
      <w:r w:rsidRPr="0025229A">
        <w:rPr>
          <w:rFonts w:ascii="Times New Roman" w:eastAsia="Cambria" w:hAnsi="Times New Roman" w:cs="Times New Roman"/>
          <w:color w:val="000000"/>
          <w:sz w:val="24"/>
          <w:szCs w:val="24"/>
        </w:rPr>
        <w:fldChar w:fldCharType="end"/>
      </w:r>
      <w:r w:rsidRPr="0025229A">
        <w:rPr>
          <w:rFonts w:ascii="Times New Roman" w:eastAsia="Cambria" w:hAnsi="Times New Roman" w:cs="Times New Roman"/>
          <w:color w:val="000000"/>
          <w:sz w:val="24"/>
          <w:szCs w:val="24"/>
        </w:rPr>
        <w:t xml:space="preserve"> was used to extract and visualize the MFA results</w:t>
      </w:r>
      <w:r>
        <w:rPr>
          <w:rFonts w:ascii="Times New Roman" w:eastAsia="Cambria" w:hAnsi="Times New Roman" w:cs="Times New Roman"/>
          <w:color w:val="000000"/>
          <w:sz w:val="24"/>
          <w:szCs w:val="24"/>
        </w:rPr>
        <w:t>.</w:t>
      </w:r>
      <w:r w:rsidR="00F90A18">
        <w:rPr>
          <w:rFonts w:ascii="Times New Roman" w:eastAsia="Cambria" w:hAnsi="Times New Roman" w:cs="Times New Roman"/>
          <w:color w:val="000000"/>
          <w:sz w:val="24"/>
          <w:szCs w:val="24"/>
        </w:rPr>
        <w:t xml:space="preserve"> Three outputs included ‘Variable Factor Map’ (</w:t>
      </w:r>
      <w:r w:rsidR="00F90A18">
        <w:rPr>
          <w:rFonts w:ascii="Times New Roman" w:hAnsi="Times New Roman" w:cs="Times New Roman"/>
          <w:sz w:val="24"/>
          <w:szCs w:val="32"/>
        </w:rPr>
        <w:t>t</w:t>
      </w:r>
      <w:r w:rsidR="00F90A18" w:rsidRPr="009476C4">
        <w:rPr>
          <w:rFonts w:ascii="Times New Roman" w:hAnsi="Times New Roman" w:cs="Times New Roman"/>
          <w:sz w:val="24"/>
          <w:szCs w:val="32"/>
        </w:rPr>
        <w:t>he correlation between the groups of variables and the dimensions</w:t>
      </w:r>
      <w:r w:rsidR="00F90A18">
        <w:rPr>
          <w:rFonts w:ascii="Times New Roman" w:eastAsia="Cambria" w:hAnsi="Times New Roman" w:cs="Times New Roman"/>
          <w:color w:val="000000"/>
          <w:sz w:val="24"/>
          <w:szCs w:val="24"/>
        </w:rPr>
        <w:t>), ‘</w:t>
      </w:r>
      <w:r w:rsidR="00F90A18" w:rsidRPr="00F90A18">
        <w:rPr>
          <w:rFonts w:ascii="Times New Roman" w:hAnsi="Times New Roman" w:cs="Times New Roman"/>
          <w:sz w:val="24"/>
          <w:szCs w:val="32"/>
        </w:rPr>
        <w:t>Correlation Circle</w:t>
      </w:r>
      <w:r w:rsidR="00F90A18">
        <w:rPr>
          <w:rFonts w:ascii="Times New Roman" w:hAnsi="Times New Roman" w:cs="Times New Roman"/>
          <w:sz w:val="24"/>
          <w:szCs w:val="32"/>
        </w:rPr>
        <w:t xml:space="preserve"> </w:t>
      </w:r>
      <w:r w:rsidR="009E40A5">
        <w:rPr>
          <w:rFonts w:ascii="Times New Roman" w:hAnsi="Times New Roman" w:cs="Times New Roman"/>
          <w:sz w:val="24"/>
          <w:szCs w:val="32"/>
        </w:rPr>
        <w:t>p</w:t>
      </w:r>
      <w:r w:rsidR="00F90A18">
        <w:rPr>
          <w:rFonts w:ascii="Times New Roman" w:hAnsi="Times New Roman" w:cs="Times New Roman"/>
          <w:sz w:val="24"/>
          <w:szCs w:val="32"/>
        </w:rPr>
        <w:t>lot</w:t>
      </w:r>
      <w:r w:rsidR="00F90A18" w:rsidRPr="00F90A18">
        <w:rPr>
          <w:rFonts w:ascii="Times New Roman" w:hAnsi="Times New Roman" w:cs="Times New Roman"/>
          <w:sz w:val="24"/>
          <w:szCs w:val="32"/>
        </w:rPr>
        <w:t xml:space="preserve"> for quantitative variables</w:t>
      </w:r>
      <w:r w:rsidR="00F90A18">
        <w:rPr>
          <w:rFonts w:ascii="Times New Roman" w:hAnsi="Times New Roman" w:cs="Times New Roman"/>
          <w:sz w:val="24"/>
          <w:szCs w:val="32"/>
        </w:rPr>
        <w:t xml:space="preserve">’ </w:t>
      </w:r>
      <w:r w:rsidR="0049065C">
        <w:rPr>
          <w:rFonts w:ascii="Times New Roman" w:hAnsi="Times New Roman" w:cs="Times New Roman"/>
          <w:sz w:val="24"/>
          <w:szCs w:val="32"/>
        </w:rPr>
        <w:t>(</w:t>
      </w:r>
      <w:r w:rsidR="0049065C" w:rsidRPr="009476C4">
        <w:rPr>
          <w:rFonts w:ascii="Times New Roman" w:hAnsi="Times New Roman" w:cs="Times New Roman"/>
          <w:sz w:val="24"/>
          <w:szCs w:val="32"/>
        </w:rPr>
        <w:t xml:space="preserve">the contributions of </w:t>
      </w:r>
      <w:r w:rsidR="00CD6ACD">
        <w:rPr>
          <w:rFonts w:ascii="Times New Roman" w:hAnsi="Times New Roman" w:cs="Times New Roman"/>
          <w:sz w:val="24"/>
          <w:szCs w:val="32"/>
        </w:rPr>
        <w:t>bacterial taxa</w:t>
      </w:r>
      <w:r w:rsidR="0049065C" w:rsidRPr="009476C4">
        <w:rPr>
          <w:rFonts w:ascii="Times New Roman" w:hAnsi="Times New Roman" w:cs="Times New Roman"/>
          <w:sz w:val="24"/>
          <w:szCs w:val="32"/>
        </w:rPr>
        <w:t xml:space="preserve"> to the dimensions</w:t>
      </w:r>
      <w:r w:rsidR="0049065C">
        <w:rPr>
          <w:rFonts w:ascii="Times New Roman" w:hAnsi="Times New Roman" w:cs="Times New Roman"/>
          <w:sz w:val="24"/>
          <w:szCs w:val="32"/>
        </w:rPr>
        <w:t>), and ‘Individual plot’</w:t>
      </w:r>
      <w:r w:rsidR="00D45B25">
        <w:rPr>
          <w:rFonts w:ascii="Times New Roman" w:hAnsi="Times New Roman" w:cs="Times New Roman"/>
          <w:sz w:val="24"/>
          <w:szCs w:val="32"/>
        </w:rPr>
        <w:t xml:space="preserve"> (variation</w:t>
      </w:r>
      <w:r w:rsidR="00160A5D">
        <w:rPr>
          <w:rFonts w:ascii="Times New Roman" w:hAnsi="Times New Roman" w:cs="Times New Roman"/>
          <w:sz w:val="24"/>
          <w:szCs w:val="32"/>
        </w:rPr>
        <w:t>s</w:t>
      </w:r>
      <w:r w:rsidR="00D45B25">
        <w:rPr>
          <w:rFonts w:ascii="Times New Roman" w:hAnsi="Times New Roman" w:cs="Times New Roman"/>
          <w:sz w:val="24"/>
          <w:szCs w:val="32"/>
        </w:rPr>
        <w:t xml:space="preserve"> of individual profiles colored according to categorical variables</w:t>
      </w:r>
      <w:r w:rsidR="003D7260">
        <w:rPr>
          <w:rFonts w:ascii="Times New Roman" w:hAnsi="Times New Roman" w:cs="Times New Roman"/>
          <w:sz w:val="24"/>
          <w:szCs w:val="32"/>
        </w:rPr>
        <w:t xml:space="preserve"> and the cluster indicated by </w:t>
      </w:r>
      <w:r w:rsidR="003D7260" w:rsidRPr="00F1405C">
        <w:rPr>
          <w:rFonts w:ascii="Times New Roman" w:hAnsi="Times New Roman" w:cs="Times New Roman"/>
          <w:sz w:val="24"/>
          <w:szCs w:val="32"/>
        </w:rPr>
        <w:t>the 95% confidence ellipses</w:t>
      </w:r>
      <w:r w:rsidR="00D45B25">
        <w:rPr>
          <w:rFonts w:ascii="Times New Roman" w:hAnsi="Times New Roman" w:cs="Times New Roman"/>
          <w:sz w:val="24"/>
          <w:szCs w:val="32"/>
        </w:rPr>
        <w:t>)</w:t>
      </w:r>
      <w:r w:rsidR="00C01881">
        <w:rPr>
          <w:rFonts w:ascii="Times New Roman" w:hAnsi="Times New Roman" w:cs="Times New Roman"/>
          <w:sz w:val="24"/>
          <w:szCs w:val="32"/>
        </w:rPr>
        <w:t xml:space="preserve">. </w:t>
      </w:r>
    </w:p>
    <w:p w14:paraId="4008077D" w14:textId="2306C86F" w:rsidR="00330698" w:rsidRDefault="00330698" w:rsidP="00330698">
      <w:pPr>
        <w:pStyle w:val="ListParagraph"/>
        <w:numPr>
          <w:ilvl w:val="0"/>
          <w:numId w:val="1"/>
        </w:numPr>
        <w:jc w:val="thaiDistribute"/>
        <w:rPr>
          <w:rFonts w:ascii="Times New Roman" w:hAnsi="Times New Roman" w:cs="Times New Roman"/>
          <w:b/>
          <w:bCs/>
          <w:sz w:val="24"/>
          <w:szCs w:val="32"/>
        </w:rPr>
      </w:pPr>
      <w:r w:rsidRPr="00C532FB">
        <w:rPr>
          <w:rFonts w:ascii="Times New Roman" w:hAnsi="Times New Roman" w:cs="Times New Roman"/>
          <w:b/>
          <w:bCs/>
          <w:sz w:val="24"/>
          <w:szCs w:val="32"/>
        </w:rPr>
        <w:t>Partial Least Squares Discriminant Analysis (PLS-DA)</w:t>
      </w:r>
    </w:p>
    <w:p w14:paraId="0F142BAE" w14:textId="7DE01387" w:rsidR="00330698" w:rsidRDefault="00330698" w:rsidP="00330698">
      <w:pPr>
        <w:pStyle w:val="ListParagraph"/>
        <w:ind w:left="360"/>
        <w:contextualSpacing w:val="0"/>
        <w:jc w:val="thaiDistribute"/>
        <w:rPr>
          <w:rFonts w:ascii="Times New Roman" w:hAnsi="Times New Roman" w:cs="Times New Roman"/>
          <w:sz w:val="24"/>
          <w:szCs w:val="32"/>
        </w:rPr>
      </w:pPr>
      <w:r>
        <w:rPr>
          <w:rFonts w:ascii="Times New Roman" w:hAnsi="Times New Roman" w:cs="Times New Roman"/>
          <w:sz w:val="24"/>
          <w:szCs w:val="32"/>
        </w:rPr>
        <w:t xml:space="preserve">We performed PLS-DA for variable </w:t>
      </w:r>
      <w:r w:rsidR="00EB2A8B">
        <w:rPr>
          <w:rFonts w:ascii="Times New Roman" w:hAnsi="Times New Roman" w:cs="Times New Roman"/>
          <w:sz w:val="24"/>
          <w:szCs w:val="32"/>
        </w:rPr>
        <w:t>classification</w:t>
      </w:r>
      <w:r w:rsidRPr="008A5A01">
        <w:rPr>
          <w:rFonts w:ascii="Times New Roman" w:hAnsi="Times New Roman" w:cs="Times New Roman"/>
          <w:sz w:val="24"/>
          <w:szCs w:val="32"/>
        </w:rPr>
        <w:t xml:space="preserve"> </w:t>
      </w:r>
      <w:r w:rsidRPr="00FB412A">
        <w:rPr>
          <w:rFonts w:ascii="Times New Roman" w:hAnsi="Times New Roman" w:cs="Times New Roman"/>
          <w:sz w:val="24"/>
          <w:szCs w:val="32"/>
        </w:rPr>
        <w:t>using the mixOmics package version 6.12.2</w:t>
      </w:r>
      <w:r>
        <w:rPr>
          <w:rFonts w:ascii="Times New Roman" w:hAnsi="Times New Roman" w:cs="Times New Roman"/>
          <w:sz w:val="24"/>
          <w:szCs w:val="32"/>
        </w:rPr>
        <w:t xml:space="preserve"> </w:t>
      </w:r>
      <w:r>
        <w:rPr>
          <w:rFonts w:ascii="Times New Roman" w:hAnsi="Times New Roman" w:cs="Times New Roman"/>
          <w:sz w:val="24"/>
          <w:szCs w:val="32"/>
        </w:rPr>
        <w:fldChar w:fldCharType="begin" w:fldLock="1"/>
      </w:r>
      <w:r>
        <w:rPr>
          <w:rFonts w:ascii="Times New Roman" w:hAnsi="Times New Roman" w:cs="Times New Roman"/>
          <w:sz w:val="24"/>
          <w:szCs w:val="32"/>
        </w:rPr>
        <w:instrText>ADDIN CSL_CITATION {"citationItems":[{"id":"ITEM-1","itemData":{"abstract":"The advent of high throughput technologies has led to a wealth of publicly available ‘omics data coming from different sources, such as transcriptomics, proteomics, metabolomics. Combining such large-scale biological data sets can lead to the discovery of important biological insights, provided that relevant information can be extracted in a holistic manner. Current statistical approaches have been focusing on identifying small subsets of molecules (a ‘molecular signature’) to explain or predict biological conditions, but mainly for a single type of ‘omics. In addition, commonly used methods are univariate and consider each biological feature independently. We introduce mixOmics, an R package dedicated to the multivariate analysis of biological data sets with a specific focus on data exploration, dimension reduction and visualisation. By adopting a systems biology approach, the toolkit provides a wide range of methods that statistically integrate several data sets at once to probe relationships between heterogeneous ‘omics data sets. Our recent methods extend Projection to Latent Structure (PLS) models for discriminant analysis, for data integration across multiple ‘omics data or across independent studies, and for the identification of molecular signatures. We illustrate our latest mixOmics integrative frameworks for the multivariate analyses of ‘omics data available from the package.","author":[{"dropping-particle":"","family":"Rohart","given":"Florian","non-dropping-particle":"","parse-names":false,"suffix":""},{"dropping-particle":"","family":"Gautier","given":"Benoît","non-dropping-particle":"","parse-names":false,"suffix":""},{"dropping-particle":"","family":"Singh","given":"Amrit","non-dropping-particle":"","parse-names":false,"suffix":""},{"dropping-particle":"","family":"Lê Cao","given":"Kim-Anh","non-dropping-particle":"","parse-names":false,"suffix":""}],"container-title":"PLOS Computational Biology","id":"ITEM-1","issue":"11","issued":{"date-parts":[["2017","11","3"]]},"page":"e1005752-","publisher":"Public Library of Science","title":"mixOmics: An R package for ‘omics feature selection and multiple data integration","type":"article-journal","volume":"13"},"uris":["http://www.mendeley.com/documents/?uuid=724c654c-81e3-3d5e-b5ad-55813cb5600c"]}],"mendeley":{"formattedCitation":"(Rohart et al., 2017)","plainTextFormattedCitation":"(Rohart et al., 2017)","previouslyFormattedCitation":"(Rohart et al., 2017)"},"properties":{"noteIndex":0},"schema":"https://github.com/citation-style-language/schema/raw/master/csl-citation.json"}</w:instrText>
      </w:r>
      <w:r>
        <w:rPr>
          <w:rFonts w:ascii="Times New Roman" w:hAnsi="Times New Roman" w:cs="Times New Roman"/>
          <w:sz w:val="24"/>
          <w:szCs w:val="32"/>
        </w:rPr>
        <w:fldChar w:fldCharType="separate"/>
      </w:r>
      <w:r w:rsidRPr="003A50B6">
        <w:rPr>
          <w:rFonts w:ascii="Times New Roman" w:hAnsi="Times New Roman" w:cs="Times New Roman"/>
          <w:noProof/>
          <w:sz w:val="24"/>
          <w:szCs w:val="32"/>
        </w:rPr>
        <w:t>(Rohart et al., 2017)</w:t>
      </w:r>
      <w:r>
        <w:rPr>
          <w:rFonts w:ascii="Times New Roman" w:hAnsi="Times New Roman" w:cs="Times New Roman"/>
          <w:sz w:val="24"/>
          <w:szCs w:val="32"/>
        </w:rPr>
        <w:fldChar w:fldCharType="end"/>
      </w:r>
      <w:r>
        <w:rPr>
          <w:rFonts w:ascii="Times New Roman" w:hAnsi="Times New Roman" w:cs="Times New Roman"/>
          <w:sz w:val="24"/>
          <w:szCs w:val="32"/>
        </w:rPr>
        <w:t>. The goal was to determine the most relevant feature (bacterial taxa) for the discrimination among classes (</w:t>
      </w:r>
      <w:r w:rsidR="00EB2A8B">
        <w:rPr>
          <w:rFonts w:ascii="Times New Roman" w:hAnsi="Times New Roman" w:cs="Times New Roman"/>
          <w:sz w:val="24"/>
          <w:szCs w:val="32"/>
        </w:rPr>
        <w:t xml:space="preserve">dietary habits, </w:t>
      </w:r>
      <w:r>
        <w:rPr>
          <w:rFonts w:ascii="Times New Roman" w:hAnsi="Times New Roman" w:cs="Times New Roman"/>
          <w:sz w:val="24"/>
          <w:szCs w:val="32"/>
        </w:rPr>
        <w:t xml:space="preserve">gender, age, </w:t>
      </w:r>
      <w:r w:rsidR="00EB2A8B">
        <w:rPr>
          <w:rFonts w:ascii="Times New Roman" w:hAnsi="Times New Roman" w:cs="Times New Roman"/>
          <w:sz w:val="24"/>
          <w:szCs w:val="32"/>
        </w:rPr>
        <w:t>BMI-for-age, ethnicity, birth mode, and feeding type</w:t>
      </w:r>
      <w:r>
        <w:rPr>
          <w:rFonts w:ascii="Times New Roman" w:hAnsi="Times New Roman" w:cs="Times New Roman"/>
          <w:sz w:val="24"/>
          <w:szCs w:val="32"/>
        </w:rPr>
        <w:t xml:space="preserve">). </w:t>
      </w:r>
    </w:p>
    <w:p w14:paraId="21630B9E" w14:textId="77777777" w:rsidR="00D6501A" w:rsidRDefault="009D2666" w:rsidP="00D6501A">
      <w:pPr>
        <w:pStyle w:val="ListParagraph"/>
        <w:numPr>
          <w:ilvl w:val="1"/>
          <w:numId w:val="1"/>
        </w:numPr>
        <w:jc w:val="thaiDistribute"/>
        <w:rPr>
          <w:rFonts w:ascii="Times New Roman" w:hAnsi="Times New Roman" w:cs="Times New Roman"/>
          <w:b/>
          <w:bCs/>
          <w:sz w:val="24"/>
          <w:szCs w:val="32"/>
        </w:rPr>
      </w:pPr>
      <w:r>
        <w:rPr>
          <w:rFonts w:ascii="Times New Roman" w:hAnsi="Times New Roman" w:cs="Times New Roman"/>
          <w:b/>
          <w:bCs/>
          <w:sz w:val="24"/>
          <w:szCs w:val="32"/>
        </w:rPr>
        <w:t>Factors</w:t>
      </w:r>
      <w:r w:rsidR="00330698">
        <w:rPr>
          <w:rFonts w:ascii="Times New Roman" w:hAnsi="Times New Roman" w:cs="Times New Roman"/>
          <w:b/>
          <w:bCs/>
          <w:sz w:val="24"/>
          <w:szCs w:val="32"/>
        </w:rPr>
        <w:t xml:space="preserve"> for multiclass classification</w:t>
      </w:r>
    </w:p>
    <w:p w14:paraId="12B34F8A" w14:textId="77777777" w:rsidR="00D6501A" w:rsidRPr="009859F9" w:rsidRDefault="00D6501A" w:rsidP="00D6501A">
      <w:pPr>
        <w:pStyle w:val="ListParagraph"/>
        <w:numPr>
          <w:ilvl w:val="3"/>
          <w:numId w:val="1"/>
        </w:numPr>
        <w:ind w:left="1350" w:hanging="270"/>
        <w:jc w:val="thaiDistribute"/>
        <w:rPr>
          <w:rFonts w:ascii="Times New Roman" w:hAnsi="Times New Roman" w:cs="Times New Roman"/>
          <w:sz w:val="24"/>
          <w:szCs w:val="32"/>
        </w:rPr>
      </w:pPr>
      <w:r w:rsidRPr="00D6501A">
        <w:rPr>
          <w:rFonts w:ascii="Times New Roman" w:hAnsi="Times New Roman" w:cs="Times New Roman"/>
          <w:b/>
          <w:bCs/>
          <w:sz w:val="24"/>
          <w:szCs w:val="32"/>
        </w:rPr>
        <w:t xml:space="preserve">Gender – </w:t>
      </w:r>
      <w:r w:rsidRPr="009859F9">
        <w:rPr>
          <w:rFonts w:ascii="Times New Roman" w:hAnsi="Times New Roman" w:cs="Times New Roman"/>
          <w:sz w:val="24"/>
          <w:szCs w:val="32"/>
        </w:rPr>
        <w:t>a categorical variable specifying gender was labeled as ‘Male’ and ‘Female’</w:t>
      </w:r>
    </w:p>
    <w:p w14:paraId="7586FCC5" w14:textId="5A088758" w:rsidR="00D6501A" w:rsidRPr="00D6501A" w:rsidRDefault="00D6501A" w:rsidP="00D6501A">
      <w:pPr>
        <w:pStyle w:val="ListParagraph"/>
        <w:numPr>
          <w:ilvl w:val="3"/>
          <w:numId w:val="1"/>
        </w:numPr>
        <w:ind w:left="1350" w:hanging="270"/>
        <w:jc w:val="thaiDistribute"/>
        <w:rPr>
          <w:rFonts w:ascii="Times New Roman" w:hAnsi="Times New Roman" w:cs="Times New Roman"/>
          <w:b/>
          <w:bCs/>
          <w:sz w:val="24"/>
          <w:szCs w:val="32"/>
        </w:rPr>
      </w:pPr>
      <w:r w:rsidRPr="00D6501A">
        <w:rPr>
          <w:rFonts w:ascii="Times New Roman" w:eastAsia="Cambria" w:hAnsi="Times New Roman" w:cs="Times New Roman"/>
          <w:b/>
          <w:bCs/>
          <w:color w:val="000000"/>
          <w:sz w:val="24"/>
          <w:szCs w:val="24"/>
        </w:rPr>
        <w:t xml:space="preserve">Age </w:t>
      </w:r>
      <w:r w:rsidR="00F93FAC">
        <w:rPr>
          <w:rFonts w:ascii="Times New Roman" w:eastAsia="Cambria" w:hAnsi="Times New Roman" w:cs="Times New Roman"/>
          <w:b/>
          <w:bCs/>
          <w:color w:val="000000"/>
          <w:sz w:val="24"/>
          <w:szCs w:val="24"/>
        </w:rPr>
        <w:t>tertile</w:t>
      </w:r>
      <w:r w:rsidRPr="00D6501A">
        <w:rPr>
          <w:rFonts w:ascii="Times New Roman" w:eastAsia="Cambria" w:hAnsi="Times New Roman" w:cs="Times New Roman"/>
          <w:color w:val="000000"/>
          <w:sz w:val="24"/>
          <w:szCs w:val="24"/>
        </w:rPr>
        <w:t xml:space="preserve"> – a categorical variable specifying age </w:t>
      </w:r>
      <w:r w:rsidR="00F93FAC">
        <w:rPr>
          <w:rFonts w:ascii="Times New Roman" w:eastAsia="Cambria" w:hAnsi="Times New Roman" w:cs="Times New Roman"/>
          <w:color w:val="000000"/>
          <w:sz w:val="24"/>
          <w:szCs w:val="24"/>
        </w:rPr>
        <w:t>tertile</w:t>
      </w:r>
      <w:r w:rsidRPr="00D6501A">
        <w:rPr>
          <w:rFonts w:ascii="Times New Roman" w:eastAsia="Cambria" w:hAnsi="Times New Roman" w:cs="Times New Roman"/>
          <w:color w:val="000000"/>
          <w:sz w:val="24"/>
          <w:szCs w:val="24"/>
        </w:rPr>
        <w:t xml:space="preserve"> was assigned as </w:t>
      </w:r>
      <w:r w:rsidRPr="00D6501A">
        <w:rPr>
          <w:rFonts w:ascii="Times New Roman" w:hAnsi="Times New Roman" w:cs="Times New Roman"/>
          <w:sz w:val="24"/>
        </w:rPr>
        <w:t>age_A (≤ 8.05 years; n = 32), age_B (8.05 &lt; years &lt; 11.06; n = 61), and age_C (≥ 11.06 years; n = 34)</w:t>
      </w:r>
      <w:r w:rsidRPr="00D6501A">
        <w:rPr>
          <w:rFonts w:ascii="Times New Roman" w:eastAsia="Cambria" w:hAnsi="Times New Roman" w:cs="Times New Roman"/>
          <w:color w:val="000000"/>
          <w:sz w:val="24"/>
          <w:szCs w:val="24"/>
        </w:rPr>
        <w:t xml:space="preserve">. </w:t>
      </w:r>
      <w:r w:rsidRPr="00D6501A">
        <w:rPr>
          <w:rFonts w:ascii="Times New Roman" w:hAnsi="Times New Roman" w:cs="Times New Roman"/>
          <w:sz w:val="24"/>
        </w:rPr>
        <w:t>Age groups were defined according to interquartile range (IQR: 25%, 50%, and 75%).</w:t>
      </w:r>
    </w:p>
    <w:p w14:paraId="14888DA3" w14:textId="77777777" w:rsidR="00D6501A" w:rsidRPr="00D6501A" w:rsidRDefault="00D6501A" w:rsidP="00D6501A">
      <w:pPr>
        <w:pStyle w:val="ListParagraph"/>
        <w:numPr>
          <w:ilvl w:val="3"/>
          <w:numId w:val="1"/>
        </w:numPr>
        <w:ind w:left="1350" w:hanging="270"/>
        <w:jc w:val="thaiDistribute"/>
        <w:rPr>
          <w:rFonts w:ascii="Times New Roman" w:hAnsi="Times New Roman" w:cs="Times New Roman"/>
          <w:b/>
          <w:bCs/>
          <w:sz w:val="24"/>
          <w:szCs w:val="32"/>
        </w:rPr>
      </w:pPr>
      <w:r w:rsidRPr="00D6501A">
        <w:rPr>
          <w:rFonts w:ascii="Times New Roman" w:eastAsia="Cambria" w:hAnsi="Times New Roman" w:cs="Times New Roman"/>
          <w:b/>
          <w:bCs/>
          <w:color w:val="000000"/>
          <w:sz w:val="24"/>
          <w:szCs w:val="24"/>
        </w:rPr>
        <w:t xml:space="preserve">BMI-for-age </w:t>
      </w:r>
      <w:r w:rsidRPr="00D6501A">
        <w:rPr>
          <w:rFonts w:ascii="Times New Roman" w:eastAsia="Cambria" w:hAnsi="Times New Roman" w:cs="Times New Roman"/>
          <w:color w:val="000000"/>
          <w:sz w:val="24"/>
          <w:szCs w:val="24"/>
        </w:rPr>
        <w:t>– a categorical variable specifying BMI-for-age was assigned as</w:t>
      </w:r>
      <w:r w:rsidRPr="00D6501A">
        <w:rPr>
          <w:rFonts w:ascii="Times New Roman" w:hAnsi="Times New Roman" w:cs="Times New Roman"/>
          <w:sz w:val="24"/>
        </w:rPr>
        <w:t xml:space="preserve"> severe thinness, thinness, normal weight, overweight, and obese. </w:t>
      </w:r>
    </w:p>
    <w:p w14:paraId="0E18C5AD" w14:textId="77777777" w:rsidR="00D6501A" w:rsidRPr="00D6501A" w:rsidRDefault="00D6501A" w:rsidP="00D6501A">
      <w:pPr>
        <w:pStyle w:val="ListParagraph"/>
        <w:numPr>
          <w:ilvl w:val="3"/>
          <w:numId w:val="1"/>
        </w:numPr>
        <w:ind w:left="1350" w:hanging="270"/>
        <w:jc w:val="thaiDistribute"/>
        <w:rPr>
          <w:rFonts w:ascii="Times New Roman" w:hAnsi="Times New Roman" w:cs="Times New Roman"/>
          <w:b/>
          <w:bCs/>
          <w:sz w:val="24"/>
          <w:szCs w:val="32"/>
        </w:rPr>
      </w:pPr>
      <w:r w:rsidRPr="00D6501A">
        <w:rPr>
          <w:rFonts w:ascii="Times New Roman" w:eastAsia="Cambria" w:hAnsi="Times New Roman" w:cs="Times New Roman"/>
          <w:b/>
          <w:bCs/>
          <w:color w:val="000000"/>
          <w:sz w:val="24"/>
          <w:szCs w:val="24"/>
        </w:rPr>
        <w:t>Ethnicity</w:t>
      </w:r>
      <w:r w:rsidRPr="00D6501A">
        <w:rPr>
          <w:rFonts w:ascii="Times New Roman" w:eastAsia="Cambria" w:hAnsi="Times New Roman" w:cs="Times New Roman"/>
          <w:color w:val="000000"/>
          <w:sz w:val="24"/>
          <w:szCs w:val="24"/>
        </w:rPr>
        <w:t xml:space="preserve"> – a categorical variable specifying five</w:t>
      </w:r>
      <w:r w:rsidRPr="00D6501A">
        <w:rPr>
          <w:rFonts w:ascii="Times New Roman" w:hAnsi="Times New Roman" w:cs="Times New Roman"/>
          <w:sz w:val="24"/>
        </w:rPr>
        <w:t xml:space="preserve"> ethnic groups: Akha, Chinese, Lahu, Thai, and Thai Yai. </w:t>
      </w:r>
    </w:p>
    <w:p w14:paraId="5A4BA3C7" w14:textId="4F1B9D07" w:rsidR="00D6501A" w:rsidRPr="00D6501A" w:rsidRDefault="00D6501A" w:rsidP="00D6501A">
      <w:pPr>
        <w:pStyle w:val="ListParagraph"/>
        <w:numPr>
          <w:ilvl w:val="3"/>
          <w:numId w:val="1"/>
        </w:numPr>
        <w:ind w:left="1350" w:hanging="270"/>
        <w:jc w:val="thaiDistribute"/>
        <w:rPr>
          <w:rFonts w:ascii="Times New Roman" w:hAnsi="Times New Roman" w:cs="Times New Roman"/>
          <w:b/>
          <w:bCs/>
          <w:sz w:val="24"/>
          <w:szCs w:val="32"/>
        </w:rPr>
      </w:pPr>
      <w:r w:rsidRPr="00D6501A">
        <w:rPr>
          <w:rFonts w:ascii="Times New Roman" w:eastAsia="Cambria" w:hAnsi="Times New Roman" w:cs="Times New Roman"/>
          <w:b/>
          <w:bCs/>
          <w:color w:val="000000"/>
          <w:sz w:val="24"/>
          <w:szCs w:val="24"/>
        </w:rPr>
        <w:t xml:space="preserve">Birth mode </w:t>
      </w:r>
      <w:r w:rsidRPr="00D6501A">
        <w:rPr>
          <w:rFonts w:ascii="Times New Roman" w:eastAsia="Cambria" w:hAnsi="Times New Roman" w:cs="Times New Roman"/>
          <w:color w:val="000000"/>
          <w:sz w:val="24"/>
          <w:szCs w:val="24"/>
        </w:rPr>
        <w:t xml:space="preserve">– a categorical variable specifying </w:t>
      </w:r>
      <w:r w:rsidR="00CE5256">
        <w:rPr>
          <w:rFonts w:ascii="Times New Roman" w:eastAsia="Cambria" w:hAnsi="Times New Roman" w:cs="Times New Roman"/>
          <w:color w:val="000000"/>
          <w:sz w:val="24"/>
          <w:szCs w:val="24"/>
        </w:rPr>
        <w:t>birth delivery mode</w:t>
      </w:r>
      <w:r w:rsidRPr="00D6501A">
        <w:rPr>
          <w:rFonts w:ascii="Times New Roman" w:eastAsia="Cambria" w:hAnsi="Times New Roman" w:cs="Times New Roman"/>
          <w:color w:val="000000"/>
          <w:sz w:val="24"/>
          <w:szCs w:val="24"/>
        </w:rPr>
        <w:t xml:space="preserve">: </w:t>
      </w:r>
      <w:r w:rsidRPr="00D6501A">
        <w:rPr>
          <w:rFonts w:ascii="Times New Roman" w:hAnsi="Times New Roman" w:cs="Times New Roman"/>
          <w:sz w:val="24"/>
        </w:rPr>
        <w:t xml:space="preserve">vaginal delivery and cesarean section. </w:t>
      </w:r>
    </w:p>
    <w:p w14:paraId="18EB06D4" w14:textId="5B29BFC4" w:rsidR="00D6501A" w:rsidRPr="00B962D9" w:rsidRDefault="00D6501A" w:rsidP="00D6501A">
      <w:pPr>
        <w:pStyle w:val="ListParagraph"/>
        <w:numPr>
          <w:ilvl w:val="3"/>
          <w:numId w:val="1"/>
        </w:numPr>
        <w:ind w:left="1350" w:hanging="270"/>
        <w:jc w:val="thaiDistribute"/>
        <w:rPr>
          <w:rFonts w:ascii="Times New Roman" w:hAnsi="Times New Roman" w:cs="Times New Roman"/>
          <w:b/>
          <w:bCs/>
          <w:sz w:val="24"/>
          <w:szCs w:val="32"/>
        </w:rPr>
      </w:pPr>
      <w:r w:rsidRPr="00D6501A">
        <w:rPr>
          <w:rFonts w:ascii="Times New Roman" w:eastAsia="Cambria" w:hAnsi="Times New Roman" w:cs="Times New Roman"/>
          <w:b/>
          <w:bCs/>
          <w:color w:val="000000"/>
          <w:sz w:val="24"/>
          <w:szCs w:val="24"/>
        </w:rPr>
        <w:t xml:space="preserve">Feeding type </w:t>
      </w:r>
      <w:r w:rsidRPr="00D6501A">
        <w:rPr>
          <w:rFonts w:ascii="Times New Roman" w:eastAsia="Cambria" w:hAnsi="Times New Roman" w:cs="Times New Roman"/>
          <w:color w:val="000000"/>
          <w:sz w:val="24"/>
          <w:szCs w:val="24"/>
        </w:rPr>
        <w:t>– a categorical variable specifying feeding</w:t>
      </w:r>
      <w:r w:rsidRPr="00D6501A">
        <w:rPr>
          <w:rFonts w:ascii="Times New Roman" w:hAnsi="Times New Roman" w:cs="Times New Roman"/>
          <w:sz w:val="24"/>
        </w:rPr>
        <w:t xml:space="preserve"> types: breastfeeding, formula feeding, and mixed feeding.</w:t>
      </w:r>
    </w:p>
    <w:p w14:paraId="6BAEB0DF" w14:textId="2FBED20E" w:rsidR="00B962D9" w:rsidRPr="00D6501A" w:rsidRDefault="00B962D9" w:rsidP="00D6501A">
      <w:pPr>
        <w:pStyle w:val="ListParagraph"/>
        <w:numPr>
          <w:ilvl w:val="3"/>
          <w:numId w:val="1"/>
        </w:numPr>
        <w:ind w:left="1350" w:hanging="270"/>
        <w:jc w:val="thaiDistribute"/>
        <w:rPr>
          <w:rFonts w:ascii="Times New Roman" w:hAnsi="Times New Roman" w:cs="Times New Roman"/>
          <w:b/>
          <w:bCs/>
          <w:sz w:val="24"/>
          <w:szCs w:val="32"/>
        </w:rPr>
      </w:pPr>
      <w:r>
        <w:rPr>
          <w:rFonts w:ascii="Times New Roman" w:eastAsia="Cambria" w:hAnsi="Times New Roman" w:cs="Times New Roman"/>
          <w:b/>
          <w:bCs/>
          <w:color w:val="000000"/>
          <w:sz w:val="24"/>
          <w:szCs w:val="24"/>
        </w:rPr>
        <w:lastRenderedPageBreak/>
        <w:t xml:space="preserve">Note: </w:t>
      </w:r>
      <w:r w:rsidRPr="007B670A">
        <w:rPr>
          <w:rFonts w:ascii="Times New Roman" w:eastAsia="Cambria" w:hAnsi="Times New Roman" w:cs="Times New Roman"/>
          <w:color w:val="000000"/>
          <w:sz w:val="24"/>
          <w:szCs w:val="24"/>
        </w:rPr>
        <w:t xml:space="preserve">the </w:t>
      </w:r>
      <w:r w:rsidR="005156A9">
        <w:rPr>
          <w:rFonts w:ascii="Times New Roman" w:eastAsia="Cambria" w:hAnsi="Times New Roman" w:cs="Times New Roman"/>
          <w:color w:val="000000"/>
          <w:sz w:val="24"/>
          <w:szCs w:val="24"/>
        </w:rPr>
        <w:t xml:space="preserve">total </w:t>
      </w:r>
      <w:r w:rsidRPr="007B670A">
        <w:rPr>
          <w:rFonts w:ascii="Times New Roman" w:eastAsia="Cambria" w:hAnsi="Times New Roman" w:cs="Times New Roman"/>
          <w:color w:val="000000"/>
          <w:sz w:val="24"/>
          <w:szCs w:val="24"/>
        </w:rPr>
        <w:t>number of subjects in</w:t>
      </w:r>
      <w:r>
        <w:rPr>
          <w:rFonts w:ascii="Times New Roman" w:eastAsia="Cambria" w:hAnsi="Times New Roman" w:cs="Times New Roman"/>
          <w:color w:val="000000"/>
          <w:sz w:val="24"/>
          <w:szCs w:val="24"/>
        </w:rPr>
        <w:t>cluded in</w:t>
      </w:r>
      <w:r w:rsidRPr="007B670A">
        <w:rPr>
          <w:rFonts w:ascii="Times New Roman" w:eastAsia="Cambria" w:hAnsi="Times New Roman" w:cs="Times New Roman"/>
          <w:color w:val="000000"/>
          <w:sz w:val="24"/>
          <w:szCs w:val="24"/>
        </w:rPr>
        <w:t xml:space="preserve"> </w:t>
      </w:r>
      <w:r>
        <w:rPr>
          <w:rFonts w:ascii="Times New Roman" w:eastAsia="Cambria" w:hAnsi="Times New Roman" w:cs="Times New Roman"/>
          <w:color w:val="000000"/>
          <w:sz w:val="24"/>
          <w:szCs w:val="24"/>
        </w:rPr>
        <w:t>PLS-DA</w:t>
      </w:r>
      <w:r w:rsidRPr="007B670A">
        <w:rPr>
          <w:rFonts w:ascii="Times New Roman" w:eastAsia="Cambria" w:hAnsi="Times New Roman" w:cs="Times New Roman"/>
          <w:color w:val="000000"/>
          <w:sz w:val="24"/>
          <w:szCs w:val="24"/>
        </w:rPr>
        <w:t xml:space="preserve"> of </w:t>
      </w:r>
      <w:r>
        <w:rPr>
          <w:rFonts w:ascii="Times New Roman" w:eastAsia="Cambria" w:hAnsi="Times New Roman" w:cs="Times New Roman"/>
          <w:color w:val="000000"/>
          <w:sz w:val="24"/>
          <w:szCs w:val="24"/>
        </w:rPr>
        <w:t>dietary habits and BMI-for-age</w:t>
      </w:r>
      <w:r w:rsidRPr="007B670A">
        <w:rPr>
          <w:rFonts w:ascii="Times New Roman" w:eastAsia="Cambria" w:hAnsi="Times New Roman" w:cs="Times New Roman"/>
          <w:color w:val="000000"/>
          <w:sz w:val="24"/>
          <w:szCs w:val="24"/>
        </w:rPr>
        <w:t xml:space="preserve"> was</w:t>
      </w:r>
      <w:r w:rsidR="00C801B3">
        <w:rPr>
          <w:rFonts w:ascii="Times New Roman" w:eastAsia="Cambria" w:hAnsi="Times New Roman" w:cs="Times New Roman"/>
          <w:color w:val="000000"/>
          <w:sz w:val="24"/>
          <w:szCs w:val="24"/>
        </w:rPr>
        <w:t xml:space="preserve"> 125 and 126, respectively</w:t>
      </w:r>
      <w:r w:rsidR="009A449E">
        <w:rPr>
          <w:rFonts w:ascii="Times New Roman" w:eastAsia="Cambria" w:hAnsi="Times New Roman" w:cs="Times New Roman"/>
          <w:color w:val="000000"/>
          <w:sz w:val="24"/>
          <w:szCs w:val="24"/>
        </w:rPr>
        <w:t xml:space="preserve"> (as mentioned in the MFA section)</w:t>
      </w:r>
      <w:r>
        <w:rPr>
          <w:rFonts w:ascii="Times New Roman" w:eastAsia="Cambria" w:hAnsi="Times New Roman" w:cs="Times New Roman"/>
          <w:color w:val="000000"/>
          <w:sz w:val="24"/>
          <w:szCs w:val="24"/>
        </w:rPr>
        <w:t>.</w:t>
      </w:r>
      <w:r w:rsidR="00B9491F">
        <w:rPr>
          <w:rFonts w:ascii="Times New Roman" w:eastAsia="Cambria" w:hAnsi="Times New Roman" w:cs="Times New Roman"/>
          <w:color w:val="000000"/>
          <w:sz w:val="24"/>
          <w:szCs w:val="24"/>
        </w:rPr>
        <w:t xml:space="preserve"> </w:t>
      </w:r>
      <w:r w:rsidR="004337C6">
        <w:rPr>
          <w:rFonts w:ascii="Times New Roman" w:eastAsia="Cambria" w:hAnsi="Times New Roman" w:cs="Times New Roman"/>
          <w:color w:val="000000"/>
          <w:sz w:val="24"/>
          <w:szCs w:val="24"/>
        </w:rPr>
        <w:t>For PLS-DA models of other host factors,</w:t>
      </w:r>
      <w:r w:rsidR="00E25EB5">
        <w:rPr>
          <w:rFonts w:ascii="Times New Roman" w:eastAsia="Cambria" w:hAnsi="Times New Roman" w:cs="Times New Roman"/>
          <w:color w:val="000000"/>
          <w:sz w:val="24"/>
          <w:szCs w:val="24"/>
        </w:rPr>
        <w:t xml:space="preserve"> no subject was excluded (n = 127)</w:t>
      </w:r>
      <w:r w:rsidR="004337C6">
        <w:rPr>
          <w:rFonts w:ascii="Times New Roman" w:eastAsia="Cambria" w:hAnsi="Times New Roman" w:cs="Times New Roman"/>
          <w:color w:val="000000"/>
          <w:sz w:val="24"/>
          <w:szCs w:val="24"/>
        </w:rPr>
        <w:t xml:space="preserve">. </w:t>
      </w:r>
    </w:p>
    <w:p w14:paraId="63C73FE0" w14:textId="0B42369D" w:rsidR="00330698" w:rsidRDefault="00330698" w:rsidP="00330698">
      <w:pPr>
        <w:pStyle w:val="ListParagraph"/>
        <w:numPr>
          <w:ilvl w:val="1"/>
          <w:numId w:val="1"/>
        </w:numPr>
        <w:spacing w:after="0"/>
        <w:contextualSpacing w:val="0"/>
        <w:jc w:val="thaiDistribute"/>
        <w:rPr>
          <w:rFonts w:ascii="Times New Roman" w:hAnsi="Times New Roman" w:cs="Times New Roman"/>
          <w:b/>
          <w:bCs/>
          <w:sz w:val="24"/>
          <w:szCs w:val="32"/>
        </w:rPr>
      </w:pPr>
      <w:r w:rsidRPr="00D31060">
        <w:rPr>
          <w:rFonts w:ascii="Times New Roman" w:hAnsi="Times New Roman" w:cs="Times New Roman"/>
          <w:b/>
          <w:bCs/>
          <w:sz w:val="24"/>
          <w:szCs w:val="32"/>
        </w:rPr>
        <w:t xml:space="preserve">Features for a supervised analysis with PLS-DA </w:t>
      </w:r>
    </w:p>
    <w:p w14:paraId="0721E5A9" w14:textId="3C8BB177" w:rsidR="005941D5" w:rsidRPr="004C1992" w:rsidRDefault="00330698" w:rsidP="005941D5">
      <w:pPr>
        <w:pStyle w:val="ListParagraph"/>
        <w:numPr>
          <w:ilvl w:val="0"/>
          <w:numId w:val="2"/>
        </w:numPr>
        <w:ind w:left="1710"/>
        <w:jc w:val="thaiDistribute"/>
        <w:rPr>
          <w:rFonts w:ascii="Times New Roman" w:hAnsi="Times New Roman" w:cs="Times New Roman"/>
          <w:b/>
          <w:bCs/>
          <w:sz w:val="24"/>
          <w:szCs w:val="32"/>
        </w:rPr>
      </w:pPr>
      <w:r w:rsidRPr="005941D5">
        <w:rPr>
          <w:rFonts w:ascii="Times New Roman" w:hAnsi="Times New Roman" w:cs="Times New Roman"/>
          <w:sz w:val="24"/>
          <w:szCs w:val="32"/>
        </w:rPr>
        <w:t xml:space="preserve">The abundance of </w:t>
      </w:r>
      <w:r w:rsidR="006247D8" w:rsidRPr="005941D5">
        <w:rPr>
          <w:rFonts w:ascii="Times New Roman" w:hAnsi="Times New Roman" w:cs="Times New Roman"/>
          <w:sz w:val="24"/>
          <w:szCs w:val="32"/>
        </w:rPr>
        <w:t>gut</w:t>
      </w:r>
      <w:r w:rsidRPr="005941D5">
        <w:rPr>
          <w:rFonts w:ascii="Times New Roman" w:hAnsi="Times New Roman" w:cs="Times New Roman"/>
          <w:sz w:val="24"/>
          <w:szCs w:val="32"/>
        </w:rPr>
        <w:t xml:space="preserve"> bacteria including total bacteria, Firmicutes</w:t>
      </w:r>
      <w:r w:rsidRPr="005941D5">
        <w:rPr>
          <w:rFonts w:ascii="Times New Roman" w:eastAsia="Cambria" w:hAnsi="Times New Roman" w:cs="Times New Roman"/>
          <w:color w:val="000000"/>
          <w:sz w:val="24"/>
          <w:szCs w:val="24"/>
        </w:rPr>
        <w:t xml:space="preserve">, Bacteroidetes, </w:t>
      </w:r>
      <w:r w:rsidRPr="005941D5">
        <w:rPr>
          <w:rFonts w:ascii="Times New Roman" w:eastAsia="Cambria" w:hAnsi="Times New Roman" w:cs="Times New Roman"/>
          <w:i/>
          <w:iCs/>
          <w:color w:val="000000"/>
          <w:sz w:val="24"/>
          <w:szCs w:val="24"/>
        </w:rPr>
        <w:t>Gamma</w:t>
      </w:r>
      <w:r w:rsidRPr="005941D5">
        <w:rPr>
          <w:rFonts w:ascii="Times New Roman" w:eastAsia="Cambria" w:hAnsi="Times New Roman" w:cs="Times New Roman"/>
          <w:color w:val="000000"/>
          <w:sz w:val="24"/>
          <w:szCs w:val="24"/>
        </w:rPr>
        <w:t>-</w:t>
      </w:r>
      <w:r w:rsidRPr="005941D5">
        <w:rPr>
          <w:rFonts w:ascii="Times New Roman" w:eastAsia="Cambria" w:hAnsi="Times New Roman" w:cs="Times New Roman"/>
          <w:i/>
          <w:iCs/>
          <w:color w:val="000000"/>
          <w:sz w:val="24"/>
          <w:szCs w:val="24"/>
        </w:rPr>
        <w:t>Proteobacteria</w:t>
      </w:r>
      <w:r w:rsidRPr="005941D5">
        <w:rPr>
          <w:rFonts w:ascii="Times New Roman" w:eastAsia="Cambria" w:hAnsi="Times New Roman" w:cs="Times New Roman"/>
          <w:color w:val="000000"/>
          <w:sz w:val="24"/>
          <w:szCs w:val="24"/>
        </w:rPr>
        <w:t xml:space="preserve">, </w:t>
      </w:r>
      <w:r w:rsidR="005941D5" w:rsidRPr="008F1A56">
        <w:rPr>
          <w:rFonts w:ascii="Times New Roman" w:eastAsia="Cambria" w:hAnsi="Times New Roman" w:cs="Times New Roman"/>
          <w:i/>
          <w:iCs/>
          <w:color w:val="000000"/>
          <w:sz w:val="24"/>
          <w:szCs w:val="24"/>
        </w:rPr>
        <w:t>Prevotella</w:t>
      </w:r>
      <w:r w:rsidR="005941D5">
        <w:rPr>
          <w:rFonts w:ascii="Times New Roman" w:eastAsia="Cambria" w:hAnsi="Times New Roman" w:cs="Times New Roman"/>
          <w:color w:val="000000"/>
          <w:sz w:val="24"/>
          <w:szCs w:val="24"/>
        </w:rPr>
        <w:t xml:space="preserve">, </w:t>
      </w:r>
      <w:r w:rsidR="005941D5" w:rsidRPr="008F1A56">
        <w:rPr>
          <w:rFonts w:ascii="Times New Roman" w:eastAsia="Cambria" w:hAnsi="Times New Roman" w:cs="Times New Roman"/>
          <w:i/>
          <w:iCs/>
          <w:color w:val="000000"/>
          <w:sz w:val="24"/>
          <w:szCs w:val="24"/>
        </w:rPr>
        <w:t>Roseburia</w:t>
      </w:r>
      <w:r w:rsidR="005941D5" w:rsidRPr="00F257F7">
        <w:rPr>
          <w:rFonts w:ascii="Times New Roman" w:eastAsia="Cambria" w:hAnsi="Times New Roman" w:cs="Times New Roman"/>
          <w:color w:val="000000"/>
          <w:sz w:val="24"/>
          <w:szCs w:val="24"/>
        </w:rPr>
        <w:t xml:space="preserve">, </w:t>
      </w:r>
      <w:r w:rsidR="005941D5" w:rsidRPr="008F1A56">
        <w:rPr>
          <w:rFonts w:ascii="Times New Roman" w:eastAsia="Cambria" w:hAnsi="Times New Roman" w:cs="Times New Roman"/>
          <w:i/>
          <w:iCs/>
          <w:color w:val="000000"/>
          <w:sz w:val="24"/>
          <w:szCs w:val="24"/>
        </w:rPr>
        <w:t>Ruminococcus</w:t>
      </w:r>
      <w:r w:rsidR="005941D5" w:rsidRPr="00F257F7">
        <w:rPr>
          <w:rFonts w:ascii="Times New Roman" w:eastAsia="Cambria" w:hAnsi="Times New Roman" w:cs="Times New Roman"/>
          <w:color w:val="000000"/>
          <w:sz w:val="24"/>
          <w:szCs w:val="24"/>
        </w:rPr>
        <w:t>,</w:t>
      </w:r>
      <w:r w:rsidR="005941D5">
        <w:rPr>
          <w:rFonts w:ascii="Times New Roman" w:eastAsia="Cambria" w:hAnsi="Times New Roman" w:cs="Times New Roman"/>
          <w:color w:val="000000"/>
          <w:sz w:val="24"/>
          <w:szCs w:val="24"/>
        </w:rPr>
        <w:t xml:space="preserve"> </w:t>
      </w:r>
      <w:r w:rsidR="005941D5" w:rsidRPr="008F1A56">
        <w:rPr>
          <w:rFonts w:ascii="Times New Roman" w:eastAsia="Cambria" w:hAnsi="Times New Roman" w:cs="Times New Roman"/>
          <w:i/>
          <w:iCs/>
          <w:color w:val="000000"/>
          <w:sz w:val="24"/>
          <w:szCs w:val="24"/>
        </w:rPr>
        <w:t>Faecalibacterium</w:t>
      </w:r>
      <w:r w:rsidR="005941D5" w:rsidRPr="00F257F7">
        <w:rPr>
          <w:rFonts w:ascii="Times New Roman" w:eastAsia="Cambria" w:hAnsi="Times New Roman" w:cs="Times New Roman"/>
          <w:color w:val="000000"/>
          <w:sz w:val="24"/>
          <w:szCs w:val="24"/>
        </w:rPr>
        <w:t>,</w:t>
      </w:r>
      <w:r w:rsidR="005941D5">
        <w:rPr>
          <w:rFonts w:ascii="Times New Roman" w:eastAsia="Cambria" w:hAnsi="Times New Roman" w:cs="Times New Roman"/>
          <w:color w:val="000000"/>
          <w:sz w:val="24"/>
          <w:szCs w:val="24"/>
        </w:rPr>
        <w:t xml:space="preserve"> </w:t>
      </w:r>
      <w:r w:rsidR="005941D5" w:rsidRPr="008F1A56">
        <w:rPr>
          <w:rFonts w:ascii="Times New Roman" w:eastAsia="Cambria" w:hAnsi="Times New Roman" w:cs="Times New Roman"/>
          <w:i/>
          <w:iCs/>
          <w:color w:val="000000"/>
          <w:sz w:val="24"/>
          <w:szCs w:val="24"/>
        </w:rPr>
        <w:t>Bacteroides</w:t>
      </w:r>
      <w:r w:rsidR="005941D5" w:rsidRPr="00F257F7">
        <w:rPr>
          <w:rFonts w:ascii="Times New Roman" w:eastAsia="Cambria" w:hAnsi="Times New Roman" w:cs="Times New Roman"/>
          <w:color w:val="000000"/>
          <w:sz w:val="24"/>
          <w:szCs w:val="24"/>
        </w:rPr>
        <w:t xml:space="preserve">, </w:t>
      </w:r>
      <w:r w:rsidR="005941D5" w:rsidRPr="008F1A56">
        <w:rPr>
          <w:rFonts w:ascii="Times New Roman" w:eastAsia="Cambria" w:hAnsi="Times New Roman" w:cs="Times New Roman"/>
          <w:i/>
          <w:iCs/>
          <w:color w:val="000000"/>
          <w:sz w:val="24"/>
          <w:szCs w:val="24"/>
        </w:rPr>
        <w:t>Akkermansia</w:t>
      </w:r>
      <w:r w:rsidR="005941D5" w:rsidRPr="00F257F7">
        <w:rPr>
          <w:rFonts w:ascii="Times New Roman" w:eastAsia="Cambria" w:hAnsi="Times New Roman" w:cs="Times New Roman"/>
          <w:color w:val="000000"/>
          <w:sz w:val="24"/>
          <w:szCs w:val="24"/>
        </w:rPr>
        <w:t xml:space="preserve">, </w:t>
      </w:r>
      <w:r w:rsidR="005941D5" w:rsidRPr="008F1A56">
        <w:rPr>
          <w:rFonts w:ascii="Times New Roman" w:eastAsia="Cambria" w:hAnsi="Times New Roman" w:cs="Times New Roman"/>
          <w:i/>
          <w:iCs/>
          <w:color w:val="000000"/>
          <w:sz w:val="24"/>
          <w:szCs w:val="24"/>
        </w:rPr>
        <w:t>Bifidobacteria</w:t>
      </w:r>
      <w:r w:rsidR="005941D5" w:rsidRPr="00F257F7">
        <w:rPr>
          <w:rFonts w:ascii="Times New Roman" w:eastAsia="Cambria" w:hAnsi="Times New Roman" w:cs="Times New Roman"/>
          <w:color w:val="000000"/>
          <w:sz w:val="24"/>
          <w:szCs w:val="24"/>
        </w:rPr>
        <w:t>, and</w:t>
      </w:r>
      <w:r w:rsidR="005941D5">
        <w:rPr>
          <w:rFonts w:ascii="Times New Roman" w:eastAsia="Cambria" w:hAnsi="Times New Roman" w:cs="Times New Roman"/>
          <w:i/>
          <w:iCs/>
          <w:color w:val="000000"/>
          <w:sz w:val="24"/>
          <w:szCs w:val="24"/>
        </w:rPr>
        <w:t xml:space="preserve"> Lactobacillus</w:t>
      </w:r>
      <w:r w:rsidR="005941D5" w:rsidRPr="00F257F7">
        <w:rPr>
          <w:rFonts w:ascii="Times New Roman" w:eastAsia="Cambria" w:hAnsi="Times New Roman" w:cs="Times New Roman"/>
          <w:color w:val="000000"/>
          <w:sz w:val="24"/>
          <w:szCs w:val="24"/>
        </w:rPr>
        <w:t>.</w:t>
      </w:r>
    </w:p>
    <w:p w14:paraId="6CDCD42C" w14:textId="3F47AAFC" w:rsidR="004C1992" w:rsidRPr="004C1992" w:rsidRDefault="001A0DDE" w:rsidP="004C1992">
      <w:pPr>
        <w:pStyle w:val="ListParagraph"/>
        <w:numPr>
          <w:ilvl w:val="0"/>
          <w:numId w:val="2"/>
        </w:numPr>
        <w:ind w:left="1710"/>
        <w:jc w:val="thaiDistribute"/>
        <w:rPr>
          <w:rFonts w:ascii="Times New Roman" w:hAnsi="Times New Roman" w:cs="Times New Roman"/>
          <w:b/>
          <w:bCs/>
          <w:sz w:val="24"/>
          <w:szCs w:val="32"/>
        </w:rPr>
      </w:pPr>
      <w:r>
        <w:rPr>
          <w:rFonts w:ascii="Times New Roman" w:eastAsia="Cambria" w:hAnsi="Times New Roman" w:cs="Times New Roman"/>
          <w:color w:val="000000"/>
          <w:sz w:val="24"/>
          <w:szCs w:val="24"/>
        </w:rPr>
        <w:t xml:space="preserve">PLS-DA </w:t>
      </w:r>
      <w:r w:rsidR="00775AB7">
        <w:rPr>
          <w:rFonts w:ascii="Times New Roman" w:eastAsia="Cambria" w:hAnsi="Times New Roman" w:cs="Times New Roman"/>
          <w:color w:val="000000"/>
          <w:sz w:val="24"/>
          <w:szCs w:val="24"/>
        </w:rPr>
        <w:t>conditions</w:t>
      </w:r>
      <w:r w:rsidR="004C1992">
        <w:rPr>
          <w:rFonts w:ascii="Times New Roman" w:eastAsia="Cambria" w:hAnsi="Times New Roman" w:cs="Times New Roman"/>
          <w:color w:val="000000"/>
          <w:sz w:val="24"/>
          <w:szCs w:val="24"/>
        </w:rPr>
        <w:t xml:space="preserve">: </w:t>
      </w:r>
    </w:p>
    <w:p w14:paraId="039C40C5" w14:textId="77777777" w:rsidR="004C1992" w:rsidRPr="004C1992" w:rsidRDefault="00330698" w:rsidP="004C1992">
      <w:pPr>
        <w:pStyle w:val="ListParagraph"/>
        <w:numPr>
          <w:ilvl w:val="1"/>
          <w:numId w:val="2"/>
        </w:numPr>
        <w:jc w:val="thaiDistribute"/>
        <w:rPr>
          <w:rFonts w:ascii="Times New Roman" w:hAnsi="Times New Roman" w:cs="Times New Roman"/>
          <w:b/>
          <w:bCs/>
          <w:sz w:val="24"/>
          <w:szCs w:val="32"/>
        </w:rPr>
      </w:pPr>
      <w:r w:rsidRPr="004C1992">
        <w:rPr>
          <w:rFonts w:ascii="Times New Roman" w:hAnsi="Times New Roman" w:cs="Times New Roman"/>
          <w:sz w:val="24"/>
          <w:szCs w:val="32"/>
        </w:rPr>
        <w:t xml:space="preserve">All bacterial taxa were </w:t>
      </w:r>
      <w:r w:rsidR="00A3468D" w:rsidRPr="004C1992">
        <w:rPr>
          <w:rFonts w:ascii="Times New Roman" w:hAnsi="Times New Roman" w:cs="Times New Roman"/>
          <w:sz w:val="24"/>
          <w:szCs w:val="32"/>
        </w:rPr>
        <w:t xml:space="preserve">kept </w:t>
      </w:r>
      <w:r w:rsidRPr="004C1992">
        <w:rPr>
          <w:rFonts w:ascii="Times New Roman" w:hAnsi="Times New Roman" w:cs="Times New Roman"/>
          <w:sz w:val="24"/>
          <w:szCs w:val="32"/>
        </w:rPr>
        <w:t xml:space="preserve">in X-loadings (n = </w:t>
      </w:r>
      <w:r w:rsidR="00A3468D" w:rsidRPr="004C1992">
        <w:rPr>
          <w:rFonts w:ascii="Times New Roman" w:hAnsi="Times New Roman" w:cs="Times New Roman"/>
          <w:sz w:val="24"/>
          <w:szCs w:val="32"/>
        </w:rPr>
        <w:t>12</w:t>
      </w:r>
      <w:r w:rsidRPr="004C1992">
        <w:rPr>
          <w:rFonts w:ascii="Times New Roman" w:hAnsi="Times New Roman" w:cs="Times New Roman"/>
          <w:sz w:val="24"/>
          <w:szCs w:val="32"/>
        </w:rPr>
        <w:t>).</w:t>
      </w:r>
    </w:p>
    <w:p w14:paraId="124860BF" w14:textId="5438C9CE" w:rsidR="004C1992" w:rsidRPr="00AC6DC1" w:rsidRDefault="00330698" w:rsidP="00AC6DC1">
      <w:pPr>
        <w:pStyle w:val="ListParagraph"/>
        <w:numPr>
          <w:ilvl w:val="1"/>
          <w:numId w:val="2"/>
        </w:numPr>
        <w:jc w:val="thaiDistribute"/>
        <w:rPr>
          <w:rFonts w:ascii="Times New Roman" w:hAnsi="Times New Roman" w:cs="Times New Roman"/>
          <w:b/>
          <w:bCs/>
          <w:sz w:val="24"/>
          <w:szCs w:val="32"/>
        </w:rPr>
      </w:pPr>
      <w:r w:rsidRPr="004C1992">
        <w:rPr>
          <w:rFonts w:ascii="Times New Roman" w:hAnsi="Times New Roman" w:cs="Times New Roman"/>
          <w:sz w:val="24"/>
          <w:szCs w:val="32"/>
        </w:rPr>
        <w:t>Canonical mode was applied for evaluating the associations between bacterial taxa and classes</w:t>
      </w:r>
      <w:r w:rsidR="00AC6DC1">
        <w:rPr>
          <w:rFonts w:ascii="Times New Roman" w:hAnsi="Times New Roman" w:cs="Times New Roman"/>
          <w:sz w:val="24"/>
          <w:szCs w:val="32"/>
        </w:rPr>
        <w:t xml:space="preserve"> with 100 </w:t>
      </w:r>
      <w:r w:rsidRPr="00AC6DC1">
        <w:rPr>
          <w:rFonts w:ascii="Times New Roman" w:hAnsi="Times New Roman" w:cs="Times New Roman"/>
          <w:sz w:val="24"/>
          <w:szCs w:val="32"/>
        </w:rPr>
        <w:t>iterations of the algorithms.</w:t>
      </w:r>
    </w:p>
    <w:p w14:paraId="4B56913B" w14:textId="65E80D05" w:rsidR="00330698" w:rsidRPr="004C1992" w:rsidRDefault="00330698" w:rsidP="004C1992">
      <w:pPr>
        <w:pStyle w:val="ListParagraph"/>
        <w:numPr>
          <w:ilvl w:val="1"/>
          <w:numId w:val="2"/>
        </w:numPr>
        <w:jc w:val="thaiDistribute"/>
        <w:rPr>
          <w:rFonts w:ascii="Times New Roman" w:hAnsi="Times New Roman" w:cs="Times New Roman"/>
          <w:b/>
          <w:bCs/>
          <w:sz w:val="24"/>
          <w:szCs w:val="32"/>
        </w:rPr>
      </w:pPr>
      <w:r w:rsidRPr="004C1992">
        <w:rPr>
          <w:rFonts w:ascii="Times New Roman" w:hAnsi="Times New Roman" w:cs="Times New Roman"/>
          <w:sz w:val="24"/>
          <w:szCs w:val="32"/>
        </w:rPr>
        <w:t xml:space="preserve">The abundance of </w:t>
      </w:r>
      <w:r w:rsidR="006247D8" w:rsidRPr="004C1992">
        <w:rPr>
          <w:rFonts w:ascii="Times New Roman" w:hAnsi="Times New Roman" w:cs="Times New Roman"/>
          <w:sz w:val="24"/>
          <w:szCs w:val="32"/>
        </w:rPr>
        <w:t>gut</w:t>
      </w:r>
      <w:r w:rsidRPr="004C1992">
        <w:rPr>
          <w:rFonts w:ascii="Times New Roman" w:hAnsi="Times New Roman" w:cs="Times New Roman"/>
          <w:sz w:val="24"/>
          <w:szCs w:val="32"/>
        </w:rPr>
        <w:t xml:space="preserve"> bacteria was standardized to zero means and unit variances.</w:t>
      </w:r>
    </w:p>
    <w:p w14:paraId="530E7114" w14:textId="621176CC" w:rsidR="00330698" w:rsidRDefault="00330698" w:rsidP="00330698">
      <w:pPr>
        <w:pStyle w:val="ListParagraph"/>
        <w:numPr>
          <w:ilvl w:val="1"/>
          <w:numId w:val="1"/>
        </w:numPr>
        <w:jc w:val="thaiDistribute"/>
        <w:rPr>
          <w:rFonts w:ascii="Times New Roman" w:hAnsi="Times New Roman" w:cs="Times New Roman"/>
          <w:b/>
          <w:bCs/>
          <w:sz w:val="24"/>
          <w:szCs w:val="32"/>
        </w:rPr>
      </w:pPr>
      <w:r>
        <w:rPr>
          <w:rFonts w:ascii="Times New Roman" w:hAnsi="Times New Roman" w:cs="Times New Roman"/>
          <w:b/>
          <w:bCs/>
          <w:sz w:val="24"/>
          <w:szCs w:val="32"/>
        </w:rPr>
        <w:t>Graphic outputs</w:t>
      </w:r>
      <w:r w:rsidR="00C6366F">
        <w:rPr>
          <w:rFonts w:ascii="Times New Roman" w:hAnsi="Times New Roman" w:cs="Times New Roman"/>
          <w:b/>
          <w:bCs/>
          <w:sz w:val="24"/>
          <w:szCs w:val="32"/>
        </w:rPr>
        <w:t xml:space="preserve"> for PLS-DA</w:t>
      </w:r>
    </w:p>
    <w:p w14:paraId="6C14F4A3" w14:textId="77777777" w:rsidR="00330698" w:rsidRDefault="00330698" w:rsidP="00330698">
      <w:pPr>
        <w:pStyle w:val="ListParagraph"/>
        <w:numPr>
          <w:ilvl w:val="3"/>
          <w:numId w:val="1"/>
        </w:numPr>
        <w:ind w:left="1440" w:hanging="360"/>
        <w:jc w:val="thaiDistribute"/>
        <w:rPr>
          <w:rFonts w:ascii="Times New Roman" w:hAnsi="Times New Roman" w:cs="Times New Roman"/>
          <w:b/>
          <w:bCs/>
          <w:sz w:val="24"/>
          <w:szCs w:val="32"/>
        </w:rPr>
      </w:pPr>
      <w:r w:rsidRPr="00532D08">
        <w:rPr>
          <w:rFonts w:ascii="Times New Roman" w:hAnsi="Times New Roman" w:cs="Times New Roman"/>
          <w:b/>
          <w:bCs/>
          <w:sz w:val="24"/>
          <w:szCs w:val="32"/>
        </w:rPr>
        <w:t xml:space="preserve">Sample plots </w:t>
      </w:r>
      <w:r>
        <w:rPr>
          <w:rFonts w:ascii="Times New Roman" w:hAnsi="Times New Roman" w:cs="Times New Roman"/>
          <w:b/>
          <w:bCs/>
          <w:sz w:val="24"/>
          <w:szCs w:val="32"/>
        </w:rPr>
        <w:t>(</w:t>
      </w:r>
      <w:r w:rsidRPr="00532D08">
        <w:rPr>
          <w:rFonts w:ascii="Times New Roman" w:hAnsi="Times New Roman" w:cs="Times New Roman"/>
          <w:b/>
          <w:bCs/>
          <w:sz w:val="24"/>
          <w:szCs w:val="32"/>
        </w:rPr>
        <w:t>plotIndiv</w:t>
      </w:r>
      <w:r>
        <w:rPr>
          <w:rFonts w:ascii="Times New Roman" w:hAnsi="Times New Roman" w:cs="Times New Roman"/>
          <w:b/>
          <w:bCs/>
          <w:sz w:val="24"/>
          <w:szCs w:val="32"/>
        </w:rPr>
        <w:t>)</w:t>
      </w:r>
      <w:r w:rsidRPr="00532D08">
        <w:rPr>
          <w:rFonts w:ascii="Times New Roman" w:hAnsi="Times New Roman" w:cs="Times New Roman"/>
          <w:b/>
          <w:bCs/>
          <w:sz w:val="24"/>
          <w:szCs w:val="32"/>
        </w:rPr>
        <w:t xml:space="preserve">: </w:t>
      </w:r>
    </w:p>
    <w:p w14:paraId="7AFA1263" w14:textId="4B981CBA" w:rsidR="00330698" w:rsidRPr="001B0B4F" w:rsidRDefault="00330698" w:rsidP="001B0B4F">
      <w:pPr>
        <w:pStyle w:val="ListParagraph"/>
        <w:ind w:left="1440"/>
        <w:jc w:val="thaiDistribute"/>
        <w:rPr>
          <w:rFonts w:ascii="Times New Roman" w:hAnsi="Times New Roman" w:cs="Times New Roman"/>
          <w:sz w:val="24"/>
          <w:szCs w:val="32"/>
        </w:rPr>
      </w:pPr>
      <w:r>
        <w:rPr>
          <w:rFonts w:ascii="Times New Roman" w:hAnsi="Times New Roman" w:cs="Times New Roman"/>
          <w:sz w:val="24"/>
          <w:szCs w:val="32"/>
        </w:rPr>
        <w:t xml:space="preserve">Individual representation was based on </w:t>
      </w:r>
      <w:r w:rsidR="009B07C6">
        <w:rPr>
          <w:rFonts w:ascii="Times New Roman" w:hAnsi="Times New Roman" w:cs="Times New Roman"/>
          <w:sz w:val="24"/>
          <w:szCs w:val="32"/>
        </w:rPr>
        <w:t xml:space="preserve">the X-data set (the abundance of gut bacteria) and the Y-data set (categorical variables). </w:t>
      </w:r>
      <w:r w:rsidRPr="001B0B4F">
        <w:rPr>
          <w:rFonts w:ascii="Times New Roman" w:hAnsi="Times New Roman" w:cs="Times New Roman"/>
          <w:sz w:val="24"/>
          <w:szCs w:val="32"/>
        </w:rPr>
        <w:t xml:space="preserve">The plot included the 95% confidence ellipses. The explained variance was calculated by each component related to </w:t>
      </w:r>
      <w:r w:rsidR="001C0A1D">
        <w:rPr>
          <w:rFonts w:ascii="Times New Roman" w:hAnsi="Times New Roman" w:cs="Times New Roman"/>
          <w:sz w:val="24"/>
          <w:szCs w:val="32"/>
        </w:rPr>
        <w:t xml:space="preserve">the </w:t>
      </w:r>
      <w:r w:rsidRPr="001B0B4F">
        <w:rPr>
          <w:rFonts w:ascii="Times New Roman" w:hAnsi="Times New Roman" w:cs="Times New Roman"/>
          <w:sz w:val="24"/>
          <w:szCs w:val="32"/>
        </w:rPr>
        <w:t xml:space="preserve">X </w:t>
      </w:r>
      <w:r w:rsidR="00646B98">
        <w:rPr>
          <w:rFonts w:ascii="Times New Roman" w:hAnsi="Times New Roman" w:cs="Times New Roman"/>
          <w:sz w:val="24"/>
          <w:szCs w:val="32"/>
        </w:rPr>
        <w:t xml:space="preserve">variate. </w:t>
      </w:r>
    </w:p>
    <w:p w14:paraId="66A065DC" w14:textId="77777777" w:rsidR="00330698" w:rsidRDefault="00330698" w:rsidP="00330698">
      <w:pPr>
        <w:pStyle w:val="ListParagraph"/>
        <w:numPr>
          <w:ilvl w:val="3"/>
          <w:numId w:val="1"/>
        </w:numPr>
        <w:ind w:left="1440" w:hanging="360"/>
        <w:jc w:val="thaiDistribute"/>
        <w:rPr>
          <w:rFonts w:ascii="Times New Roman" w:hAnsi="Times New Roman" w:cs="Times New Roman"/>
          <w:b/>
          <w:bCs/>
          <w:sz w:val="24"/>
          <w:szCs w:val="32"/>
        </w:rPr>
      </w:pPr>
      <w:r w:rsidRPr="00F35C0E">
        <w:rPr>
          <w:rFonts w:ascii="Times New Roman" w:hAnsi="Times New Roman" w:cs="Times New Roman"/>
          <w:b/>
          <w:bCs/>
          <w:sz w:val="24"/>
          <w:szCs w:val="32"/>
        </w:rPr>
        <w:t>Loading plots</w:t>
      </w:r>
      <w:r>
        <w:rPr>
          <w:rFonts w:ascii="Times New Roman" w:hAnsi="Times New Roman" w:cs="Times New Roman"/>
          <w:b/>
          <w:bCs/>
          <w:sz w:val="24"/>
          <w:szCs w:val="32"/>
        </w:rPr>
        <w:t xml:space="preserve"> (</w:t>
      </w:r>
      <w:r w:rsidRPr="00F35C0E">
        <w:rPr>
          <w:rFonts w:ascii="Times New Roman" w:hAnsi="Times New Roman" w:cs="Times New Roman"/>
          <w:b/>
          <w:bCs/>
          <w:sz w:val="24"/>
          <w:szCs w:val="32"/>
        </w:rPr>
        <w:t>plotLoadings</w:t>
      </w:r>
      <w:r>
        <w:rPr>
          <w:rFonts w:ascii="Times New Roman" w:hAnsi="Times New Roman" w:cs="Times New Roman"/>
          <w:b/>
          <w:bCs/>
          <w:sz w:val="24"/>
          <w:szCs w:val="32"/>
        </w:rPr>
        <w:t>):</w:t>
      </w:r>
    </w:p>
    <w:p w14:paraId="3270998A" w14:textId="4B3698F1" w:rsidR="00330698" w:rsidRPr="00F133F4" w:rsidRDefault="00330698" w:rsidP="00F133F4">
      <w:pPr>
        <w:pStyle w:val="ListParagraph"/>
        <w:ind w:left="1440"/>
        <w:jc w:val="thaiDistribute"/>
        <w:rPr>
          <w:rFonts w:ascii="Times New Roman" w:hAnsi="Times New Roman" w:cs="Times New Roman"/>
          <w:b/>
          <w:bCs/>
          <w:sz w:val="24"/>
          <w:szCs w:val="32"/>
        </w:rPr>
      </w:pPr>
      <w:r w:rsidRPr="00E23F5C">
        <w:rPr>
          <w:rFonts w:ascii="Times New Roman" w:hAnsi="Times New Roman" w:cs="Times New Roman"/>
          <w:sz w:val="24"/>
          <w:szCs w:val="32"/>
        </w:rPr>
        <w:t>The</w:t>
      </w:r>
      <w:r w:rsidR="00401B24">
        <w:rPr>
          <w:rFonts w:ascii="Times New Roman" w:hAnsi="Times New Roman" w:cs="Times New Roman"/>
          <w:sz w:val="24"/>
          <w:szCs w:val="32"/>
        </w:rPr>
        <w:t xml:space="preserve"> loading</w:t>
      </w:r>
      <w:r w:rsidRPr="00E23F5C">
        <w:rPr>
          <w:rFonts w:ascii="Times New Roman" w:hAnsi="Times New Roman" w:cs="Times New Roman"/>
          <w:sz w:val="24"/>
          <w:szCs w:val="32"/>
        </w:rPr>
        <w:t xml:space="preserve"> plot </w:t>
      </w:r>
      <w:r w:rsidR="00401B24">
        <w:rPr>
          <w:rFonts w:ascii="Times New Roman" w:hAnsi="Times New Roman" w:cs="Times New Roman"/>
          <w:sz w:val="24"/>
          <w:szCs w:val="32"/>
        </w:rPr>
        <w:t>represents</w:t>
      </w:r>
      <w:r w:rsidRPr="00E23F5C">
        <w:rPr>
          <w:rFonts w:ascii="Times New Roman" w:hAnsi="Times New Roman" w:cs="Times New Roman"/>
          <w:sz w:val="24"/>
          <w:szCs w:val="32"/>
        </w:rPr>
        <w:t xml:space="preserve"> the loading weights of </w:t>
      </w:r>
      <w:r w:rsidR="009E2ADD">
        <w:rPr>
          <w:rFonts w:ascii="Times New Roman" w:hAnsi="Times New Roman" w:cs="Times New Roman"/>
          <w:sz w:val="24"/>
          <w:szCs w:val="32"/>
        </w:rPr>
        <w:t>the gut bacteria</w:t>
      </w:r>
      <w:r w:rsidRPr="00E23F5C">
        <w:rPr>
          <w:rFonts w:ascii="Times New Roman" w:hAnsi="Times New Roman" w:cs="Times New Roman"/>
          <w:sz w:val="24"/>
          <w:szCs w:val="32"/>
        </w:rPr>
        <w:t xml:space="preserve"> on each component of the sample plot. </w:t>
      </w:r>
      <w:r w:rsidR="00F133F4" w:rsidRPr="009A62C1">
        <w:rPr>
          <w:rFonts w:ascii="Times New Roman" w:hAnsi="Times New Roman" w:cs="Times New Roman"/>
          <w:sz w:val="24"/>
          <w:szCs w:val="24"/>
        </w:rPr>
        <w:t>The importance of the bacteria contributing to the dimension runs from bottom to top</w:t>
      </w:r>
      <w:r w:rsidR="00802D06">
        <w:rPr>
          <w:rFonts w:ascii="Times New Roman" w:hAnsi="Times New Roman" w:cs="Times New Roman"/>
          <w:sz w:val="24"/>
          <w:szCs w:val="32"/>
        </w:rPr>
        <w:t>. C</w:t>
      </w:r>
      <w:r w:rsidRPr="00F133F4">
        <w:rPr>
          <w:rFonts w:ascii="Times New Roman" w:hAnsi="Times New Roman" w:cs="Times New Roman"/>
          <w:sz w:val="24"/>
          <w:szCs w:val="32"/>
        </w:rPr>
        <w:t xml:space="preserve">olors represented the class that had the highest (contrib = ‘max’) or lowest (contrib = ‘min’) median abundance of </w:t>
      </w:r>
      <w:r w:rsidR="006247D8" w:rsidRPr="00F133F4">
        <w:rPr>
          <w:rFonts w:ascii="Times New Roman" w:hAnsi="Times New Roman" w:cs="Times New Roman"/>
          <w:sz w:val="24"/>
          <w:szCs w:val="32"/>
        </w:rPr>
        <w:t>gut</w:t>
      </w:r>
      <w:r w:rsidRPr="00F133F4">
        <w:rPr>
          <w:rFonts w:ascii="Times New Roman" w:hAnsi="Times New Roman" w:cs="Times New Roman"/>
          <w:sz w:val="24"/>
          <w:szCs w:val="32"/>
        </w:rPr>
        <w:t xml:space="preserve"> bacteria.</w:t>
      </w:r>
      <w:r w:rsidR="00F133F4" w:rsidRPr="00F133F4">
        <w:rPr>
          <w:rFonts w:ascii="Times New Roman" w:hAnsi="Times New Roman" w:cs="Times New Roman"/>
          <w:sz w:val="24"/>
          <w:szCs w:val="24"/>
        </w:rPr>
        <w:t xml:space="preserve"> </w:t>
      </w:r>
    </w:p>
    <w:p w14:paraId="0DE05F0E" w14:textId="77777777" w:rsidR="00330698" w:rsidRDefault="00330698" w:rsidP="00330698">
      <w:pPr>
        <w:jc w:val="thaiDistribute"/>
        <w:rPr>
          <w:rFonts w:ascii="Times New Roman" w:hAnsi="Times New Roman" w:cs="Times New Roman"/>
          <w:b/>
          <w:bCs/>
          <w:sz w:val="24"/>
          <w:szCs w:val="32"/>
        </w:rPr>
      </w:pPr>
      <w:r>
        <w:rPr>
          <w:rFonts w:ascii="Times New Roman" w:hAnsi="Times New Roman" w:cs="Times New Roman"/>
          <w:b/>
          <w:bCs/>
          <w:sz w:val="24"/>
          <w:szCs w:val="32"/>
        </w:rPr>
        <w:t>References</w:t>
      </w:r>
    </w:p>
    <w:p w14:paraId="73AB4512" w14:textId="77777777" w:rsidR="00330698" w:rsidRPr="003A50B6" w:rsidRDefault="00330698" w:rsidP="0033069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bCs/>
          <w:sz w:val="24"/>
          <w:szCs w:val="32"/>
        </w:rPr>
        <w:fldChar w:fldCharType="begin" w:fldLock="1"/>
      </w:r>
      <w:r>
        <w:rPr>
          <w:rFonts w:ascii="Times New Roman" w:hAnsi="Times New Roman" w:cs="Times New Roman"/>
          <w:b/>
          <w:bCs/>
          <w:sz w:val="24"/>
          <w:szCs w:val="32"/>
        </w:rPr>
        <w:instrText xml:space="preserve">ADDIN Mendeley Bibliography CSL_BIBLIOGRAPHY </w:instrText>
      </w:r>
      <w:r>
        <w:rPr>
          <w:rFonts w:ascii="Times New Roman" w:hAnsi="Times New Roman" w:cs="Times New Roman"/>
          <w:b/>
          <w:bCs/>
          <w:sz w:val="24"/>
          <w:szCs w:val="32"/>
        </w:rPr>
        <w:fldChar w:fldCharType="separate"/>
      </w:r>
      <w:r w:rsidRPr="003A50B6">
        <w:rPr>
          <w:rFonts w:ascii="Times New Roman" w:hAnsi="Times New Roman" w:cs="Times New Roman"/>
          <w:noProof/>
          <w:sz w:val="24"/>
          <w:szCs w:val="24"/>
        </w:rPr>
        <w:t xml:space="preserve">Kassambara, A., &amp; Mundt, F. (2020). factoextra: Extract and Visualize the Results of Multivariate Data Analyses. </w:t>
      </w:r>
      <w:r w:rsidRPr="003A50B6">
        <w:rPr>
          <w:rFonts w:ascii="Times New Roman" w:hAnsi="Times New Roman" w:cs="Times New Roman"/>
          <w:i/>
          <w:iCs/>
          <w:noProof/>
          <w:sz w:val="24"/>
          <w:szCs w:val="24"/>
        </w:rPr>
        <w:t>R Package Version   1.0.7</w:t>
      </w:r>
      <w:r w:rsidRPr="003A50B6">
        <w:rPr>
          <w:rFonts w:ascii="Times New Roman" w:hAnsi="Times New Roman" w:cs="Times New Roman"/>
          <w:noProof/>
          <w:sz w:val="24"/>
          <w:szCs w:val="24"/>
        </w:rPr>
        <w:t>. https://cran.r-project.org/package=factoextra</w:t>
      </w:r>
    </w:p>
    <w:p w14:paraId="0C85AB18" w14:textId="77777777" w:rsidR="00330698" w:rsidRPr="003A50B6" w:rsidRDefault="00330698" w:rsidP="00330698">
      <w:pPr>
        <w:widowControl w:val="0"/>
        <w:autoSpaceDE w:val="0"/>
        <w:autoSpaceDN w:val="0"/>
        <w:adjustRightInd w:val="0"/>
        <w:spacing w:line="240" w:lineRule="auto"/>
        <w:ind w:left="480" w:hanging="480"/>
        <w:rPr>
          <w:rFonts w:ascii="Times New Roman" w:hAnsi="Times New Roman" w:cs="Times New Roman"/>
          <w:noProof/>
          <w:sz w:val="24"/>
          <w:szCs w:val="24"/>
        </w:rPr>
      </w:pPr>
      <w:r w:rsidRPr="003A50B6">
        <w:rPr>
          <w:rFonts w:ascii="Times New Roman" w:hAnsi="Times New Roman" w:cs="Times New Roman"/>
          <w:noProof/>
          <w:sz w:val="24"/>
          <w:szCs w:val="24"/>
        </w:rPr>
        <w:t xml:space="preserve">Lê, S., Josse, J., &amp; Husson, F. (2008). FactoMineR: An R package for multivariate analysis. </w:t>
      </w:r>
      <w:r w:rsidRPr="003A50B6">
        <w:rPr>
          <w:rFonts w:ascii="Times New Roman" w:hAnsi="Times New Roman" w:cs="Times New Roman"/>
          <w:i/>
          <w:iCs/>
          <w:noProof/>
          <w:sz w:val="24"/>
          <w:szCs w:val="24"/>
        </w:rPr>
        <w:t>Journal of Statistical Software</w:t>
      </w:r>
      <w:r w:rsidRPr="003A50B6">
        <w:rPr>
          <w:rFonts w:ascii="Times New Roman" w:hAnsi="Times New Roman" w:cs="Times New Roman"/>
          <w:noProof/>
          <w:sz w:val="24"/>
          <w:szCs w:val="24"/>
        </w:rPr>
        <w:t xml:space="preserve">, </w:t>
      </w:r>
      <w:r w:rsidRPr="003A50B6">
        <w:rPr>
          <w:rFonts w:ascii="Times New Roman" w:hAnsi="Times New Roman" w:cs="Times New Roman"/>
          <w:i/>
          <w:iCs/>
          <w:noProof/>
          <w:sz w:val="24"/>
          <w:szCs w:val="24"/>
        </w:rPr>
        <w:t>25</w:t>
      </w:r>
      <w:r w:rsidRPr="003A50B6">
        <w:rPr>
          <w:rFonts w:ascii="Times New Roman" w:hAnsi="Times New Roman" w:cs="Times New Roman"/>
          <w:noProof/>
          <w:sz w:val="24"/>
          <w:szCs w:val="24"/>
        </w:rPr>
        <w:t>, 1–18.</w:t>
      </w:r>
    </w:p>
    <w:p w14:paraId="7F016C64" w14:textId="77777777" w:rsidR="00330698" w:rsidRPr="003A50B6" w:rsidRDefault="00330698" w:rsidP="00330698">
      <w:pPr>
        <w:widowControl w:val="0"/>
        <w:autoSpaceDE w:val="0"/>
        <w:autoSpaceDN w:val="0"/>
        <w:adjustRightInd w:val="0"/>
        <w:spacing w:line="240" w:lineRule="auto"/>
        <w:ind w:left="480" w:hanging="480"/>
        <w:rPr>
          <w:rFonts w:ascii="Times New Roman" w:hAnsi="Times New Roman" w:cs="Times New Roman"/>
          <w:noProof/>
          <w:sz w:val="24"/>
        </w:rPr>
      </w:pPr>
      <w:r w:rsidRPr="003A50B6">
        <w:rPr>
          <w:rFonts w:ascii="Times New Roman" w:hAnsi="Times New Roman" w:cs="Times New Roman"/>
          <w:noProof/>
          <w:sz w:val="24"/>
          <w:szCs w:val="24"/>
        </w:rPr>
        <w:t xml:space="preserve">Rohart, F., Gautier, B., Singh, A., &amp; Lê Cao, K.-A. (2017). mixOmics: An R package for ‘omics feature selection and multiple data integration. </w:t>
      </w:r>
      <w:r w:rsidRPr="003A50B6">
        <w:rPr>
          <w:rFonts w:ascii="Times New Roman" w:hAnsi="Times New Roman" w:cs="Times New Roman"/>
          <w:i/>
          <w:iCs/>
          <w:noProof/>
          <w:sz w:val="24"/>
          <w:szCs w:val="24"/>
        </w:rPr>
        <w:t>PLOS Computational Biology</w:t>
      </w:r>
      <w:r w:rsidRPr="003A50B6">
        <w:rPr>
          <w:rFonts w:ascii="Times New Roman" w:hAnsi="Times New Roman" w:cs="Times New Roman"/>
          <w:noProof/>
          <w:sz w:val="24"/>
          <w:szCs w:val="24"/>
        </w:rPr>
        <w:t xml:space="preserve">, </w:t>
      </w:r>
      <w:r w:rsidRPr="003A50B6">
        <w:rPr>
          <w:rFonts w:ascii="Times New Roman" w:hAnsi="Times New Roman" w:cs="Times New Roman"/>
          <w:i/>
          <w:iCs/>
          <w:noProof/>
          <w:sz w:val="24"/>
          <w:szCs w:val="24"/>
        </w:rPr>
        <w:t>13</w:t>
      </w:r>
      <w:r w:rsidRPr="003A50B6">
        <w:rPr>
          <w:rFonts w:ascii="Times New Roman" w:hAnsi="Times New Roman" w:cs="Times New Roman"/>
          <w:noProof/>
          <w:sz w:val="24"/>
          <w:szCs w:val="24"/>
        </w:rPr>
        <w:t>(11), e1005752-. https://doi.org/10.1371/journal.pcbi.1005752</w:t>
      </w:r>
    </w:p>
    <w:p w14:paraId="74A82CC4" w14:textId="77777777" w:rsidR="00330698" w:rsidRPr="003A50B6" w:rsidRDefault="00330698" w:rsidP="00330698">
      <w:pPr>
        <w:jc w:val="thaiDistribute"/>
        <w:rPr>
          <w:rFonts w:ascii="Times New Roman" w:hAnsi="Times New Roman" w:cs="Times New Roman"/>
          <w:b/>
          <w:bCs/>
          <w:sz w:val="24"/>
          <w:szCs w:val="32"/>
        </w:rPr>
      </w:pPr>
      <w:r>
        <w:rPr>
          <w:rFonts w:ascii="Times New Roman" w:hAnsi="Times New Roman" w:cs="Times New Roman"/>
          <w:b/>
          <w:bCs/>
          <w:sz w:val="24"/>
          <w:szCs w:val="32"/>
        </w:rPr>
        <w:fldChar w:fldCharType="end"/>
      </w:r>
    </w:p>
    <w:p w14:paraId="72CA3F88" w14:textId="77777777" w:rsidR="00330698" w:rsidRPr="00B209D7" w:rsidRDefault="00330698" w:rsidP="00330698">
      <w:pPr>
        <w:pStyle w:val="ListParagraph"/>
        <w:ind w:left="1728"/>
        <w:jc w:val="thaiDistribute"/>
        <w:rPr>
          <w:rFonts w:ascii="Times New Roman" w:hAnsi="Times New Roman" w:cs="Times New Roman"/>
          <w:sz w:val="24"/>
          <w:szCs w:val="32"/>
        </w:rPr>
      </w:pPr>
    </w:p>
    <w:p w14:paraId="3F21D4AC" w14:textId="77777777" w:rsidR="00D71140" w:rsidRDefault="00D71140"/>
    <w:sectPr w:rsidR="00D7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BE1"/>
    <w:multiLevelType w:val="hybridMultilevel"/>
    <w:tmpl w:val="C62ABA8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22802F75"/>
    <w:multiLevelType w:val="multilevel"/>
    <w:tmpl w:val="4FEA2BC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98"/>
    <w:rsid w:val="0000191F"/>
    <w:rsid w:val="00055522"/>
    <w:rsid w:val="00077A4C"/>
    <w:rsid w:val="00083198"/>
    <w:rsid w:val="000B6EEB"/>
    <w:rsid w:val="000D0AA7"/>
    <w:rsid w:val="001240C8"/>
    <w:rsid w:val="001579BF"/>
    <w:rsid w:val="00157D3A"/>
    <w:rsid w:val="00160A5D"/>
    <w:rsid w:val="00161BE8"/>
    <w:rsid w:val="001632F2"/>
    <w:rsid w:val="00163C25"/>
    <w:rsid w:val="001818E1"/>
    <w:rsid w:val="001A0DDE"/>
    <w:rsid w:val="001A53AB"/>
    <w:rsid w:val="001B0B4F"/>
    <w:rsid w:val="001B7464"/>
    <w:rsid w:val="001C0A1D"/>
    <w:rsid w:val="00222555"/>
    <w:rsid w:val="0024061E"/>
    <w:rsid w:val="0028180D"/>
    <w:rsid w:val="002A30EB"/>
    <w:rsid w:val="002A3411"/>
    <w:rsid w:val="0030623B"/>
    <w:rsid w:val="00330698"/>
    <w:rsid w:val="0034130E"/>
    <w:rsid w:val="003434EF"/>
    <w:rsid w:val="003A225A"/>
    <w:rsid w:val="003D0878"/>
    <w:rsid w:val="003D60AB"/>
    <w:rsid w:val="003D7260"/>
    <w:rsid w:val="003F102F"/>
    <w:rsid w:val="00401B24"/>
    <w:rsid w:val="0040289B"/>
    <w:rsid w:val="00421FB5"/>
    <w:rsid w:val="004236C4"/>
    <w:rsid w:val="004337C6"/>
    <w:rsid w:val="00453A34"/>
    <w:rsid w:val="0046090E"/>
    <w:rsid w:val="00462736"/>
    <w:rsid w:val="0049065C"/>
    <w:rsid w:val="004A2EC8"/>
    <w:rsid w:val="004C1992"/>
    <w:rsid w:val="0051157C"/>
    <w:rsid w:val="005156A9"/>
    <w:rsid w:val="00516BB3"/>
    <w:rsid w:val="005269F8"/>
    <w:rsid w:val="00534607"/>
    <w:rsid w:val="005869DE"/>
    <w:rsid w:val="005941D5"/>
    <w:rsid w:val="005C3865"/>
    <w:rsid w:val="005F03EB"/>
    <w:rsid w:val="005F3B5B"/>
    <w:rsid w:val="00600CE4"/>
    <w:rsid w:val="00615939"/>
    <w:rsid w:val="006247D8"/>
    <w:rsid w:val="00646B98"/>
    <w:rsid w:val="006561A6"/>
    <w:rsid w:val="0067015E"/>
    <w:rsid w:val="006848B7"/>
    <w:rsid w:val="006A0FF2"/>
    <w:rsid w:val="006A7093"/>
    <w:rsid w:val="0072044D"/>
    <w:rsid w:val="00727FBE"/>
    <w:rsid w:val="00731DE4"/>
    <w:rsid w:val="007449AB"/>
    <w:rsid w:val="00772D19"/>
    <w:rsid w:val="00774C0B"/>
    <w:rsid w:val="00775AB7"/>
    <w:rsid w:val="00782E18"/>
    <w:rsid w:val="007B670A"/>
    <w:rsid w:val="00802D06"/>
    <w:rsid w:val="008A761C"/>
    <w:rsid w:val="008D3792"/>
    <w:rsid w:val="008F1A56"/>
    <w:rsid w:val="008F1FAC"/>
    <w:rsid w:val="008F371B"/>
    <w:rsid w:val="0093406B"/>
    <w:rsid w:val="00962FB0"/>
    <w:rsid w:val="00973D69"/>
    <w:rsid w:val="009859F9"/>
    <w:rsid w:val="00987F7A"/>
    <w:rsid w:val="009937C7"/>
    <w:rsid w:val="009A2D78"/>
    <w:rsid w:val="009A449E"/>
    <w:rsid w:val="009A6AA8"/>
    <w:rsid w:val="009B07C6"/>
    <w:rsid w:val="009C2534"/>
    <w:rsid w:val="009C633B"/>
    <w:rsid w:val="009D2666"/>
    <w:rsid w:val="009E2ADD"/>
    <w:rsid w:val="009E40A5"/>
    <w:rsid w:val="00A10245"/>
    <w:rsid w:val="00A11E18"/>
    <w:rsid w:val="00A228E1"/>
    <w:rsid w:val="00A31FD7"/>
    <w:rsid w:val="00A3468D"/>
    <w:rsid w:val="00A50DF2"/>
    <w:rsid w:val="00A5251A"/>
    <w:rsid w:val="00A56456"/>
    <w:rsid w:val="00A654C7"/>
    <w:rsid w:val="00A76573"/>
    <w:rsid w:val="00A84BEB"/>
    <w:rsid w:val="00AA0920"/>
    <w:rsid w:val="00AC6DC1"/>
    <w:rsid w:val="00B12B11"/>
    <w:rsid w:val="00B66BAB"/>
    <w:rsid w:val="00B7709C"/>
    <w:rsid w:val="00B9491F"/>
    <w:rsid w:val="00B962D9"/>
    <w:rsid w:val="00BA55CC"/>
    <w:rsid w:val="00BD2B9D"/>
    <w:rsid w:val="00BF460F"/>
    <w:rsid w:val="00C01881"/>
    <w:rsid w:val="00C25401"/>
    <w:rsid w:val="00C53898"/>
    <w:rsid w:val="00C6366F"/>
    <w:rsid w:val="00C704AB"/>
    <w:rsid w:val="00C73DDB"/>
    <w:rsid w:val="00C77BD3"/>
    <w:rsid w:val="00C801B3"/>
    <w:rsid w:val="00C82174"/>
    <w:rsid w:val="00CB0430"/>
    <w:rsid w:val="00CD6ACD"/>
    <w:rsid w:val="00CE0426"/>
    <w:rsid w:val="00CE5256"/>
    <w:rsid w:val="00D0424E"/>
    <w:rsid w:val="00D054D5"/>
    <w:rsid w:val="00D14318"/>
    <w:rsid w:val="00D45B25"/>
    <w:rsid w:val="00D6501A"/>
    <w:rsid w:val="00D71140"/>
    <w:rsid w:val="00D9323F"/>
    <w:rsid w:val="00D95798"/>
    <w:rsid w:val="00DC4946"/>
    <w:rsid w:val="00DF4070"/>
    <w:rsid w:val="00E25EB5"/>
    <w:rsid w:val="00EA0150"/>
    <w:rsid w:val="00EB0579"/>
    <w:rsid w:val="00EB2A8B"/>
    <w:rsid w:val="00F133F4"/>
    <w:rsid w:val="00F15C8A"/>
    <w:rsid w:val="00F257E3"/>
    <w:rsid w:val="00F41F0C"/>
    <w:rsid w:val="00F4782E"/>
    <w:rsid w:val="00F51187"/>
    <w:rsid w:val="00F721DF"/>
    <w:rsid w:val="00F90A18"/>
    <w:rsid w:val="00F93FAC"/>
    <w:rsid w:val="00F95AD4"/>
    <w:rsid w:val="00FB720D"/>
    <w:rsid w:val="00FC6B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5C9A"/>
  <w15:chartTrackingRefBased/>
  <w15:docId w15:val="{3C302CBD-0231-4BAF-AA43-4D4E5455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98"/>
    <w:pPr>
      <w:ind w:left="720"/>
      <w:contextualSpacing/>
    </w:pPr>
  </w:style>
  <w:style w:type="paragraph" w:styleId="NormalWeb">
    <w:name w:val="Normal (Web)"/>
    <w:basedOn w:val="Normal"/>
    <w:uiPriority w:val="99"/>
    <w:unhideWhenUsed/>
    <w:rsid w:val="00534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2383">
      <w:bodyDiv w:val="1"/>
      <w:marLeft w:val="0"/>
      <w:marRight w:val="0"/>
      <w:marTop w:val="0"/>
      <w:marBottom w:val="0"/>
      <w:divBdr>
        <w:top w:val="none" w:sz="0" w:space="0" w:color="auto"/>
        <w:left w:val="none" w:sz="0" w:space="0" w:color="auto"/>
        <w:bottom w:val="none" w:sz="0" w:space="0" w:color="auto"/>
        <w:right w:val="none" w:sz="0" w:space="0" w:color="auto"/>
      </w:divBdr>
    </w:div>
    <w:div w:id="801578439">
      <w:bodyDiv w:val="1"/>
      <w:marLeft w:val="0"/>
      <w:marRight w:val="0"/>
      <w:marTop w:val="0"/>
      <w:marBottom w:val="0"/>
      <w:divBdr>
        <w:top w:val="none" w:sz="0" w:space="0" w:color="auto"/>
        <w:left w:val="none" w:sz="0" w:space="0" w:color="auto"/>
        <w:bottom w:val="none" w:sz="0" w:space="0" w:color="auto"/>
        <w:right w:val="none" w:sz="0" w:space="0" w:color="auto"/>
      </w:divBdr>
    </w:div>
    <w:div w:id="1765762241">
      <w:bodyDiv w:val="1"/>
      <w:marLeft w:val="0"/>
      <w:marRight w:val="0"/>
      <w:marTop w:val="0"/>
      <w:marBottom w:val="0"/>
      <w:divBdr>
        <w:top w:val="none" w:sz="0" w:space="0" w:color="auto"/>
        <w:left w:val="none" w:sz="0" w:space="0" w:color="auto"/>
        <w:bottom w:val="none" w:sz="0" w:space="0" w:color="auto"/>
        <w:right w:val="none" w:sz="0" w:space="0" w:color="auto"/>
      </w:divBdr>
    </w:div>
    <w:div w:id="18719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Lucsame Gruneck</dc:creator>
  <cp:keywords/>
  <dc:description/>
  <cp:lastModifiedBy>Lucsame Gruneck</cp:lastModifiedBy>
  <cp:revision>175</cp:revision>
  <dcterms:created xsi:type="dcterms:W3CDTF">2021-09-23T10:16:00Z</dcterms:created>
  <dcterms:modified xsi:type="dcterms:W3CDTF">2022-01-14T07:34:00Z</dcterms:modified>
</cp:coreProperties>
</file>